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bookmarkStart w:id="1" w:name="_GoBack"/>
      <w:bookmarkEnd w:id="1"/>
      <w:bookmarkStart w:id="0" w:name="OLE_LINK2"/>
      <w:r>
        <w:drawing>
          <wp:anchor distT="0" distB="0" distL="0" distR="0" simplePos="0" relativeHeight="1024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-96520</wp:posOffset>
            </wp:positionV>
            <wp:extent cx="5686425" cy="495300"/>
            <wp:effectExtent l="0" t="0" r="9525" b="0"/>
            <wp:wrapNone/>
            <wp:docPr id="102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6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4953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eastAsia="仿宋_GB2312"/>
          <w:b/>
          <w:sz w:val="32"/>
          <w:szCs w:val="32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-95885</wp:posOffset>
                </wp:positionH>
                <wp:positionV relativeFrom="paragraph">
                  <wp:posOffset>509905</wp:posOffset>
                </wp:positionV>
                <wp:extent cx="5974715" cy="0"/>
                <wp:effectExtent l="0" t="23495" r="6985" b="33655"/>
                <wp:wrapNone/>
                <wp:docPr id="1027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4715" cy="0"/>
                        </a:xfrm>
                        <a:prstGeom prst="line">
                          <a:avLst/>
                        </a:prstGeom>
                        <a:ln w="47625" cap="flat" cmpd="thickThin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" o:spid="_x0000_s1026" o:spt="20" style="position:absolute;left:0pt;margin-left:-7.55pt;margin-top:40.15pt;height:0pt;width:470.45pt;z-index:1024;mso-width-relative:page;mso-height-relative:page;" filled="f" stroked="t" coordsize="21600,21600" o:gfxdata="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rKBEw1gAAAAkBAAAP&#10;AAAAAAAAAAEAIAAAACIAAABkcnMvZG93bnJldi54bWxQSwECFAAUAAAACACHTuJAfnoeWeEBAACe&#10;AwAADgAAAAAAAAABACAAAAAlAQAAZHJzL2Uyb0RvYy54bWxQSwUGAAAAAAYABgBZAQAAeAUAAAAA&#10;">
                <v:fill on="f" focussize="0,0"/>
                <v:stroke weight="3.75pt" color="#FF0000" linestyle="thickThin" joinstyle="round"/>
                <v:imagedata o:title=""/>
                <o:lock v:ext="edit" aspectratio="f"/>
              </v:line>
            </w:pict>
          </mc:Fallback>
        </mc:AlternateContent>
      </w:r>
      <w:bookmarkEnd w:id="0"/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A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保教〔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号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 签发人：孙贻垂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left"/>
        <w:textAlignment w:val="auto"/>
        <w:rPr>
          <w:rFonts w:hint="eastAsia" w:ascii="方正小标宋简体" w:hAnsi="方正小标宋简体" w:eastAsia="方正小标宋简体" w:cs="方正小标宋简体"/>
          <w:b/>
          <w:i w:val="0"/>
          <w:color w:val="auto"/>
          <w:sz w:val="24"/>
          <w:szCs w:val="24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880" w:firstLineChars="200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    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关于政协保亭县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rPr>
          <w:rFonts w:hint="eastAsia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第十届第五次会议第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27号委员建议的答复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尊敬的王南栋委员：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首先感谢您对我县教育工作的关心和支持，我们根据您提出的“关于在我县各级各类学校中开展安全警示教育活动的几点建议”的具体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内容进行了认真研究和办理，现将办理结果向您报告如下：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一、落实安全职责，定期研究部署学校安全工作。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明确学校的校长、幼儿园的园长是本单位安全工作第一责任人，县教育局每年春季学期均与各学校、幼儿园签订安全责任书，层层落实安全责任，并把安全工作列入校长、园长年度考核内容。每学期定期召开学校、幼儿园安全工作会议，研究和部署各项安全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二、制定工作方案和落实课时。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局年初向各校印发《学校安全工作要点》指导各学校、幼儿园开展安全教育工作，督促各中小学校按照相关要求每学年安排4课时将消防、防溺水、交通安全、食品安全等教育列入安全专题教育，并制定安全教育计划和撰写安全课时教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三、加强师生安全宣传教育。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加强师生的安全宣传教育是学校安全教育重要的内容之一，由于新冠肺炎疫情、外出路上安全和我县缺少安全警示教育基地等原因，目前各校还不能组织学生外出到安全警示教育基地参观学习，以目前的条件只能在校内开展宣传教育，我局今后一是督促各校、幼儿园继续利用开学第一课、晨会、主题班会、黑板报、校园广播、校园LED屏幕、校园宣传栏、致家长一封信等形式向学生加强安全宣传教育，同时在节假日和寒暑假放假前，通过校讯通和家长微信群</w:t>
      </w:r>
      <w:r>
        <w:rPr>
          <w:rFonts w:hint="eastAsia" w:ascii="仿宋_GB2312" w:hAnsi="仿宋_GB2312" w:eastAsia="仿宋_GB2312" w:cs="仿宋_GB2312"/>
          <w:color w:val="0D0D0D"/>
          <w:sz w:val="32"/>
          <w:szCs w:val="32"/>
          <w:lang w:eastAsia="zh-CN"/>
        </w:rPr>
        <w:t>时常</w:t>
      </w:r>
      <w:r>
        <w:rPr>
          <w:rFonts w:hint="eastAsia" w:ascii="仿宋_GB2312" w:hAnsi="仿宋_GB2312" w:eastAsia="仿宋_GB2312" w:cs="仿宋_GB2312"/>
          <w:color w:val="0D0D0D"/>
          <w:sz w:val="32"/>
          <w:szCs w:val="32"/>
        </w:rPr>
        <w:t>提醒家长</w:t>
      </w:r>
      <w:r>
        <w:rPr>
          <w:rFonts w:hint="eastAsia" w:ascii="仿宋_GB2312" w:hAnsi="仿宋_GB2312" w:eastAsia="仿宋_GB2312" w:cs="仿宋_GB2312"/>
          <w:color w:val="0D0D0D"/>
          <w:sz w:val="32"/>
          <w:szCs w:val="32"/>
          <w:lang w:eastAsia="zh-CN"/>
        </w:rPr>
        <w:t>增强安全意识</w:t>
      </w:r>
      <w:r>
        <w:rPr>
          <w:rFonts w:hint="eastAsia" w:ascii="仿宋_GB2312" w:hAnsi="仿宋_GB2312" w:eastAsia="仿宋_GB2312" w:cs="仿宋_GB2312"/>
          <w:color w:val="0D0D0D"/>
          <w:sz w:val="32"/>
          <w:szCs w:val="32"/>
        </w:rPr>
        <w:t>加强对孩子的教育和监管</w:t>
      </w:r>
      <w:r>
        <w:rPr>
          <w:rFonts w:hint="eastAsia" w:ascii="仿宋_GB2312" w:hAnsi="仿宋_GB2312" w:eastAsia="仿宋_GB2312" w:cs="仿宋_GB2312"/>
          <w:color w:val="0D0D0D"/>
          <w:sz w:val="32"/>
          <w:szCs w:val="32"/>
          <w:lang w:eastAsia="zh-CN"/>
        </w:rPr>
        <w:t>。二是会同县交警、县消防救援大队和县司法局等部门开展交通、消防和法律宣传进校园活动，通过邀请这些专业人员到校开展交通、消防、学生欺凌和预防性侵害等内容的宣传教育，确保广大学生得到深刻的宣传教育。三是在疫情条件允许的情况下，计划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举办一期县级学校安全管理人员培训班，这些学员回去后将组织相关人员参加校级培训班，通过以点带面的形式进一步推广和普及相关安全知识。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四、对学生加强防火和防震应急演练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为了让学生熟练掌握逃生自救技能，各校除了按计划自行开展防火和防震应急演练，我局下步计划积极协调县相关部门，要求他们选派专业人员到学校现场指导火灾逃生演练活动，确保演练取得实实在在的效果。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textAlignment w:val="auto"/>
        <w:rPr>
          <w:rFonts w:hint="eastAsia" w:ascii="黑体" w:hAnsi="黑体" w:eastAsia="黑体" w:cs="黑体"/>
          <w:color w:val="0C0C0C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C0C0C"/>
          <w:sz w:val="32"/>
          <w:szCs w:val="32"/>
          <w:lang w:val="en-US" w:eastAsia="zh-CN"/>
        </w:rPr>
        <w:t>五、关于建设安全教育宣传室的问题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0C0C0C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C0C0C"/>
          <w:sz w:val="32"/>
          <w:szCs w:val="32"/>
          <w:lang w:val="en-US" w:eastAsia="zh-CN"/>
        </w:rPr>
        <w:t>因县里资金有限，且目前各学校的功能室紧缺等原因，此项工作还不能全面铺开，我局下一步计划要求个别具备条件的学校逐步建设安全教育宣传室。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0C0C0C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C0C0C"/>
          <w:sz w:val="32"/>
          <w:szCs w:val="32"/>
          <w:lang w:val="en-US" w:eastAsia="zh-CN"/>
        </w:rPr>
        <w:t>再次感谢您对我县教育工作的关心和支持，希望继续对我们的工作提出宝贵的意见和建议，您对以上答复有什么意见，请填写在《办理情况反馈表》上及时反馈我们，以便我们进一步改进工作。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  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3840" w:firstLineChars="1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保亭黎族苗族自治县教育局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4480" w:firstLineChars="14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2020年8月17日</w:t>
      </w:r>
    </w:p>
    <w:p>
      <w:pPr>
        <w:bidi w:val="0"/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1417" w:right="1417" w:bottom="1417" w:left="141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0" distR="0" simplePos="0" relativeHeight="102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3" o:spid="_x0000_s1026" o:spt="1" style="position:absolute;left:0pt;margin-top:0pt;height:144pt;width:144pt;mso-position-horizontal:outside;mso-position-horizontal-relative:margin;mso-wrap-style:none;z-index:102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uXW5&#10;UtAAAAAFAQAADwAAAAAAAAABACAAAAAiAAAAZHJzL2Rvd25yZXYueG1sUEsBAhQAFAAAAAgAh07i&#10;QB5ARVa4AQAAUAMAAA4AAAAAAAAAAQAgAAAAHwEAAGRycy9lMm9Eb2MueG1sUEsFBgAAAAAGAAYA&#10;WQEAAEk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269362C"/>
    <w:rsid w:val="7DA640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beforeAutospacing="0" w:after="26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3">
    <w:name w:val="heading 3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1"/>
      <w:szCs w:val="21"/>
      <w:lang w:val="en-US" w:eastAsia="zh-CN"/>
    </w:rPr>
  </w:style>
  <w:style w:type="character" w:default="1" w:styleId="7">
    <w:name w:val="Default Paragraph Font"/>
    <w:qFormat/>
    <w:uiPriority w:val="0"/>
  </w:style>
  <w:style w:type="table" w:default="1" w:styleId="6">
    <w:name w:val="Normal Table"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  <w:rPr>
      <w:szCs w:val="20"/>
    </w:rPr>
  </w:style>
  <w:style w:type="paragraph" w:customStyle="1" w:styleId="10">
    <w:name w:val="List Paragraph_5a8ecffd-4fc0-41df-884d-dba1ab03a864"/>
    <w:basedOn w:val="1"/>
    <w:qFormat/>
    <w:uiPriority w:val="99"/>
    <w:pPr>
      <w:ind w:firstLine="420" w:firstLineChars="200"/>
    </w:pPr>
  </w:style>
  <w:style w:type="paragraph" w:customStyle="1" w:styleId="11">
    <w:name w:val="List Paragraph_d506ccc7-a87a-47db-9927-dab37fa73f4d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1360</Words>
  <Characters>1390</Characters>
  <Paragraphs>67</Paragraphs>
  <TotalTime>4</TotalTime>
  <ScaleCrop>false</ScaleCrop>
  <LinksUpToDate>false</LinksUpToDate>
  <CharactersWithSpaces>1502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2019-05-06T08:59:00Z</dcterms:created>
  <dc:creator>HSJ</dc:creator>
  <cp:lastModifiedBy>海角天涯</cp:lastModifiedBy>
  <dcterms:modified xsi:type="dcterms:W3CDTF">2020-09-01T09:41:41Z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