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粗黑宋简体" w:hAnsi="方正粗黑宋简体" w:eastAsia="方正粗黑宋简体" w:cs="方正粗黑宋简体"/>
          <w:sz w:val="56"/>
          <w:szCs w:val="56"/>
          <w:u w:val="none" w:color="auto"/>
        </w:rPr>
      </w:pPr>
      <w:r>
        <w:rPr>
          <w:rFonts w:hint="eastAsia" w:ascii="方正小标宋_GBK" w:hAnsi="方正小标宋_GBK" w:eastAsia="方正小标宋_GBK" w:cs="方正小标宋_GBK"/>
          <w:sz w:val="44"/>
          <w:szCs w:val="44"/>
          <w:u w:val="none" w:color="auto"/>
        </w:rPr>
        <w:t>海南保亭健康产业发展白皮书</w:t>
      </w:r>
    </w:p>
    <w:p>
      <w:pPr>
        <w:spacing w:line="580" w:lineRule="exact"/>
        <w:jc w:val="center"/>
        <w:rPr>
          <w:rFonts w:ascii="仿宋" w:hAnsi="仿宋" w:eastAsia="仿宋" w:cs="仿宋"/>
          <w:b/>
          <w:bCs/>
          <w:sz w:val="44"/>
          <w:szCs w:val="44"/>
          <w:u w:val="none" w:color="auto"/>
        </w:rPr>
      </w:pPr>
    </w:p>
    <w:p>
      <w:pPr>
        <w:spacing w:line="580" w:lineRule="exact"/>
        <w:jc w:val="center"/>
        <w:rPr>
          <w:rFonts w:hint="eastAsia" w:ascii="楷体_GB2312" w:hAnsi="楷体_GB2312" w:eastAsia="楷体_GB2312" w:cs="楷体_GB2312"/>
          <w:b w:val="0"/>
          <w:bCs w:val="0"/>
          <w:sz w:val="36"/>
          <w:szCs w:val="36"/>
          <w:u w:val="none" w:color="auto"/>
        </w:rPr>
      </w:pPr>
      <w:r>
        <w:rPr>
          <w:rFonts w:hint="eastAsia" w:ascii="楷体_GB2312" w:hAnsi="楷体_GB2312" w:eastAsia="楷体_GB2312" w:cs="楷体_GB2312"/>
          <w:b w:val="0"/>
          <w:bCs w:val="0"/>
          <w:sz w:val="36"/>
          <w:szCs w:val="36"/>
          <w:u w:val="none" w:color="auto"/>
        </w:rPr>
        <w:t>（2021-2025年）</w:t>
      </w:r>
    </w:p>
    <w:p>
      <w:pPr>
        <w:spacing w:line="580" w:lineRule="exact"/>
        <w:ind w:firstLine="643" w:firstLineChars="200"/>
        <w:rPr>
          <w:rFonts w:ascii="仿宋" w:hAnsi="仿宋" w:eastAsia="仿宋" w:cs="仿宋"/>
          <w:b/>
          <w:bCs/>
          <w:sz w:val="32"/>
          <w:szCs w:val="32"/>
          <w:u w:val="none" w:color="auto"/>
        </w:rPr>
      </w:pPr>
    </w:p>
    <w:p>
      <w:pPr>
        <w:spacing w:line="580" w:lineRule="exact"/>
        <w:ind w:firstLine="643" w:firstLineChars="200"/>
        <w:rPr>
          <w:rFonts w:ascii="仿宋" w:hAnsi="仿宋" w:eastAsia="仿宋" w:cs="仿宋"/>
          <w:b/>
          <w:bCs/>
          <w:sz w:val="32"/>
          <w:szCs w:val="32"/>
          <w:u w:val="none" w:color="auto"/>
        </w:rPr>
      </w:pPr>
    </w:p>
    <w:p>
      <w:pPr>
        <w:spacing w:line="580" w:lineRule="exact"/>
        <w:ind w:firstLine="643" w:firstLineChars="200"/>
        <w:rPr>
          <w:rFonts w:ascii="仿宋" w:hAnsi="仿宋" w:eastAsia="仿宋" w:cs="仿宋"/>
          <w:b/>
          <w:bCs/>
          <w:sz w:val="32"/>
          <w:szCs w:val="32"/>
          <w:u w:val="none" w:color="auto"/>
        </w:rPr>
      </w:pPr>
    </w:p>
    <w:p>
      <w:pPr>
        <w:spacing w:line="580" w:lineRule="exact"/>
        <w:ind w:firstLine="643" w:firstLineChars="200"/>
        <w:rPr>
          <w:rFonts w:ascii="仿宋" w:hAnsi="仿宋" w:eastAsia="仿宋" w:cs="仿宋"/>
          <w:b/>
          <w:bCs/>
          <w:sz w:val="32"/>
          <w:szCs w:val="32"/>
          <w:u w:val="none" w:color="auto"/>
        </w:rPr>
      </w:pPr>
    </w:p>
    <w:p>
      <w:pPr>
        <w:spacing w:line="580" w:lineRule="exact"/>
        <w:ind w:firstLine="643" w:firstLineChars="200"/>
        <w:rPr>
          <w:rFonts w:ascii="仿宋" w:hAnsi="仿宋" w:eastAsia="仿宋" w:cs="仿宋"/>
          <w:b/>
          <w:bCs/>
          <w:sz w:val="32"/>
          <w:szCs w:val="32"/>
          <w:u w:val="none" w:color="auto"/>
        </w:rPr>
      </w:pPr>
    </w:p>
    <w:p>
      <w:pPr>
        <w:spacing w:line="580" w:lineRule="exact"/>
        <w:ind w:firstLine="643" w:firstLineChars="200"/>
        <w:rPr>
          <w:rFonts w:ascii="仿宋" w:hAnsi="仿宋" w:eastAsia="仿宋" w:cs="仿宋"/>
          <w:b/>
          <w:bCs/>
          <w:sz w:val="32"/>
          <w:szCs w:val="32"/>
          <w:u w:val="none" w:color="auto"/>
        </w:rPr>
      </w:pPr>
    </w:p>
    <w:p>
      <w:pPr>
        <w:spacing w:line="580" w:lineRule="exact"/>
        <w:ind w:firstLine="643" w:firstLineChars="200"/>
        <w:rPr>
          <w:rFonts w:ascii="仿宋" w:hAnsi="仿宋" w:eastAsia="仿宋" w:cs="仿宋"/>
          <w:b/>
          <w:bCs/>
          <w:sz w:val="32"/>
          <w:szCs w:val="32"/>
          <w:u w:val="none" w:color="auto"/>
        </w:rPr>
      </w:pPr>
    </w:p>
    <w:p>
      <w:pPr>
        <w:spacing w:line="580" w:lineRule="exact"/>
        <w:ind w:firstLine="643" w:firstLineChars="200"/>
        <w:rPr>
          <w:rFonts w:ascii="仿宋" w:hAnsi="仿宋" w:eastAsia="仿宋" w:cs="仿宋"/>
          <w:b/>
          <w:bCs/>
          <w:sz w:val="32"/>
          <w:szCs w:val="32"/>
          <w:u w:val="none" w:color="auto"/>
        </w:rPr>
      </w:pPr>
    </w:p>
    <w:p>
      <w:pPr>
        <w:spacing w:line="580" w:lineRule="exact"/>
        <w:ind w:firstLine="643" w:firstLineChars="200"/>
        <w:rPr>
          <w:rFonts w:ascii="仿宋" w:hAnsi="仿宋" w:eastAsia="仿宋" w:cs="仿宋"/>
          <w:b/>
          <w:bCs/>
          <w:sz w:val="32"/>
          <w:szCs w:val="32"/>
          <w:u w:val="none" w:color="auto"/>
        </w:rPr>
      </w:pPr>
    </w:p>
    <w:p>
      <w:pPr>
        <w:spacing w:line="580" w:lineRule="exact"/>
        <w:ind w:firstLine="643" w:firstLineChars="200"/>
        <w:rPr>
          <w:rFonts w:ascii="仿宋" w:hAnsi="仿宋" w:eastAsia="仿宋" w:cs="仿宋"/>
          <w:b/>
          <w:bCs/>
          <w:sz w:val="32"/>
          <w:szCs w:val="32"/>
          <w:u w:val="none" w:color="auto"/>
        </w:rPr>
      </w:pPr>
    </w:p>
    <w:p>
      <w:pPr>
        <w:spacing w:line="580" w:lineRule="exact"/>
        <w:ind w:firstLine="643" w:firstLineChars="200"/>
        <w:rPr>
          <w:rFonts w:ascii="仿宋" w:hAnsi="仿宋" w:eastAsia="仿宋" w:cs="仿宋"/>
          <w:b/>
          <w:bCs/>
          <w:sz w:val="32"/>
          <w:szCs w:val="32"/>
          <w:u w:val="none" w:color="auto"/>
        </w:rPr>
      </w:pPr>
    </w:p>
    <w:p>
      <w:pPr>
        <w:spacing w:line="580" w:lineRule="exact"/>
        <w:ind w:firstLine="643" w:firstLineChars="200"/>
        <w:rPr>
          <w:rFonts w:ascii="仿宋" w:hAnsi="仿宋" w:eastAsia="仿宋" w:cs="仿宋"/>
          <w:b/>
          <w:bCs/>
          <w:sz w:val="32"/>
          <w:szCs w:val="32"/>
          <w:u w:val="none" w:color="auto"/>
        </w:rPr>
      </w:pPr>
    </w:p>
    <w:p>
      <w:pPr>
        <w:spacing w:line="580" w:lineRule="exact"/>
        <w:ind w:firstLine="643" w:firstLineChars="200"/>
        <w:rPr>
          <w:rFonts w:ascii="仿宋" w:hAnsi="仿宋" w:eastAsia="仿宋" w:cs="仿宋"/>
          <w:b/>
          <w:bCs/>
          <w:sz w:val="32"/>
          <w:szCs w:val="32"/>
          <w:u w:val="none" w:color="auto"/>
        </w:rPr>
      </w:pPr>
    </w:p>
    <w:p>
      <w:pPr>
        <w:jc w:val="center"/>
        <w:rPr>
          <w:rFonts w:ascii="仿宋" w:hAnsi="仿宋" w:eastAsia="仿宋" w:cs="仿宋"/>
          <w:b/>
          <w:bCs/>
          <w:sz w:val="36"/>
          <w:szCs w:val="36"/>
          <w:u w:val="none" w:color="auto"/>
        </w:rPr>
      </w:pPr>
      <w:r>
        <w:rPr>
          <w:rFonts w:hint="eastAsia" w:ascii="仿宋" w:hAnsi="仿宋" w:eastAsia="仿宋" w:cs="仿宋"/>
          <w:sz w:val="36"/>
          <w:szCs w:val="36"/>
          <w:u w:val="none" w:color="auto"/>
        </w:rPr>
        <w:t>中国 • 海南 • 保亭</w:t>
      </w:r>
    </w:p>
    <w:p>
      <w:pPr>
        <w:spacing w:line="580" w:lineRule="exact"/>
        <w:jc w:val="center"/>
        <w:rPr>
          <w:rFonts w:ascii="仿宋" w:hAnsi="仿宋" w:eastAsia="仿宋" w:cs="仿宋"/>
          <w:b/>
          <w:bCs/>
          <w:sz w:val="32"/>
          <w:szCs w:val="32"/>
          <w:u w:val="none" w:color="auto"/>
        </w:rPr>
      </w:pPr>
      <w:r>
        <w:rPr>
          <w:rFonts w:hint="eastAsia" w:ascii="仿宋" w:hAnsi="仿宋" w:eastAsia="仿宋" w:cs="仿宋"/>
          <w:b/>
          <w:bCs/>
          <w:sz w:val="32"/>
          <w:szCs w:val="32"/>
          <w:u w:val="none" w:color="auto"/>
        </w:rPr>
        <w:t xml:space="preserve">2021 </w:t>
      </w:r>
      <w:r>
        <w:rPr>
          <w:rFonts w:hint="eastAsia" w:ascii="仿宋" w:hAnsi="仿宋" w:eastAsia="仿宋" w:cs="仿宋"/>
          <w:sz w:val="36"/>
          <w:szCs w:val="36"/>
          <w:u w:val="none" w:color="auto"/>
        </w:rPr>
        <w:t xml:space="preserve">• </w:t>
      </w:r>
      <w:r>
        <w:rPr>
          <w:rFonts w:hint="eastAsia" w:ascii="仿宋" w:hAnsi="仿宋" w:eastAsia="仿宋" w:cs="仿宋"/>
          <w:b/>
          <w:bCs/>
          <w:sz w:val="32"/>
          <w:szCs w:val="32"/>
          <w:u w:val="none" w:color="auto"/>
        </w:rPr>
        <w:t>11</w:t>
      </w:r>
    </w:p>
    <w:p>
      <w:pPr>
        <w:spacing w:line="580" w:lineRule="exact"/>
        <w:ind w:firstLine="643" w:firstLineChars="200"/>
        <w:rPr>
          <w:rFonts w:ascii="仿宋" w:hAnsi="仿宋" w:eastAsia="仿宋" w:cs="仿宋"/>
          <w:b/>
          <w:bCs/>
          <w:sz w:val="32"/>
          <w:szCs w:val="32"/>
          <w:u w:val="none" w:color="auto"/>
        </w:rPr>
      </w:pPr>
    </w:p>
    <w:p>
      <w:pPr>
        <w:spacing w:line="580" w:lineRule="exact"/>
        <w:rPr>
          <w:rFonts w:ascii="仿宋" w:hAnsi="仿宋" w:eastAsia="仿宋" w:cs="仿宋"/>
          <w:b/>
          <w:bCs/>
          <w:sz w:val="32"/>
          <w:szCs w:val="32"/>
          <w:u w:val="none" w:color="auto"/>
        </w:rPr>
        <w:sectPr>
          <w:footerReference r:id="rId3" w:type="default"/>
          <w:pgSz w:w="11906" w:h="16838"/>
          <w:pgMar w:top="1417" w:right="1417" w:bottom="1417" w:left="1417" w:header="851" w:footer="992" w:gutter="0"/>
          <w:pgNumType w:fmt="numberInDash"/>
          <w:cols w:space="425" w:num="1"/>
          <w:docGrid w:type="lines" w:linePitch="312" w:charSpace="0"/>
        </w:sectPr>
      </w:pPr>
    </w:p>
    <w:p>
      <w:pPr>
        <w:spacing w:line="580" w:lineRule="exact"/>
        <w:jc w:val="center"/>
        <w:rPr>
          <w:rFonts w:ascii="宋体" w:hAnsi="宋体" w:cs="宋体"/>
          <w:b/>
          <w:bCs/>
          <w:sz w:val="32"/>
          <w:szCs w:val="32"/>
          <w:u w:val="none" w:color="auto"/>
        </w:rPr>
      </w:pPr>
      <w:r>
        <w:rPr>
          <w:rFonts w:hint="eastAsia" w:ascii="宋体" w:hAnsi="宋体" w:cs="宋体"/>
          <w:b/>
          <w:bCs/>
          <w:sz w:val="32"/>
          <w:szCs w:val="32"/>
          <w:u w:val="none" w:color="auto"/>
        </w:rPr>
        <w:t>目   录</w:t>
      </w:r>
    </w:p>
    <w:p>
      <w:pPr>
        <w:spacing w:line="480" w:lineRule="auto"/>
        <w:ind w:firstLine="640" w:firstLineChars="200"/>
        <w:rPr>
          <w:rFonts w:ascii="黑体" w:hAnsi="黑体" w:eastAsia="黑体" w:cs="黑体"/>
          <w:sz w:val="32"/>
          <w:szCs w:val="32"/>
          <w:u w:val="none" w:color="auto"/>
        </w:rPr>
      </w:pPr>
    </w:p>
    <w:p>
      <w:pPr>
        <w:spacing w:line="480" w:lineRule="auto"/>
        <w:ind w:firstLine="640" w:firstLineChars="200"/>
        <w:rPr>
          <w:rFonts w:ascii="仿宋" w:hAnsi="仿宋" w:eastAsia="仿宋" w:cs="仿宋"/>
          <w:sz w:val="32"/>
          <w:szCs w:val="32"/>
          <w:u w:val="none" w:color="auto"/>
        </w:rPr>
      </w:pPr>
      <w:r>
        <w:rPr>
          <w:rFonts w:hint="eastAsia" w:ascii="黑体" w:hAnsi="黑体" w:eastAsia="黑体" w:cs="黑体"/>
          <w:sz w:val="32"/>
          <w:szCs w:val="32"/>
          <w:u w:val="none" w:color="auto"/>
        </w:rPr>
        <w:t>导言</w:t>
      </w:r>
    </w:p>
    <w:p>
      <w:pPr>
        <w:spacing w:line="480" w:lineRule="auto"/>
        <w:ind w:firstLine="640" w:firstLineChars="200"/>
        <w:rPr>
          <w:rFonts w:ascii="黑体" w:hAnsi="黑体" w:eastAsia="黑体" w:cs="黑体"/>
          <w:sz w:val="32"/>
          <w:szCs w:val="32"/>
          <w:u w:val="none" w:color="auto"/>
        </w:rPr>
      </w:pPr>
      <w:r>
        <w:rPr>
          <w:rFonts w:hint="eastAsia" w:ascii="黑体" w:hAnsi="黑体" w:eastAsia="黑体" w:cs="黑体"/>
          <w:sz w:val="32"/>
          <w:szCs w:val="32"/>
          <w:u w:val="none" w:color="auto"/>
        </w:rPr>
        <w:t>一、健康产业发展历程</w:t>
      </w:r>
    </w:p>
    <w:p>
      <w:pPr>
        <w:spacing w:line="480" w:lineRule="auto"/>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（一）因热带雨林而出名</w:t>
      </w:r>
    </w:p>
    <w:p>
      <w:pPr>
        <w:spacing w:line="480" w:lineRule="auto"/>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（二）因温泉文化而扬名</w:t>
      </w:r>
    </w:p>
    <w:p>
      <w:pPr>
        <w:spacing w:line="480" w:lineRule="auto"/>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（三）因气候资源而知名</w:t>
      </w:r>
    </w:p>
    <w:p>
      <w:pPr>
        <w:spacing w:line="480" w:lineRule="auto"/>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（四）因黎苗文化而闻名</w:t>
      </w:r>
    </w:p>
    <w:p>
      <w:pPr>
        <w:spacing w:line="480" w:lineRule="auto"/>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（五）因黎苗医药而著名</w:t>
      </w:r>
    </w:p>
    <w:p>
      <w:pPr>
        <w:spacing w:line="480" w:lineRule="auto"/>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（六）因山地资源而驰名</w:t>
      </w:r>
    </w:p>
    <w:p>
      <w:pPr>
        <w:spacing w:line="480" w:lineRule="auto"/>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（七）因美食文化而成名</w:t>
      </w:r>
    </w:p>
    <w:p>
      <w:pPr>
        <w:spacing w:line="480" w:lineRule="auto"/>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（八）因旅游文化而享名</w:t>
      </w:r>
    </w:p>
    <w:p>
      <w:pPr>
        <w:spacing w:line="480" w:lineRule="auto"/>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（九）因长寿文化而称名</w:t>
      </w:r>
    </w:p>
    <w:p>
      <w:pPr>
        <w:pStyle w:val="11"/>
        <w:spacing w:line="480" w:lineRule="auto"/>
        <w:ind w:firstLine="640"/>
        <w:rPr>
          <w:rFonts w:ascii="黑体" w:hAnsi="黑体" w:eastAsia="黑体" w:cs="黑体"/>
          <w:sz w:val="32"/>
          <w:szCs w:val="32"/>
          <w:u w:val="none" w:color="auto"/>
        </w:rPr>
      </w:pPr>
      <w:r>
        <w:rPr>
          <w:rFonts w:hint="eastAsia" w:ascii="黑体" w:hAnsi="黑体" w:eastAsia="黑体" w:cs="黑体"/>
          <w:sz w:val="32"/>
          <w:szCs w:val="32"/>
          <w:u w:val="none" w:color="auto"/>
        </w:rPr>
        <w:t>二、健康产业保亭名片</w:t>
      </w:r>
    </w:p>
    <w:p>
      <w:pPr>
        <w:pStyle w:val="11"/>
        <w:numPr>
          <w:ilvl w:val="0"/>
          <w:numId w:val="1"/>
        </w:numPr>
        <w:spacing w:line="580" w:lineRule="exact"/>
        <w:ind w:firstLineChars="0"/>
        <w:rPr>
          <w:rFonts w:ascii="仿宋" w:hAnsi="仿宋" w:eastAsia="仿宋" w:cs="仿宋"/>
          <w:sz w:val="32"/>
          <w:szCs w:val="32"/>
          <w:u w:val="none" w:color="auto"/>
        </w:rPr>
      </w:pPr>
      <w:r>
        <w:rPr>
          <w:rFonts w:hint="eastAsia" w:ascii="仿宋" w:hAnsi="仿宋" w:eastAsia="仿宋" w:cs="仿宋"/>
          <w:sz w:val="32"/>
          <w:szCs w:val="32"/>
          <w:u w:val="none" w:color="auto"/>
        </w:rPr>
        <w:t>热带雨林健康养生</w:t>
      </w:r>
    </w:p>
    <w:p>
      <w:pPr>
        <w:pStyle w:val="11"/>
        <w:numPr>
          <w:ilvl w:val="0"/>
          <w:numId w:val="1"/>
        </w:numPr>
        <w:ind w:firstLineChars="0"/>
        <w:rPr>
          <w:rFonts w:ascii="仿宋" w:hAnsi="仿宋" w:eastAsia="仿宋" w:cs="仿宋"/>
          <w:sz w:val="32"/>
          <w:szCs w:val="32"/>
          <w:u w:val="none" w:color="auto"/>
        </w:rPr>
      </w:pPr>
      <w:r>
        <w:rPr>
          <w:rFonts w:hint="eastAsia" w:ascii="仿宋" w:hAnsi="仿宋" w:eastAsia="仿宋" w:cs="仿宋"/>
          <w:sz w:val="32"/>
          <w:szCs w:val="32"/>
          <w:u w:val="none" w:color="auto"/>
        </w:rPr>
        <w:t>野溪温泉医疗保健</w:t>
      </w:r>
    </w:p>
    <w:p>
      <w:pPr>
        <w:pStyle w:val="11"/>
        <w:numPr>
          <w:ilvl w:val="0"/>
          <w:numId w:val="1"/>
        </w:numPr>
        <w:spacing w:line="580" w:lineRule="exact"/>
        <w:ind w:firstLineChars="0"/>
        <w:rPr>
          <w:rFonts w:ascii="仿宋" w:hAnsi="仿宋" w:eastAsia="仿宋" w:cs="仿宋"/>
          <w:sz w:val="32"/>
          <w:szCs w:val="32"/>
          <w:u w:val="none" w:color="auto"/>
        </w:rPr>
      </w:pPr>
      <w:r>
        <w:rPr>
          <w:rFonts w:hint="eastAsia" w:ascii="仿宋" w:hAnsi="仿宋" w:eastAsia="仿宋" w:cs="仿宋"/>
          <w:sz w:val="32"/>
          <w:szCs w:val="32"/>
          <w:u w:val="none" w:color="auto"/>
        </w:rPr>
        <w:t>黎苗文化风情浓郁</w:t>
      </w:r>
    </w:p>
    <w:p>
      <w:pPr>
        <w:pStyle w:val="11"/>
        <w:numPr>
          <w:ilvl w:val="0"/>
          <w:numId w:val="1"/>
        </w:numPr>
        <w:spacing w:line="580" w:lineRule="exact"/>
        <w:ind w:firstLineChars="0"/>
        <w:rPr>
          <w:rFonts w:ascii="仿宋" w:hAnsi="仿宋" w:eastAsia="仿宋" w:cs="仿宋"/>
          <w:sz w:val="32"/>
          <w:szCs w:val="32"/>
          <w:u w:val="none" w:color="auto"/>
        </w:rPr>
      </w:pPr>
      <w:r>
        <w:rPr>
          <w:rFonts w:hint="eastAsia" w:ascii="仿宋" w:hAnsi="仿宋" w:eastAsia="仿宋" w:cs="仿宋"/>
          <w:sz w:val="32"/>
          <w:szCs w:val="32"/>
          <w:u w:val="none" w:color="auto"/>
        </w:rPr>
        <w:t>南药基地品类众多</w:t>
      </w:r>
    </w:p>
    <w:p>
      <w:pPr>
        <w:pStyle w:val="11"/>
        <w:numPr>
          <w:ilvl w:val="0"/>
          <w:numId w:val="1"/>
        </w:numPr>
        <w:spacing w:line="580" w:lineRule="exact"/>
        <w:ind w:firstLineChars="0"/>
        <w:rPr>
          <w:rFonts w:ascii="仿宋" w:hAnsi="仿宋" w:eastAsia="仿宋" w:cs="仿宋"/>
          <w:sz w:val="32"/>
          <w:szCs w:val="32"/>
          <w:u w:val="none" w:color="auto"/>
        </w:rPr>
      </w:pPr>
      <w:r>
        <w:rPr>
          <w:rFonts w:hint="eastAsia" w:ascii="仿宋" w:hAnsi="仿宋" w:eastAsia="仿宋" w:cs="仿宋"/>
          <w:sz w:val="32"/>
          <w:szCs w:val="32"/>
          <w:u w:val="none" w:color="auto"/>
        </w:rPr>
        <w:t>山地资源不可多得</w:t>
      </w:r>
    </w:p>
    <w:p>
      <w:pPr>
        <w:pStyle w:val="11"/>
        <w:numPr>
          <w:ilvl w:val="0"/>
          <w:numId w:val="1"/>
        </w:numPr>
        <w:spacing w:line="580" w:lineRule="exact"/>
        <w:ind w:firstLineChars="0"/>
        <w:rPr>
          <w:rFonts w:ascii="仿宋" w:hAnsi="仿宋" w:eastAsia="仿宋" w:cs="仿宋"/>
          <w:sz w:val="32"/>
          <w:szCs w:val="32"/>
          <w:u w:val="none" w:color="auto"/>
        </w:rPr>
      </w:pPr>
      <w:r>
        <w:rPr>
          <w:rFonts w:hint="eastAsia" w:ascii="仿宋" w:hAnsi="仿宋" w:eastAsia="仿宋" w:cs="仿宋"/>
          <w:sz w:val="32"/>
          <w:szCs w:val="32"/>
          <w:u w:val="none" w:color="auto"/>
        </w:rPr>
        <w:t>生态美食最大诱惑</w:t>
      </w:r>
    </w:p>
    <w:p>
      <w:pPr>
        <w:spacing w:line="480" w:lineRule="auto"/>
        <w:ind w:firstLine="640" w:firstLineChars="200"/>
        <w:rPr>
          <w:rFonts w:ascii="仿宋" w:hAnsi="仿宋" w:eastAsia="仿宋" w:cs="仿宋"/>
          <w:sz w:val="32"/>
          <w:szCs w:val="32"/>
          <w:u w:val="none" w:color="auto"/>
        </w:rPr>
      </w:pPr>
      <w:r>
        <w:rPr>
          <w:rFonts w:hint="eastAsia" w:ascii="黑体" w:hAnsi="黑体" w:eastAsia="黑体" w:cs="黑体"/>
          <w:sz w:val="32"/>
          <w:szCs w:val="32"/>
          <w:u w:val="none" w:color="auto"/>
        </w:rPr>
        <w:t>三、健康产业全链条构建</w:t>
      </w:r>
    </w:p>
    <w:p>
      <w:pPr>
        <w:spacing w:line="480" w:lineRule="auto"/>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（一）稳健发展雨林康养产业</w:t>
      </w:r>
    </w:p>
    <w:p>
      <w:pPr>
        <w:spacing w:line="480" w:lineRule="auto"/>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（二）突破发展气候康养产业</w:t>
      </w:r>
    </w:p>
    <w:p>
      <w:pPr>
        <w:spacing w:line="480" w:lineRule="auto"/>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（三）升级发展温泉医疗产业</w:t>
      </w:r>
    </w:p>
    <w:p>
      <w:pPr>
        <w:spacing w:line="480" w:lineRule="auto"/>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（四）挖掘发展黎医苗药产业</w:t>
      </w:r>
    </w:p>
    <w:p>
      <w:pPr>
        <w:spacing w:line="480" w:lineRule="auto"/>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（五）纵深发展山地康体产业</w:t>
      </w:r>
    </w:p>
    <w:p>
      <w:pPr>
        <w:spacing w:line="480" w:lineRule="auto"/>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（六）深度发展生命养护产业</w:t>
      </w:r>
    </w:p>
    <w:p>
      <w:pPr>
        <w:spacing w:line="480" w:lineRule="auto"/>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（七）绿色发展健康食品产业</w:t>
      </w:r>
    </w:p>
    <w:p>
      <w:pPr>
        <w:spacing w:line="480" w:lineRule="auto"/>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（八）培育发展健康科技产业</w:t>
      </w:r>
    </w:p>
    <w:p>
      <w:pPr>
        <w:spacing w:line="480" w:lineRule="auto"/>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（九）积极发展乡村康养产业</w:t>
      </w:r>
    </w:p>
    <w:p>
      <w:pPr>
        <w:spacing w:line="480" w:lineRule="auto"/>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（十）持续发展教育培训产业</w:t>
      </w:r>
    </w:p>
    <w:p>
      <w:pPr>
        <w:spacing w:line="480" w:lineRule="auto"/>
        <w:ind w:firstLine="640" w:firstLineChars="200"/>
        <w:rPr>
          <w:rFonts w:ascii="仿宋" w:hAnsi="仿宋" w:eastAsia="仿宋" w:cs="仿宋"/>
          <w:sz w:val="32"/>
          <w:szCs w:val="32"/>
          <w:u w:val="none" w:color="auto"/>
        </w:rPr>
      </w:pPr>
      <w:r>
        <w:rPr>
          <w:rFonts w:hint="eastAsia" w:ascii="黑体" w:hAnsi="黑体" w:eastAsia="黑体" w:cs="黑体"/>
          <w:sz w:val="32"/>
          <w:szCs w:val="32"/>
          <w:u w:val="none" w:color="auto"/>
        </w:rPr>
        <w:t>四、健康产业“一核三区五中心”布局</w:t>
      </w:r>
    </w:p>
    <w:p>
      <w:pPr>
        <w:spacing w:line="580" w:lineRule="exact"/>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（一）一核</w:t>
      </w:r>
    </w:p>
    <w:p>
      <w:pPr>
        <w:spacing w:line="480" w:lineRule="auto"/>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（二）三区</w:t>
      </w:r>
    </w:p>
    <w:p>
      <w:pPr>
        <w:spacing w:line="480" w:lineRule="auto"/>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（三）五中心</w:t>
      </w:r>
    </w:p>
    <w:p>
      <w:pPr>
        <w:spacing w:line="480" w:lineRule="auto"/>
        <w:ind w:firstLine="640" w:firstLineChars="200"/>
        <w:rPr>
          <w:rFonts w:ascii="黑体" w:hAnsi="黑体" w:eastAsia="黑体" w:cs="黑体"/>
          <w:sz w:val="32"/>
          <w:szCs w:val="32"/>
          <w:u w:val="none" w:color="auto"/>
        </w:rPr>
      </w:pPr>
      <w:r>
        <w:rPr>
          <w:rFonts w:hint="eastAsia" w:ascii="黑体" w:hAnsi="黑体" w:eastAsia="黑体" w:cs="黑体"/>
          <w:sz w:val="32"/>
          <w:szCs w:val="32"/>
          <w:u w:val="none" w:color="auto"/>
        </w:rPr>
        <w:t>五、保亭健康产业统计分类（2021）</w:t>
      </w:r>
    </w:p>
    <w:p>
      <w:pPr>
        <w:spacing w:line="480" w:lineRule="auto"/>
        <w:ind w:firstLine="640" w:firstLineChars="200"/>
        <w:rPr>
          <w:rFonts w:ascii="黑体" w:hAnsi="黑体" w:eastAsia="黑体" w:cs="黑体"/>
          <w:sz w:val="32"/>
          <w:szCs w:val="32"/>
          <w:u w:val="none" w:color="auto"/>
        </w:rPr>
      </w:pPr>
      <w:r>
        <w:rPr>
          <w:rFonts w:hint="eastAsia" w:ascii="黑体" w:hAnsi="黑体" w:eastAsia="黑体" w:cs="黑体"/>
          <w:sz w:val="32"/>
          <w:szCs w:val="32"/>
          <w:u w:val="none" w:color="auto"/>
        </w:rPr>
        <w:t>六、保亭健康产业发展展望</w:t>
      </w:r>
    </w:p>
    <w:p>
      <w:pPr>
        <w:spacing w:line="480" w:lineRule="auto"/>
        <w:ind w:firstLine="640" w:firstLineChars="200"/>
        <w:rPr>
          <w:rFonts w:ascii="仿宋" w:hAnsi="仿宋" w:eastAsia="仿宋" w:cs="仿宋"/>
          <w:sz w:val="32"/>
          <w:szCs w:val="32"/>
          <w:u w:val="none" w:color="auto"/>
        </w:rPr>
      </w:pPr>
      <w:r>
        <w:rPr>
          <w:rFonts w:hint="eastAsia" w:ascii="黑体" w:hAnsi="黑体" w:eastAsia="黑体" w:cs="黑体"/>
          <w:sz w:val="32"/>
          <w:szCs w:val="32"/>
          <w:u w:val="none" w:color="auto"/>
        </w:rPr>
        <w:t>七、政策保障</w:t>
      </w:r>
    </w:p>
    <w:p>
      <w:pPr>
        <w:spacing w:line="480" w:lineRule="auto"/>
        <w:ind w:firstLine="640" w:firstLineChars="200"/>
        <w:rPr>
          <w:rFonts w:ascii="仿宋" w:hAnsi="仿宋" w:eastAsia="仿宋" w:cs="仿宋"/>
          <w:sz w:val="32"/>
          <w:szCs w:val="32"/>
          <w:u w:val="none" w:color="auto"/>
        </w:rPr>
      </w:pPr>
      <w:r>
        <w:rPr>
          <w:rFonts w:ascii="仿宋" w:hAnsi="仿宋" w:eastAsia="仿宋" w:cs="仿宋"/>
          <w:sz w:val="32"/>
          <w:szCs w:val="32"/>
          <w:u w:val="none" w:color="auto"/>
        </w:rPr>
        <w:t>附件</w:t>
      </w:r>
      <w:r>
        <w:rPr>
          <w:rFonts w:hint="eastAsia" w:ascii="仿宋" w:hAnsi="仿宋" w:eastAsia="仿宋" w:cs="仿宋"/>
          <w:sz w:val="32"/>
          <w:szCs w:val="32"/>
          <w:u w:val="none" w:color="auto"/>
        </w:rPr>
        <w:t>1、</w:t>
      </w:r>
      <w:r>
        <w:rPr>
          <w:rFonts w:ascii="仿宋" w:hAnsi="仿宋" w:eastAsia="仿宋" w:cs="仿宋"/>
          <w:sz w:val="32"/>
          <w:szCs w:val="32"/>
          <w:u w:val="none" w:color="auto"/>
        </w:rPr>
        <w:t>保亭健康产业统计分类（2021）</w:t>
      </w:r>
    </w:p>
    <w:p>
      <w:pPr>
        <w:spacing w:line="480" w:lineRule="auto"/>
        <w:ind w:firstLine="640" w:firstLineChars="200"/>
        <w:rPr>
          <w:rFonts w:ascii="仿宋" w:hAnsi="仿宋" w:eastAsia="仿宋" w:cs="仿宋"/>
          <w:sz w:val="32"/>
          <w:szCs w:val="32"/>
          <w:u w:val="none" w:color="auto"/>
        </w:rPr>
      </w:pPr>
      <w:r>
        <w:rPr>
          <w:rFonts w:ascii="仿宋" w:hAnsi="仿宋" w:eastAsia="仿宋" w:cs="仿宋"/>
          <w:sz w:val="32"/>
          <w:szCs w:val="32"/>
          <w:u w:val="none" w:color="auto"/>
        </w:rPr>
        <w:t>附件</w:t>
      </w:r>
      <w:r>
        <w:rPr>
          <w:rFonts w:hint="eastAsia" w:ascii="仿宋" w:hAnsi="仿宋" w:eastAsia="仿宋" w:cs="仿宋"/>
          <w:sz w:val="32"/>
          <w:szCs w:val="32"/>
          <w:u w:val="none" w:color="auto"/>
        </w:rPr>
        <w:t>2</w:t>
      </w:r>
      <w:r>
        <w:rPr>
          <w:rFonts w:ascii="仿宋" w:hAnsi="仿宋" w:eastAsia="仿宋" w:cs="仿宋"/>
          <w:sz w:val="32"/>
          <w:szCs w:val="32"/>
          <w:u w:val="none" w:color="auto"/>
        </w:rPr>
        <w:t>、典型地区康养产业发展政策汇编</w:t>
      </w:r>
    </w:p>
    <w:p>
      <w:pPr>
        <w:spacing w:line="580" w:lineRule="exact"/>
        <w:ind w:firstLine="640" w:firstLineChars="200"/>
        <w:rPr>
          <w:rFonts w:ascii="仿宋" w:hAnsi="仿宋" w:eastAsia="仿宋" w:cs="仿宋"/>
          <w:sz w:val="32"/>
          <w:szCs w:val="32"/>
          <w:u w:val="none" w:color="auto"/>
        </w:rPr>
      </w:pPr>
    </w:p>
    <w:p>
      <w:pPr>
        <w:spacing w:line="580" w:lineRule="exact"/>
        <w:rPr>
          <w:rFonts w:ascii="仿宋" w:hAnsi="仿宋" w:eastAsia="仿宋" w:cs="仿宋"/>
          <w:b/>
          <w:bCs/>
          <w:sz w:val="36"/>
          <w:szCs w:val="36"/>
          <w:u w:val="none" w:color="auto"/>
        </w:rPr>
      </w:pPr>
    </w:p>
    <w:p>
      <w:pPr>
        <w:spacing w:line="580" w:lineRule="exact"/>
        <w:rPr>
          <w:rFonts w:ascii="仿宋" w:hAnsi="仿宋" w:eastAsia="仿宋" w:cs="仿宋"/>
          <w:b/>
          <w:bCs/>
          <w:sz w:val="36"/>
          <w:szCs w:val="36"/>
          <w:u w:val="none" w:color="auto"/>
        </w:rPr>
        <w:sectPr>
          <w:footerReference r:id="rId4" w:type="default"/>
          <w:pgSz w:w="11906" w:h="16838"/>
          <w:pgMar w:top="1440" w:right="1800" w:bottom="1440" w:left="1800" w:header="851" w:footer="992" w:gutter="0"/>
          <w:pgNumType w:fmt="numberInDash" w:start="3"/>
          <w:cols w:space="425" w:num="1"/>
          <w:docGrid w:type="lines" w:linePitch="312" w:charSpace="0"/>
        </w:sectPr>
      </w:pPr>
    </w:p>
    <w:p>
      <w:pPr>
        <w:spacing w:line="560" w:lineRule="exact"/>
        <w:jc w:val="center"/>
        <w:rPr>
          <w:rFonts w:ascii="方正粗黑宋简体" w:hAnsi="方正粗黑宋简体" w:eastAsia="方正粗黑宋简体" w:cs="方正粗黑宋简体"/>
          <w:sz w:val="44"/>
          <w:szCs w:val="44"/>
          <w:u w:val="none" w:color="auto"/>
        </w:rPr>
      </w:pPr>
      <w:r>
        <w:rPr>
          <w:rFonts w:hint="eastAsia" w:ascii="方正粗黑宋简体" w:hAnsi="方正粗黑宋简体" w:eastAsia="方正粗黑宋简体" w:cs="方正粗黑宋简体"/>
          <w:sz w:val="44"/>
          <w:szCs w:val="44"/>
          <w:u w:val="none" w:color="auto"/>
        </w:rPr>
        <w:t>导  言</w:t>
      </w:r>
    </w:p>
    <w:p>
      <w:pPr>
        <w:spacing w:line="560" w:lineRule="exact"/>
        <w:ind w:firstLine="640" w:firstLineChars="200"/>
        <w:rPr>
          <w:rFonts w:ascii="仿宋" w:hAnsi="仿宋" w:eastAsia="仿宋" w:cs="仿宋"/>
          <w:sz w:val="32"/>
          <w:szCs w:val="32"/>
          <w:u w:val="none" w:color="auto"/>
        </w:rPr>
      </w:pPr>
    </w:p>
    <w:p>
      <w:pPr>
        <w:spacing w:line="560" w:lineRule="exact"/>
        <w:ind w:firstLine="640" w:firstLineChars="200"/>
        <w:rPr>
          <w:rFonts w:ascii="仿宋" w:hAnsi="仿宋" w:eastAsia="仿宋" w:cs="仿宋"/>
          <w:sz w:val="32"/>
          <w:szCs w:val="32"/>
          <w:u w:val="none" w:color="auto"/>
        </w:rPr>
      </w:pPr>
      <w:r>
        <w:rPr>
          <w:rFonts w:ascii="仿宋" w:hAnsi="仿宋" w:eastAsia="仿宋" w:cs="仿宋"/>
          <w:sz w:val="32"/>
          <w:szCs w:val="32"/>
          <w:u w:val="none" w:color="auto"/>
        </w:rPr>
        <w:t>健康产业与人的生活息息相关，是用之于人、服务于人、最终以人的健康为目的产业的集合与发展。健康产业涉及到医药产品、医疗器械、医疗服务、保健用品、营养食品、保健器具、中医养生、健</w:t>
      </w:r>
      <w:r>
        <w:rPr>
          <w:rFonts w:hint="eastAsia" w:ascii="仿宋" w:hAnsi="仿宋" w:eastAsia="仿宋" w:cs="仿宋"/>
          <w:sz w:val="32"/>
          <w:szCs w:val="32"/>
          <w:u w:val="none" w:color="auto"/>
        </w:rPr>
        <w:t>康康</w:t>
      </w:r>
      <w:r>
        <w:rPr>
          <w:rFonts w:ascii="仿宋" w:hAnsi="仿宋" w:eastAsia="仿宋" w:cs="仿宋"/>
          <w:sz w:val="32"/>
          <w:szCs w:val="32"/>
          <w:u w:val="none" w:color="auto"/>
        </w:rPr>
        <w:t>护、休闲健身、健康管理、健康咨询等多个与人类健康紧密相关的生产和服务领域。 </w:t>
      </w:r>
    </w:p>
    <w:p>
      <w:pPr>
        <w:spacing w:line="560" w:lineRule="exact"/>
        <w:ind w:firstLine="640" w:firstLineChars="200"/>
        <w:rPr>
          <w:rFonts w:ascii="仿宋" w:hAnsi="仿宋" w:eastAsia="仿宋" w:cs="仿宋"/>
          <w:sz w:val="32"/>
          <w:szCs w:val="32"/>
          <w:u w:val="none" w:color="auto"/>
        </w:rPr>
      </w:pPr>
      <w:r>
        <w:rPr>
          <w:rFonts w:ascii="仿宋" w:hAnsi="仿宋" w:eastAsia="仿宋" w:cs="仿宋"/>
          <w:sz w:val="32"/>
          <w:szCs w:val="32"/>
          <w:u w:val="none" w:color="auto"/>
        </w:rPr>
        <w:t>从各国对健康产业的概念与分类来看，大部分是将医疗、医药制造业和健康服务业都作为健康产业的支柱，同时发展劳动密集型的健康辅助产业。</w:t>
      </w:r>
    </w:p>
    <w:p>
      <w:pPr>
        <w:spacing w:line="560" w:lineRule="exact"/>
        <w:ind w:firstLine="640" w:firstLineChars="200"/>
        <w:rPr>
          <w:rFonts w:ascii="仿宋" w:hAnsi="仿宋" w:eastAsia="仿宋" w:cs="仿宋"/>
          <w:sz w:val="32"/>
          <w:szCs w:val="32"/>
          <w:u w:val="none" w:color="auto"/>
        </w:rPr>
      </w:pPr>
      <w:r>
        <w:rPr>
          <w:rFonts w:ascii="仿宋" w:hAnsi="仿宋" w:eastAsia="仿宋" w:cs="仿宋"/>
          <w:sz w:val="32"/>
          <w:szCs w:val="32"/>
          <w:u w:val="none" w:color="auto"/>
        </w:rPr>
        <w:t>从世界范围来看，健康产业发展迅猛，健康产品的总需求呈急剧增加的态势。生物科技不断发展提供的技术可能性、老龄化社会提供的庞大消费群体、政府福利支出加大提供的大笔买单，这些构成了健康行业发展的有利因素。其中，科技发展的日新月异成为健康产业在世界范围内发展的关键力量</w:t>
      </w:r>
      <w:r>
        <w:rPr>
          <w:rFonts w:hint="eastAsia" w:ascii="仿宋" w:hAnsi="仿宋" w:eastAsia="仿宋" w:cs="仿宋"/>
          <w:sz w:val="32"/>
          <w:szCs w:val="32"/>
          <w:u w:val="none" w:color="auto"/>
          <w:lang w:eastAsia="zh-CN"/>
        </w:rPr>
        <w:t>，</w:t>
      </w:r>
      <w:r>
        <w:rPr>
          <w:rFonts w:ascii="仿宋" w:hAnsi="仿宋" w:eastAsia="仿宋" w:cs="仿宋"/>
          <w:sz w:val="32"/>
          <w:szCs w:val="32"/>
          <w:u w:val="none" w:color="auto"/>
        </w:rPr>
        <w:t>美国健康产业重点在健康照护，包括医疗行为、医护、牙科治疗、健康护理行为和其他有助于促进健康的医疗辅助行为</w:t>
      </w:r>
      <w:r>
        <w:rPr>
          <w:rFonts w:hint="eastAsia" w:ascii="仿宋" w:hAnsi="仿宋" w:eastAsia="仿宋" w:cs="仿宋"/>
          <w:sz w:val="32"/>
          <w:szCs w:val="32"/>
          <w:u w:val="none" w:color="auto"/>
          <w:lang w:eastAsia="zh-CN"/>
        </w:rPr>
        <w:t>，</w:t>
      </w:r>
      <w:r>
        <w:rPr>
          <w:rFonts w:ascii="仿宋" w:hAnsi="仿宋" w:eastAsia="仿宋" w:cs="仿宋"/>
          <w:sz w:val="32"/>
          <w:szCs w:val="32"/>
          <w:u w:val="none" w:color="auto"/>
        </w:rPr>
        <w:t>日本健康产业在医疗产业的基础上，更偏向于营养保健美容行业，同时也更早重视健康干预的环节。</w:t>
      </w:r>
    </w:p>
    <w:p>
      <w:pPr>
        <w:spacing w:line="560" w:lineRule="exact"/>
        <w:ind w:firstLine="640" w:firstLineChars="200"/>
        <w:rPr>
          <w:rFonts w:hint="eastAsia" w:ascii="仿宋" w:hAnsi="仿宋" w:eastAsia="仿宋" w:cs="仿宋"/>
          <w:sz w:val="32"/>
          <w:szCs w:val="32"/>
          <w:u w:val="none" w:color="auto"/>
          <w:lang w:eastAsia="zh-CN"/>
        </w:rPr>
      </w:pPr>
      <w:r>
        <w:rPr>
          <w:rFonts w:ascii="仿宋" w:hAnsi="仿宋" w:eastAsia="仿宋" w:cs="仿宋"/>
          <w:sz w:val="32"/>
          <w:szCs w:val="32"/>
          <w:u w:val="none" w:color="auto"/>
        </w:rPr>
        <w:t>我国健康产业以生物技术和生命科学为基础，正在成为国民经济的一个重要支柱产业</w:t>
      </w:r>
      <w:r>
        <w:rPr>
          <w:rFonts w:hint="eastAsia" w:ascii="仿宋" w:hAnsi="仿宋" w:eastAsia="仿宋" w:cs="仿宋"/>
          <w:sz w:val="32"/>
          <w:szCs w:val="32"/>
          <w:u w:val="none" w:color="auto"/>
          <w:lang w:eastAsia="zh-CN"/>
        </w:rPr>
        <w:t>，</w:t>
      </w:r>
      <w:r>
        <w:rPr>
          <w:rFonts w:ascii="仿宋" w:hAnsi="仿宋" w:eastAsia="仿宋" w:cs="仿宋"/>
          <w:sz w:val="32"/>
          <w:szCs w:val="32"/>
          <w:u w:val="none" w:color="auto"/>
        </w:rPr>
        <w:t>目前已形成五大基本产业群：一是以医疗服务机构为主体的医疗产业；二是以药品、医疗器械、医疗耗材产销为主体的医药产业；三是以保健食品、健康产品产销为主体的产业；四是以健康检测评估、咨询服务、调理康复和保障促进等为主体的健康管理服务产业；五是健</w:t>
      </w:r>
      <w:r>
        <w:rPr>
          <w:rFonts w:hint="eastAsia" w:ascii="仿宋" w:hAnsi="仿宋" w:eastAsia="仿宋" w:cs="仿宋"/>
          <w:sz w:val="32"/>
          <w:szCs w:val="32"/>
          <w:u w:val="none" w:color="auto"/>
        </w:rPr>
        <w:t>康养</w:t>
      </w:r>
      <w:r>
        <w:rPr>
          <w:rFonts w:ascii="仿宋" w:hAnsi="仿宋" w:eastAsia="仿宋" w:cs="仿宋"/>
          <w:sz w:val="32"/>
          <w:szCs w:val="32"/>
          <w:u w:val="none" w:color="auto"/>
        </w:rPr>
        <w:t>老产业。</w:t>
      </w:r>
    </w:p>
    <w:p>
      <w:pPr>
        <w:spacing w:line="560" w:lineRule="exact"/>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党的十九大报告提出“实施健康中国战略”，</w:t>
      </w:r>
      <w:r>
        <w:rPr>
          <w:rFonts w:ascii="仿宋" w:hAnsi="仿宋" w:eastAsia="仿宋" w:cs="仿宋"/>
          <w:sz w:val="32"/>
          <w:szCs w:val="32"/>
          <w:u w:val="none" w:color="auto"/>
        </w:rPr>
        <w:t>国务院印发《“健康中国2030”规划纲要》定下明确目标：2020年，健康服务业总规模超8万亿，到2030年达16万亿</w:t>
      </w:r>
      <w:r>
        <w:rPr>
          <w:rFonts w:hint="eastAsia" w:ascii="仿宋" w:hAnsi="仿宋" w:eastAsia="仿宋" w:cs="仿宋"/>
          <w:sz w:val="32"/>
          <w:szCs w:val="32"/>
          <w:u w:val="none" w:color="auto"/>
        </w:rPr>
        <w:t>，健康</w:t>
      </w:r>
      <w:r>
        <w:rPr>
          <w:rFonts w:ascii="仿宋" w:hAnsi="仿宋" w:eastAsia="仿宋" w:cs="仿宋"/>
          <w:sz w:val="32"/>
          <w:szCs w:val="32"/>
          <w:u w:val="none" w:color="auto"/>
        </w:rPr>
        <w:t>产业将迎来前所未有的发展契机。</w:t>
      </w:r>
    </w:p>
    <w:p>
      <w:pPr>
        <w:spacing w:line="560" w:lineRule="exact"/>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中共中央、国务院2020年6月1日印发的《海南自由贸易港建设总体方案》强调，要紧紧围绕国家赋予海南建设全面深化改革开放试验区、国家生态文明试验区、国际旅游消费中心和国家重大战略服务保障区的战略定位，充分发挥海南自然资源丰富、地理区位独特以及背靠超大规模国内市场和腹地经济等优势，抢抓全球新一轮科技革命和产业变革重要机遇，聚焦发展旅游业、现代服务业和高新技术产业，加快培育具有海南特色的合作竞争新优势。要围绕国际旅游消费中心建设，推动旅游与文化体育、健康医疗、养老养生等深度融合。</w:t>
      </w:r>
    </w:p>
    <w:p>
      <w:pPr>
        <w:spacing w:line="560" w:lineRule="exact"/>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海南是我国唯一的热带海岛省份，生态环境全国一流，空气质量长期全国第一，森林覆盖率在62.1%以上，遍布青翠、广阔的热带雨林，终年长夏无冬，空气清新，光照充足。旅游资源丰富，不仅有椰风海韵，还有瀑布丛林</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既有阳光沙滩，也有深山温泉</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空气富氧，土地富硒</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海南药用动植物资源富集，素有“天然药库”“南药之乡”之称，发展健康产业资源禀赋特色突出。</w:t>
      </w:r>
    </w:p>
    <w:p>
      <w:pPr>
        <w:spacing w:line="560" w:lineRule="exact"/>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2018年4月13日，习近平总书记在庆祝海南建省办经济特区30周年大会上的重要讲话提出，“现代服务业是产业发展的趋势，符合海南发展实际，海南在这方面要发挥示范引领作用。要瞄准国际标准提高水平，下大气力调优结构，重点发展旅游、互联网、医疗健康、金融、会展等现代服务业。”</w:t>
      </w:r>
    </w:p>
    <w:p>
      <w:pPr>
        <w:spacing w:line="560" w:lineRule="exact"/>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海南省委书记沈晓明指出：大健康产业将是海南自由贸易港建设重中之重的产业。海南将重点做好“建设好博鳌乐城国际医疗旅游先行区”和“大力发展基于气候治疗的康养医疗”两篇文章。</w:t>
      </w:r>
    </w:p>
    <w:p>
      <w:pPr>
        <w:spacing w:line="560" w:lineRule="exact"/>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《2020年海南省政府工作报告》指出：“把大健康当做自贸港建设最有增长潜力的产业来培育，依托海南特色资源，发展基于气候治疗的康养医疗和森林康养产业。”</w:t>
      </w:r>
    </w:p>
    <w:p>
      <w:pPr>
        <w:snapToGrid w:val="0"/>
        <w:spacing w:line="560" w:lineRule="exact"/>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在新的历史条件下，为全面贯彻党的十九大精神和习近平总书记系列重要讲话精神，履行好党中央、国务院赋予海南改革开放新使命，推动健康产业高质量发展，促进经济发展和民生改善良性互动，根据《“健康中国2030”规划纲要》《中共中央 国务院关于支持海南全面深化改革开放的指导意见》（中发〔2018〕12号）和省委、省政府健康产业发展的决策部署，结合实际，制定《海南省健康产业发展规划（2019-2025年）》。规划紧紧围绕建设“全面深化改革开放试验区、国家生态文明试验区、国际旅游消费中心和国家重大战略服务保障区”的战略定位，将海南打造成为全国健康产业先行先试试验区、健康产业高质量融合集聚发展示范区、健康产业科技创新驱动综合示范区、健康“一带一路”重要战略支点</w:t>
      </w:r>
      <w:r>
        <w:rPr>
          <w:rFonts w:hint="eastAsia" w:ascii="仿宋" w:hAnsi="仿宋" w:eastAsia="仿宋" w:cs="仿宋"/>
          <w:sz w:val="32"/>
          <w:szCs w:val="32"/>
          <w:u w:val="none" w:color="auto"/>
          <w:lang w:val="en-US" w:eastAsia="zh-CN"/>
        </w:rPr>
        <w:t>及</w:t>
      </w:r>
      <w:r>
        <w:rPr>
          <w:rFonts w:hint="eastAsia" w:ascii="仿宋" w:hAnsi="仿宋" w:eastAsia="仿宋" w:cs="仿宋"/>
          <w:sz w:val="32"/>
          <w:szCs w:val="32"/>
          <w:u w:val="none" w:color="auto"/>
        </w:rPr>
        <w:t>全球健康旅游目的地，打造“健康海南”“世界健康岛”“世界长寿岛”品牌。规划构建“一核两极三区”的健康产业发展格局，即以博鳌乐城国际医疗旅游先行区为核心，以“海澄文定”综合经济圈、“大三亚”旅游经济圈为两大增长极，有序带动全省东部、中部、西部三区协同发展。发展目标是到2025年，建立起体系完整、结构优化、特色鲜明的健康产业体系，初步建成领先的智慧健康生态岛和全球重要的健康旅游目的地，健康产业增加值占GDP比重10%。</w:t>
      </w:r>
    </w:p>
    <w:p>
      <w:pPr>
        <w:spacing w:line="560" w:lineRule="exact"/>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2018年12月，国家发展改革委印发的《海南省建设国际旅游消费中心的实施方案》中明确，到2025年，国际旅游消费中心基本建成</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要求壮大康养旅游消费，建设国家级健康旅游示范基地，利用海南温泉、森林以及南药黎药等资源，发展特色康养旅游。保亭拥有优质</w:t>
      </w:r>
      <w:r>
        <w:rPr>
          <w:rFonts w:hint="eastAsia" w:ascii="仿宋" w:hAnsi="仿宋" w:eastAsia="仿宋" w:cs="仿宋"/>
          <w:sz w:val="32"/>
          <w:szCs w:val="32"/>
          <w:u w:val="none" w:color="auto"/>
          <w:lang w:val="en-US" w:eastAsia="zh-CN"/>
        </w:rPr>
        <w:t>资源</w:t>
      </w:r>
      <w:r>
        <w:rPr>
          <w:rFonts w:hint="eastAsia" w:ascii="仿宋" w:hAnsi="仿宋" w:eastAsia="仿宋" w:cs="仿宋"/>
          <w:sz w:val="32"/>
          <w:szCs w:val="32"/>
          <w:u w:val="none" w:color="auto"/>
        </w:rPr>
        <w:t>，所以，根据省委省政府的总体要求，按照县委书记穆克瑞提出的“以气候康养为核心，综合发展温泉康养、森林康养和中医药康养产业，加快康养产业与旅游业融合发展，推动我县特色康养产业多元化、多层次、高质量发展”的指示精神，</w:t>
      </w:r>
      <w:r>
        <w:rPr>
          <w:rFonts w:ascii="仿宋" w:hAnsi="仿宋" w:eastAsia="仿宋" w:cs="仿宋"/>
          <w:sz w:val="32"/>
          <w:szCs w:val="32"/>
          <w:u w:val="none" w:color="auto"/>
        </w:rPr>
        <w:t>为立足新发展阶段，贯彻新发展理念，构建新发展格局，以推动高质量发展为主题，以深化供给侧结构性改革为主线，以扩大高水平开放为动力，着力深化市场体制改革，着力优化营商环境，着力完善政策支持体系，聚焦健康产业，强化创新要素集聚、健康生活示范，引进培育优质企业，推动重点合作项目落地，创新国际化医疗</w:t>
      </w:r>
      <w:r>
        <w:rPr>
          <w:rFonts w:hint="eastAsia" w:ascii="仿宋" w:hAnsi="仿宋" w:eastAsia="仿宋" w:cs="仿宋"/>
          <w:sz w:val="32"/>
          <w:szCs w:val="32"/>
          <w:u w:val="none" w:color="auto"/>
        </w:rPr>
        <w:t>健康</w:t>
      </w:r>
      <w:r>
        <w:rPr>
          <w:rFonts w:ascii="仿宋" w:hAnsi="仿宋" w:eastAsia="仿宋" w:cs="仿宋"/>
          <w:sz w:val="32"/>
          <w:szCs w:val="32"/>
          <w:u w:val="none" w:color="auto"/>
        </w:rPr>
        <w:t>机构合作模式，带动保亭健康产业高质量发展，推进更高水平对外开放，更好服务海南自由贸易港发展重大国家战略，加快推进保亭社会经济发展，</w:t>
      </w:r>
      <w:r>
        <w:rPr>
          <w:rFonts w:hint="eastAsia" w:ascii="仿宋" w:hAnsi="仿宋" w:eastAsia="仿宋" w:cs="仿宋"/>
          <w:sz w:val="32"/>
          <w:szCs w:val="32"/>
          <w:u w:val="none" w:color="auto"/>
        </w:rPr>
        <w:t>由县委、县政府组织编写《海南保亭健康产业发展白皮书（2021-2025）》，白皮书主要介绍近年保亭黎族苗族自治县在发展健康产业中所取得的成绩和成果</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对未来规划和展望。</w:t>
      </w:r>
    </w:p>
    <w:p>
      <w:pPr>
        <w:numPr>
          <w:ilvl w:val="0"/>
          <w:numId w:val="0"/>
        </w:numPr>
        <w:spacing w:line="560" w:lineRule="exact"/>
        <w:rPr>
          <w:rFonts w:hint="eastAsia" w:ascii="黑体" w:hAnsi="黑体" w:eastAsia="黑体" w:cs="黑体"/>
          <w:sz w:val="32"/>
          <w:szCs w:val="32"/>
          <w:u w:val="none" w:color="auto"/>
        </w:rPr>
      </w:pPr>
      <w:r>
        <w:rPr>
          <w:rFonts w:ascii="仿宋" w:hAnsi="仿宋" w:eastAsia="仿宋" w:cs="仿宋"/>
          <w:sz w:val="32"/>
          <w:szCs w:val="32"/>
          <w:u w:val="none" w:color="auto"/>
        </w:rPr>
        <w:br w:type="page"/>
      </w:r>
      <w:r>
        <w:rPr>
          <w:rFonts w:hint="eastAsia" w:ascii="仿宋" w:hAnsi="仿宋" w:eastAsia="仿宋" w:cs="仿宋"/>
          <w:sz w:val="32"/>
          <w:szCs w:val="32"/>
          <w:u w:val="none" w:color="auto"/>
          <w:lang w:val="en-US" w:eastAsia="zh-CN"/>
        </w:rPr>
        <w:t xml:space="preserve">    </w:t>
      </w:r>
      <w:r>
        <w:rPr>
          <w:rFonts w:hint="eastAsia" w:ascii="黑体" w:hAnsi="黑体" w:eastAsia="黑体" w:cs="黑体"/>
          <w:sz w:val="32"/>
          <w:szCs w:val="32"/>
          <w:u w:val="none" w:color="auto"/>
          <w:lang w:eastAsia="zh-CN"/>
        </w:rPr>
        <w:t>一、</w:t>
      </w:r>
      <w:r>
        <w:rPr>
          <w:rFonts w:hint="eastAsia" w:ascii="黑体" w:hAnsi="黑体" w:eastAsia="黑体" w:cs="黑体"/>
          <w:sz w:val="32"/>
          <w:szCs w:val="32"/>
          <w:u w:val="none" w:color="auto"/>
        </w:rPr>
        <w:t>健康产业发展历程</w:t>
      </w:r>
    </w:p>
    <w:p>
      <w:pPr>
        <w:spacing w:line="580" w:lineRule="exact"/>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海南省委书记沈晓明指出：看中国地图，海南孤悬海外，但如果你看地球仪就会发现，海南是在世界的中央。保亭位于世界旅游胜地的黄金纬度--北纬18度，夏威夷</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lang w:val="en-US" w:eastAsia="zh-CN"/>
        </w:rPr>
        <w:t>迈阿密、加勒比海、</w:t>
      </w:r>
      <w:r>
        <w:rPr>
          <w:rFonts w:hint="eastAsia" w:ascii="仿宋" w:hAnsi="仿宋" w:eastAsia="仿宋" w:cs="仿宋"/>
          <w:sz w:val="32"/>
          <w:szCs w:val="32"/>
          <w:u w:val="none" w:color="auto"/>
        </w:rPr>
        <w:t>巴厘岛等风情各异的度假胜地都散落于这一纬度线上。</w:t>
      </w:r>
    </w:p>
    <w:p>
      <w:pPr>
        <w:spacing w:line="580" w:lineRule="exact"/>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海南位于我国最南端，背靠祖国大陆，面向东南亚，连接着国内和国际两个市场，是中国面向太平洋和印度洋的重要对外开放门户，是建设21世纪海上丝绸之路和海洋经济合作的重要战略支点，是外商进入华南和东盟市场的重要跳板。海南地处热带北缘，属热带季风海洋气候，占我国热带气候资源面积的42.5%，全年暖热，雨量充沛，干湿季节明显，生态环境独特。</w:t>
      </w:r>
    </w:p>
    <w:p>
      <w:pPr>
        <w:spacing w:line="580" w:lineRule="exact"/>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保亭黎族苗族自治县，犹如一颗绿色明珠，闪耀在海南岛的中部，地处泛珠三角“9+2”与东盟自由贸易区“10+1”的交汇处，紧密连接泛珠三角经济圈、东盟经济圈、中国-东盟自由贸易区、环北部湾经济圈及太平洋经济圈，区位条件优越。</w:t>
      </w:r>
    </w:p>
    <w:p>
      <w:pPr>
        <w:pStyle w:val="4"/>
        <w:spacing w:before="0" w:beforeAutospacing="0" w:after="0" w:afterAutospacing="0"/>
        <w:ind w:firstLine="640" w:firstLineChars="200"/>
        <w:jc w:val="both"/>
        <w:rPr>
          <w:rFonts w:ascii="仿宋" w:hAnsi="仿宋" w:eastAsia="仿宋" w:cs="宋体"/>
          <w:sz w:val="32"/>
          <w:szCs w:val="32"/>
          <w:u w:val="none" w:color="auto"/>
        </w:rPr>
      </w:pPr>
      <w:r>
        <w:rPr>
          <w:rFonts w:hint="eastAsia" w:ascii="仿宋" w:hAnsi="仿宋" w:eastAsia="仿宋" w:cs="仿宋"/>
          <w:sz w:val="32"/>
          <w:szCs w:val="32"/>
          <w:u w:val="none" w:color="auto"/>
        </w:rPr>
        <w:t>保亭拥有丰富的自然资源、人文资源和旅游资源</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lang w:val="en-US" w:eastAsia="zh-CN"/>
        </w:rPr>
        <w:t>也</w:t>
      </w:r>
      <w:r>
        <w:rPr>
          <w:rFonts w:hint="eastAsia" w:ascii="仿宋" w:hAnsi="仿宋" w:eastAsia="仿宋" w:cs="仿宋"/>
          <w:sz w:val="32"/>
          <w:szCs w:val="32"/>
          <w:u w:val="none" w:color="auto"/>
        </w:rPr>
        <w:t>是世界唯一的既有热带雨林，又有天然温泉的地方</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全县森林覆盖率8</w:t>
      </w:r>
      <w:r>
        <w:rPr>
          <w:rFonts w:ascii="仿宋" w:hAnsi="仿宋" w:eastAsia="仿宋" w:cs="仿宋"/>
          <w:sz w:val="32"/>
          <w:szCs w:val="32"/>
          <w:u w:val="none" w:color="auto"/>
        </w:rPr>
        <w:t>4</w:t>
      </w:r>
      <w:r>
        <w:rPr>
          <w:rFonts w:hint="eastAsia" w:ascii="仿宋" w:hAnsi="仿宋" w:eastAsia="仿宋" w:cs="仿宋"/>
          <w:sz w:val="32"/>
          <w:szCs w:val="32"/>
          <w:u w:val="none" w:color="auto"/>
        </w:rPr>
        <w:t>%以上，多为热带雨林，</w:t>
      </w:r>
      <w:r>
        <w:rPr>
          <w:rFonts w:hint="eastAsia" w:ascii="仿宋" w:hAnsi="仿宋" w:eastAsia="仿宋" w:cs="仿宋"/>
          <w:sz w:val="32"/>
          <w:szCs w:val="32"/>
          <w:u w:val="none" w:color="auto"/>
          <w:lang w:val="en-US" w:eastAsia="zh-CN"/>
        </w:rPr>
        <w:t>温泉资源丰富，属于野溪温泉；保亭</w:t>
      </w:r>
      <w:r>
        <w:rPr>
          <w:rFonts w:hint="eastAsia" w:ascii="仿宋" w:hAnsi="仿宋" w:eastAsia="仿宋" w:cs="仿宋"/>
          <w:sz w:val="32"/>
          <w:szCs w:val="32"/>
          <w:u w:val="none" w:color="auto"/>
        </w:rPr>
        <w:t>是中国重要的南药种植基地，拥有沉香、降香、砂仁等148种南药品种</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lang w:val="en-US" w:eastAsia="zh-CN"/>
        </w:rPr>
        <w:t>保亭</w:t>
      </w:r>
      <w:r>
        <w:rPr>
          <w:rFonts w:hint="eastAsia" w:ascii="仿宋" w:hAnsi="仿宋" w:eastAsia="仿宋" w:cs="仿宋"/>
          <w:sz w:val="32"/>
          <w:szCs w:val="32"/>
          <w:u w:val="none" w:color="auto"/>
        </w:rPr>
        <w:t>拥有中国最南长达23公里的溶洞--仙龙溶洞，600亩以上热带雨林型剑状（针状）喀斯特地貌--仙安石林，中国最早熟荔枝--三月红，中国唯一出产红毛丹水果的宝地。优越的地理位置使得保亭拥有了适宜的气候、多样的地貌、奇特的景观、丰富的资源、优良的生态等，自然资源丰富，健康产业发展优势突出。</w:t>
      </w:r>
    </w:p>
    <w:p>
      <w:pPr>
        <w:spacing w:line="58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保亭黎族苗族自治县资源禀赋优良，为构建健康产业奠定了坚实的基础，在开发利用自然资源过程中，保亭健康产业经历了一个从局部到整体、从微观到宏观、从旅游产业经济转型到健康产业经济的发展过程，在这个过程中，雨林文化、温泉文化、气候资源、黎苗文化、黎医苗药、山地资源、美食文化、旅游文化、长寿文化等交相辉映，逐渐形成大量与健康息息相关的产业模式、构建方式和落地形式。</w:t>
      </w:r>
    </w:p>
    <w:p>
      <w:pPr>
        <w:spacing w:line="580" w:lineRule="exact"/>
        <w:ind w:firstLine="640" w:firstLineChars="200"/>
        <w:rPr>
          <w:rFonts w:ascii="楷体_GB2312" w:hAnsi="楷体_GB2312" w:eastAsia="楷体_GB2312" w:cs="楷体_GB2312"/>
          <w:sz w:val="32"/>
          <w:szCs w:val="32"/>
          <w:u w:val="none" w:color="auto"/>
        </w:rPr>
      </w:pPr>
      <w:bookmarkStart w:id="0" w:name="_Hlk87420451"/>
      <w:r>
        <w:rPr>
          <w:rFonts w:hint="eastAsia" w:ascii="楷体_GB2312" w:hAnsi="楷体_GB2312" w:eastAsia="楷体_GB2312" w:cs="楷体_GB2312"/>
          <w:sz w:val="32"/>
          <w:szCs w:val="32"/>
          <w:u w:val="none" w:color="auto"/>
        </w:rPr>
        <w:t>（一）因热带雨林而出名</w:t>
      </w:r>
    </w:p>
    <w:bookmarkEnd w:id="0"/>
    <w:p>
      <w:pPr>
        <w:spacing w:line="580" w:lineRule="exact"/>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202</w:t>
      </w:r>
      <w:r>
        <w:rPr>
          <w:rFonts w:ascii="仿宋" w:hAnsi="仿宋" w:eastAsia="仿宋" w:cs="仿宋"/>
          <w:sz w:val="32"/>
          <w:szCs w:val="32"/>
          <w:u w:val="none" w:color="auto"/>
        </w:rPr>
        <w:t>1</w:t>
      </w:r>
      <w:r>
        <w:rPr>
          <w:rFonts w:hint="eastAsia" w:ascii="仿宋" w:hAnsi="仿宋" w:eastAsia="仿宋" w:cs="仿宋"/>
          <w:sz w:val="32"/>
          <w:szCs w:val="32"/>
          <w:u w:val="none" w:color="auto"/>
        </w:rPr>
        <w:t>年10月12日下午，国家主席习近平以视频方式出席《生物多样性公约》第十五次缔约方大会领导人峰会并发表主旨讲话，并宣布中国正式设立包括海南热带雨林国家公园在内的第一批国家公园。</w:t>
      </w:r>
    </w:p>
    <w:p>
      <w:pPr>
        <w:spacing w:line="580" w:lineRule="exact"/>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海南热带雨林国家公园也是全球34个生物多样性热点区之一</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拥有中国分布最集中、类型最多样、保存最完好、连片面积最大的热带雨林，生物多样性指数最高达6.28，与巴西亚马逊雨林相当，具有国家代表性和全球性保护意义。</w:t>
      </w:r>
    </w:p>
    <w:p>
      <w:pPr>
        <w:spacing w:line="580" w:lineRule="exact"/>
        <w:ind w:firstLine="640" w:firstLineChars="200"/>
        <w:rPr>
          <w:rFonts w:ascii="仿宋" w:hAnsi="仿宋" w:eastAsia="仿宋" w:cs="仿宋"/>
          <w:sz w:val="32"/>
          <w:szCs w:val="32"/>
          <w:u w:val="none" w:color="auto"/>
        </w:rPr>
      </w:pPr>
      <w:r>
        <w:rPr>
          <w:rFonts w:ascii="仿宋" w:hAnsi="仿宋" w:eastAsia="仿宋" w:cs="仿宋"/>
          <w:sz w:val="32"/>
          <w:szCs w:val="32"/>
          <w:u w:val="none" w:color="auto"/>
        </w:rPr>
        <w:t>海南热带雨林是世界热带雨林的一部分，但同时也是独特的</w:t>
      </w:r>
      <w:r>
        <w:rPr>
          <w:rFonts w:hint="eastAsia" w:ascii="仿宋" w:hAnsi="仿宋" w:eastAsia="仿宋" w:cs="仿宋"/>
          <w:sz w:val="32"/>
          <w:szCs w:val="32"/>
          <w:u w:val="none" w:color="auto"/>
          <w:lang w:eastAsia="zh-CN"/>
        </w:rPr>
        <w:t>。</w:t>
      </w:r>
      <w:r>
        <w:rPr>
          <w:rFonts w:ascii="仿宋" w:hAnsi="仿宋" w:eastAsia="仿宋" w:cs="仿宋"/>
          <w:sz w:val="32"/>
          <w:szCs w:val="32"/>
          <w:u w:val="none" w:color="auto"/>
        </w:rPr>
        <w:t>它是热带雨林和季风常绿阔叶林交错带上唯一的“大陆性岛屿型”热带雨林</w:t>
      </w:r>
      <w:r>
        <w:rPr>
          <w:rFonts w:hint="eastAsia" w:ascii="仿宋" w:hAnsi="仿宋" w:eastAsia="仿宋" w:cs="仿宋"/>
          <w:sz w:val="32"/>
          <w:szCs w:val="32"/>
          <w:u w:val="none" w:color="auto"/>
          <w:lang w:eastAsia="zh-CN"/>
        </w:rPr>
        <w:t>，</w:t>
      </w:r>
      <w:r>
        <w:rPr>
          <w:rFonts w:ascii="仿宋" w:hAnsi="仿宋" w:eastAsia="仿宋" w:cs="仿宋"/>
          <w:sz w:val="32"/>
          <w:szCs w:val="32"/>
          <w:u w:val="none" w:color="auto"/>
        </w:rPr>
        <w:t>浓郁的热带原始森林，幽径腾蔓缠绕，古木参天。谷中多条山溪穿行其间，峡谷、瀑布、石林、洞穴户外运动资源尤为丰富。</w:t>
      </w:r>
    </w:p>
    <w:p>
      <w:pPr>
        <w:spacing w:line="580" w:lineRule="exact"/>
        <w:ind w:firstLine="640" w:firstLineChars="200"/>
        <w:rPr>
          <w:rFonts w:ascii="仿宋" w:hAnsi="仿宋" w:eastAsia="仿宋" w:cs="仿宋"/>
          <w:b/>
          <w:bCs/>
          <w:sz w:val="32"/>
          <w:szCs w:val="32"/>
          <w:u w:val="none" w:color="auto"/>
        </w:rPr>
      </w:pPr>
      <w:r>
        <w:rPr>
          <w:rFonts w:hint="eastAsia" w:ascii="楷体_GB2312" w:hAnsi="楷体_GB2312" w:eastAsia="楷体_GB2312" w:cs="楷体_GB2312"/>
          <w:sz w:val="32"/>
          <w:szCs w:val="32"/>
          <w:u w:val="none" w:color="auto"/>
        </w:rPr>
        <w:t>（二）因温泉文化而扬名</w:t>
      </w:r>
    </w:p>
    <w:p>
      <w:pPr>
        <w:spacing w:line="58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海南七仙岭国家温泉森林公园位于保亭县城东北部9公里处，面积2200公顷。七仙岭温泉位于七仙岭下，是国内唯一一处同时拥有野溪温泉和热带雨林神奇组合的温泉，温度保护完好、有自然喷水景观，是一个“半原生”状态的温泉群</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shd w:val="clear" w:color="auto" w:fill="FFFFFF"/>
        </w:rPr>
        <w:t>现有自喷泉眼5口，日出水量3031立方，最高温度95°C，是海南温度最高的热矿水，水质清澈透明，无异味，含有多种对人体有益的矿物质，具有较高的医疗保健价值。</w:t>
      </w:r>
      <w:r>
        <w:rPr>
          <w:rFonts w:hint="eastAsia" w:ascii="仿宋" w:hAnsi="仿宋" w:eastAsia="仿宋" w:cs="仿宋"/>
          <w:sz w:val="32"/>
          <w:szCs w:val="32"/>
          <w:u w:val="none" w:color="auto"/>
          <w:shd w:val="clear" w:color="auto" w:fill="FFFFFF"/>
          <w:lang w:val="en-US" w:eastAsia="zh-CN"/>
        </w:rPr>
        <w:t>依据温泉分布，保亭</w:t>
      </w:r>
      <w:r>
        <w:rPr>
          <w:rFonts w:hint="eastAsia" w:ascii="仿宋" w:hAnsi="仿宋" w:eastAsia="仿宋" w:cs="仿宋"/>
          <w:sz w:val="32"/>
          <w:szCs w:val="32"/>
          <w:u w:val="none" w:color="auto"/>
          <w:shd w:val="clear" w:color="auto" w:fill="FFFFFF"/>
        </w:rPr>
        <w:t>现已建成多家温泉度假酒店和民宿，可供游客度假休闲，活动内容有矿泉疗养康复、观赏民族风情、参加登山观景等，</w:t>
      </w:r>
      <w:r>
        <w:rPr>
          <w:rFonts w:hint="eastAsia" w:ascii="仿宋" w:hAnsi="仿宋" w:eastAsia="仿宋" w:cs="仿宋"/>
          <w:sz w:val="32"/>
          <w:szCs w:val="32"/>
          <w:u w:val="none" w:color="auto"/>
        </w:rPr>
        <w:t>每年吸引大量国内外游客慕名而来。</w:t>
      </w:r>
    </w:p>
    <w:p>
      <w:pPr>
        <w:spacing w:line="580" w:lineRule="exact"/>
        <w:ind w:firstLine="640" w:firstLineChars="200"/>
        <w:rPr>
          <w:rFonts w:ascii="楷体_GB2312" w:hAnsi="楷体_GB2312" w:eastAsia="楷体_GB2312" w:cs="楷体_GB2312"/>
          <w:sz w:val="32"/>
          <w:szCs w:val="32"/>
          <w:u w:val="none" w:color="auto"/>
        </w:rPr>
      </w:pPr>
      <w:r>
        <w:rPr>
          <w:rFonts w:hint="eastAsia" w:ascii="楷体_GB2312" w:hAnsi="楷体_GB2312" w:eastAsia="楷体_GB2312" w:cs="楷体_GB2312"/>
          <w:sz w:val="32"/>
          <w:szCs w:val="32"/>
          <w:u w:val="none" w:color="auto"/>
        </w:rPr>
        <w:t>（三）因气候资源而知名</w:t>
      </w:r>
    </w:p>
    <w:p>
      <w:pPr>
        <w:spacing w:line="58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保亭位于世界旅游胜地的黄金纬度——北纬18°，属热带季风气候区，热量丰富，年平均气温20.7-24.5℃，冬季温暖如春，夏无酷暑</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雨量充沛，年降雨量达1800-2300毫米，水源充足，县域内大小河流密布，较大的河流有陵水河、藤桥东河、藤桥西河和宁远河，干流总长134千米，集雨面积总计3903平方千米</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负氧离子浓度在每立方厘米8200个以上，可谓“温而不热、凉而不寒、爽而不燥、润而不潮”</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保亭独有的热带雨林和野生温泉，构成世界上不可多得的气候环境。</w:t>
      </w:r>
    </w:p>
    <w:p>
      <w:pPr>
        <w:spacing w:line="580" w:lineRule="exact"/>
        <w:ind w:firstLine="640" w:firstLineChars="200"/>
        <w:rPr>
          <w:rFonts w:ascii="仿宋" w:hAnsi="仿宋" w:eastAsia="仿宋" w:cs="仿宋"/>
          <w:b/>
          <w:bCs/>
          <w:sz w:val="32"/>
          <w:szCs w:val="32"/>
          <w:u w:val="none" w:color="auto"/>
        </w:rPr>
      </w:pPr>
      <w:r>
        <w:rPr>
          <w:rFonts w:hint="eastAsia" w:ascii="楷体_GB2312" w:hAnsi="楷体_GB2312" w:eastAsia="楷体_GB2312" w:cs="楷体_GB2312"/>
          <w:sz w:val="32"/>
          <w:szCs w:val="32"/>
          <w:u w:val="none" w:color="auto"/>
        </w:rPr>
        <w:t>（四）因黎苗文化而闻名</w:t>
      </w:r>
    </w:p>
    <w:p>
      <w:pPr>
        <w:spacing w:line="580" w:lineRule="exact"/>
        <w:ind w:firstLine="640" w:firstLineChars="200"/>
        <w:rPr>
          <w:rFonts w:ascii="仿宋" w:hAnsi="仿宋" w:eastAsia="仿宋" w:cs="仿宋"/>
          <w:color w:val="191919"/>
          <w:sz w:val="32"/>
          <w:szCs w:val="32"/>
          <w:u w:val="none" w:color="auto"/>
          <w:shd w:val="clear" w:color="auto" w:fill="FFFFFF"/>
        </w:rPr>
      </w:pPr>
      <w:r>
        <w:rPr>
          <w:rFonts w:ascii="仿宋" w:hAnsi="仿宋" w:eastAsia="仿宋" w:cs="仿宋"/>
          <w:sz w:val="32"/>
          <w:szCs w:val="32"/>
          <w:u w:val="none" w:color="auto"/>
        </w:rPr>
        <w:t>黎族苗族</w:t>
      </w:r>
      <w:r>
        <w:rPr>
          <w:rFonts w:hint="eastAsia" w:ascii="仿宋" w:hAnsi="仿宋" w:eastAsia="仿宋" w:cs="仿宋"/>
          <w:sz w:val="32"/>
          <w:szCs w:val="32"/>
          <w:u w:val="none" w:color="auto"/>
        </w:rPr>
        <w:t>是</w:t>
      </w:r>
      <w:r>
        <w:rPr>
          <w:rFonts w:ascii="仿宋" w:hAnsi="仿宋" w:eastAsia="仿宋" w:cs="仿宋"/>
          <w:sz w:val="32"/>
          <w:szCs w:val="32"/>
          <w:u w:val="none" w:color="auto"/>
        </w:rPr>
        <w:t>保亭世居民族</w:t>
      </w:r>
      <w:r>
        <w:rPr>
          <w:rFonts w:hint="eastAsia" w:ascii="仿宋" w:hAnsi="仿宋" w:eastAsia="仿宋" w:cs="仿宋"/>
          <w:sz w:val="32"/>
          <w:szCs w:val="32"/>
          <w:u w:val="none" w:color="auto"/>
        </w:rPr>
        <w:t>，占全县总人口的64%，</w:t>
      </w:r>
      <w:r>
        <w:rPr>
          <w:rFonts w:ascii="仿宋" w:hAnsi="仿宋" w:eastAsia="仿宋" w:cs="仿宋"/>
          <w:sz w:val="32"/>
          <w:szCs w:val="32"/>
          <w:u w:val="none" w:color="auto"/>
        </w:rPr>
        <w:t>在长期</w:t>
      </w:r>
      <w:r>
        <w:rPr>
          <w:rFonts w:hint="eastAsia" w:ascii="仿宋" w:hAnsi="仿宋" w:eastAsia="仿宋" w:cs="仿宋"/>
          <w:sz w:val="32"/>
          <w:szCs w:val="32"/>
          <w:u w:val="none" w:color="auto"/>
        </w:rPr>
        <w:t>的</w:t>
      </w:r>
      <w:r>
        <w:rPr>
          <w:rFonts w:ascii="仿宋" w:hAnsi="仿宋" w:eastAsia="仿宋" w:cs="仿宋"/>
          <w:sz w:val="32"/>
          <w:szCs w:val="32"/>
          <w:u w:val="none" w:color="auto"/>
        </w:rPr>
        <w:t>自然和社会生活的实践中，黎族人民创造了丰富多彩的物质文化和精神文化，成为中华民族文化艺术宝库中的珍贵遗产。</w:t>
      </w:r>
    </w:p>
    <w:p>
      <w:pPr>
        <w:spacing w:line="580" w:lineRule="exact"/>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保亭</w:t>
      </w:r>
      <w:r>
        <w:rPr>
          <w:rFonts w:ascii="仿宋" w:hAnsi="仿宋" w:eastAsia="仿宋" w:cs="仿宋"/>
          <w:sz w:val="32"/>
          <w:szCs w:val="32"/>
          <w:u w:val="none" w:color="auto"/>
        </w:rPr>
        <w:t>黎族文化底蕴博厚精深，拥有“黎族传统纺染织绣技艺”“黎族竹木器乐”“黎族钻木取火技艺”“黎族树皮布制作技艺”</w:t>
      </w:r>
      <w:r>
        <w:rPr>
          <w:rFonts w:hint="eastAsia" w:ascii="仿宋" w:hAnsi="仿宋" w:eastAsia="仿宋" w:cs="仿宋"/>
          <w:sz w:val="32"/>
          <w:szCs w:val="32"/>
          <w:u w:val="none" w:color="auto"/>
          <w:lang w:eastAsia="zh-CN"/>
        </w:rPr>
        <w:t>等</w:t>
      </w:r>
      <w:r>
        <w:rPr>
          <w:rFonts w:ascii="仿宋" w:hAnsi="仿宋" w:eastAsia="仿宋" w:cs="仿宋"/>
          <w:sz w:val="32"/>
          <w:szCs w:val="32"/>
          <w:u w:val="none" w:color="auto"/>
        </w:rPr>
        <w:t>四项中国国家级非物质文化遗产项目</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其中</w:t>
      </w:r>
      <w:r>
        <w:rPr>
          <w:rFonts w:ascii="仿宋" w:hAnsi="仿宋" w:eastAsia="仿宋" w:cs="仿宋"/>
          <w:sz w:val="32"/>
          <w:szCs w:val="32"/>
          <w:u w:val="none" w:color="auto"/>
        </w:rPr>
        <w:t>“黎族传统纺染织绣技艺”</w:t>
      </w:r>
      <w:r>
        <w:rPr>
          <w:rFonts w:hint="eastAsia" w:ascii="仿宋" w:hAnsi="仿宋" w:eastAsia="仿宋" w:cs="仿宋"/>
          <w:sz w:val="32"/>
          <w:szCs w:val="32"/>
          <w:u w:val="none" w:color="auto"/>
        </w:rPr>
        <w:t>被联合国教科文组织列入非物质文化遗产急需保护名录。</w:t>
      </w:r>
      <w:r>
        <w:rPr>
          <w:rFonts w:ascii="仿宋" w:hAnsi="仿宋" w:eastAsia="仿宋" w:cs="仿宋"/>
          <w:sz w:val="32"/>
          <w:szCs w:val="32"/>
          <w:u w:val="none" w:color="auto"/>
        </w:rPr>
        <w:t>民间流传的口头文学，有民歌、故事、神话、寓言、谚语、谜语、舞蹈、音乐的艺术和织锦等</w:t>
      </w:r>
      <w:r>
        <w:rPr>
          <w:rFonts w:hint="eastAsia" w:ascii="仿宋" w:hAnsi="仿宋" w:eastAsia="仿宋" w:cs="仿宋"/>
          <w:sz w:val="32"/>
          <w:szCs w:val="32"/>
          <w:u w:val="none" w:color="auto"/>
          <w:lang w:eastAsia="zh-CN"/>
        </w:rPr>
        <w:t>；</w:t>
      </w:r>
      <w:r>
        <w:rPr>
          <w:rFonts w:ascii="仿宋" w:hAnsi="仿宋" w:eastAsia="仿宋" w:cs="仿宋"/>
          <w:sz w:val="32"/>
          <w:szCs w:val="32"/>
          <w:u w:val="none" w:color="auto"/>
        </w:rPr>
        <w:t>以民歌最具特色，种类有劳动歌，情歌等</w:t>
      </w:r>
      <w:r>
        <w:rPr>
          <w:rFonts w:hint="eastAsia" w:ascii="仿宋" w:hAnsi="仿宋" w:eastAsia="仿宋" w:cs="仿宋"/>
          <w:sz w:val="32"/>
          <w:szCs w:val="32"/>
          <w:u w:val="none" w:color="auto"/>
        </w:rPr>
        <w:t>；</w:t>
      </w:r>
      <w:r>
        <w:rPr>
          <w:rFonts w:ascii="仿宋" w:hAnsi="仿宋" w:eastAsia="仿宋" w:cs="仿宋"/>
          <w:sz w:val="32"/>
          <w:szCs w:val="32"/>
          <w:u w:val="none" w:color="auto"/>
        </w:rPr>
        <w:t>黎族民间舞蹈</w:t>
      </w:r>
      <w:r>
        <w:rPr>
          <w:rFonts w:hint="eastAsia" w:ascii="仿宋" w:hAnsi="仿宋" w:eastAsia="仿宋" w:cs="仿宋"/>
          <w:sz w:val="32"/>
          <w:szCs w:val="32"/>
          <w:u w:val="none" w:color="auto"/>
        </w:rPr>
        <w:t>有</w:t>
      </w:r>
      <w:r>
        <w:rPr>
          <w:rFonts w:ascii="仿宋" w:hAnsi="仿宋" w:eastAsia="仿宋" w:cs="仿宋"/>
          <w:sz w:val="32"/>
          <w:szCs w:val="32"/>
          <w:u w:val="none" w:color="auto"/>
        </w:rPr>
        <w:t>《打柴舞》《打碗舞》《八音舞》《双刀钱铃舞》《逗娘舞》等。</w:t>
      </w:r>
    </w:p>
    <w:p>
      <w:pPr>
        <w:spacing w:line="580" w:lineRule="exact"/>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濒临消失的黎族传统建筑--船形屋、“海南岛的敦煌壁画”--最后一代的绣面纹身阿婆、全国唯一的黎族艺术馆、中国古代先进和与众不同的纺织工具--踞腰织机、黎族古乐器表演等等独特的黎族文化在保亭都能遇见。</w:t>
      </w:r>
    </w:p>
    <w:p>
      <w:pPr>
        <w:spacing w:line="580" w:lineRule="exact"/>
        <w:ind w:firstLine="640" w:firstLineChars="200"/>
        <w:rPr>
          <w:rFonts w:hint="eastAsia" w:ascii="仿宋" w:hAnsi="仿宋" w:eastAsia="仿宋" w:cs="仿宋"/>
          <w:color w:val="191919"/>
          <w:sz w:val="32"/>
          <w:szCs w:val="32"/>
          <w:u w:val="none" w:color="auto"/>
          <w:shd w:val="clear" w:color="auto" w:fill="FFFFFF"/>
        </w:rPr>
      </w:pPr>
      <w:r>
        <w:rPr>
          <w:rFonts w:hint="eastAsia" w:ascii="仿宋" w:hAnsi="仿宋" w:eastAsia="仿宋" w:cs="仿宋"/>
          <w:color w:val="191919"/>
          <w:sz w:val="32"/>
          <w:szCs w:val="32"/>
          <w:u w:val="none" w:color="auto"/>
          <w:shd w:val="clear" w:color="auto" w:fill="FFFFFF"/>
        </w:rPr>
        <w:t>保亭先后获评“2012年亚洲金旅奖·最具民俗特色旅游县”“中国最具民俗文化特色旅游目的地”称号，是大陆唯一以少数民族文化交流为特色的“海峡两岸交流基地”，也是“中国民间文化艺术之乡”。</w:t>
      </w:r>
    </w:p>
    <w:p>
      <w:pPr>
        <w:spacing w:line="580" w:lineRule="exact"/>
        <w:ind w:firstLine="640" w:firstLineChars="200"/>
        <w:rPr>
          <w:rFonts w:ascii="楷体_GB2312" w:hAnsi="楷体_GB2312" w:eastAsia="楷体_GB2312" w:cs="楷体_GB2312"/>
          <w:sz w:val="32"/>
          <w:szCs w:val="32"/>
          <w:u w:val="none" w:color="auto"/>
        </w:rPr>
      </w:pPr>
      <w:r>
        <w:rPr>
          <w:rFonts w:hint="eastAsia" w:ascii="楷体_GB2312" w:hAnsi="楷体_GB2312" w:eastAsia="楷体_GB2312" w:cs="楷体_GB2312"/>
          <w:sz w:val="32"/>
          <w:szCs w:val="32"/>
          <w:u w:val="none" w:color="auto"/>
        </w:rPr>
        <w:t>（五）因黎苗医药而著名</w:t>
      </w:r>
    </w:p>
    <w:p>
      <w:pPr>
        <w:spacing w:line="58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黎苗医药是中华民族医药宝库中的重要组成部分，是黎苗族同胞几千年来同疾病作斗争积累下来的医学经验。早在宋元时期，黎苗族人民对草药的形态、功效、性味、采集、加工及分类就有比较全面的认识具有很强的实用性</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特别是在毒蛇咬伤、跌打损伤、接骨、风湿、疟疾、肝病等疾病的治疗更有独特之处，这些宝贵的经验如今仍在个别山区发挥着重要作用。</w:t>
      </w:r>
    </w:p>
    <w:p>
      <w:pPr>
        <w:spacing w:line="580" w:lineRule="exact"/>
        <w:ind w:firstLine="640" w:firstLineChars="200"/>
        <w:rPr>
          <w:rFonts w:hint="default" w:ascii="仿宋" w:hAnsi="仿宋" w:eastAsia="仿宋" w:cs="仿宋"/>
          <w:sz w:val="32"/>
          <w:szCs w:val="32"/>
          <w:u w:val="none" w:color="auto"/>
          <w:lang w:val="en-US" w:eastAsia="zh-CN"/>
        </w:rPr>
      </w:pPr>
      <w:r>
        <w:rPr>
          <w:rFonts w:hint="eastAsia" w:ascii="仿宋" w:hAnsi="仿宋" w:eastAsia="仿宋" w:cs="仿宋"/>
          <w:sz w:val="32"/>
          <w:szCs w:val="32"/>
          <w:u w:val="none" w:color="auto"/>
          <w:lang w:val="en-US" w:eastAsia="zh-CN"/>
        </w:rPr>
        <w:t>黎苗医药</w:t>
      </w:r>
      <w:r>
        <w:rPr>
          <w:rFonts w:hint="eastAsia" w:ascii="仿宋" w:hAnsi="仿宋" w:eastAsia="仿宋" w:cs="仿宋"/>
          <w:sz w:val="32"/>
          <w:szCs w:val="32"/>
          <w:u w:val="none" w:color="auto"/>
        </w:rPr>
        <w:t>治疗方法多种多样，内治是服用草药汤，外治则有外敷、拔火罐、放血、藤灸、按摩、熏洗、药浴等</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外敷药法又有热药和冷药之分，热药即将药加热后使用，或是将新鲜的植物药捣烂后在砂锅中炒热后外敷，治跌打损伤；冷药则为不加热的外敷药。黎苗医药提倡自然疗法，以不打针、不开刀为特点</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lang w:val="en-US" w:eastAsia="zh-CN"/>
        </w:rPr>
        <w:t>符合现代人慢性疾病治疗的需求。</w:t>
      </w:r>
    </w:p>
    <w:p>
      <w:pPr>
        <w:spacing w:line="580" w:lineRule="exact"/>
        <w:ind w:firstLine="640" w:firstLineChars="200"/>
        <w:rPr>
          <w:rFonts w:ascii="楷体_GB2312" w:hAnsi="楷体_GB2312" w:eastAsia="楷体_GB2312" w:cs="楷体_GB2312"/>
          <w:sz w:val="32"/>
          <w:szCs w:val="32"/>
          <w:u w:val="none" w:color="auto"/>
        </w:rPr>
      </w:pPr>
      <w:r>
        <w:rPr>
          <w:rFonts w:hint="eastAsia" w:ascii="楷体_GB2312" w:hAnsi="楷体_GB2312" w:eastAsia="楷体_GB2312" w:cs="楷体_GB2312"/>
          <w:sz w:val="32"/>
          <w:szCs w:val="32"/>
          <w:u w:val="none" w:color="auto"/>
        </w:rPr>
        <w:t>（六）因山地资源而驰名</w:t>
      </w:r>
    </w:p>
    <w:p>
      <w:pPr>
        <w:spacing w:line="580" w:lineRule="exact"/>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保亭地处五指山南麓，</w:t>
      </w:r>
      <w:r>
        <w:rPr>
          <w:rFonts w:ascii="仿宋" w:hAnsi="仿宋" w:eastAsia="仿宋" w:cs="仿宋"/>
          <w:sz w:val="32"/>
          <w:szCs w:val="32"/>
          <w:u w:val="none" w:color="auto"/>
        </w:rPr>
        <w:t>有长达23公里的天然溶洞、</w:t>
      </w:r>
      <w:r>
        <w:rPr>
          <w:rFonts w:hint="eastAsia" w:ascii="仿宋" w:hAnsi="仿宋" w:eastAsia="仿宋" w:cs="仿宋"/>
          <w:sz w:val="32"/>
          <w:szCs w:val="32"/>
          <w:u w:val="none" w:color="auto"/>
        </w:rPr>
        <w:t>热带雨林型剑状（针状）喀斯特地貌</w:t>
      </w:r>
      <w:r>
        <w:rPr>
          <w:rFonts w:ascii="仿宋" w:hAnsi="仿宋" w:eastAsia="仿宋" w:cs="仿宋"/>
          <w:sz w:val="32"/>
          <w:szCs w:val="32"/>
          <w:u w:val="none" w:color="auto"/>
        </w:rPr>
        <w:t>，还有众多的雨林奇观、热带飞瀑</w:t>
      </w:r>
      <w:r>
        <w:rPr>
          <w:rFonts w:hint="eastAsia" w:ascii="仿宋" w:hAnsi="仿宋" w:eastAsia="仿宋" w:cs="仿宋"/>
          <w:sz w:val="32"/>
          <w:szCs w:val="32"/>
          <w:u w:val="none" w:color="auto"/>
        </w:rPr>
        <w:t>。自2002年以来，保亭已连续19年举办群众登山健身大会，由此衍生出来的乡间徒步、山地骑行、雨林探险、瀑降、攀岩、溯溪、探洞、露营、采摘、戏水等丰富多彩的项目活动，让乡村旅游和山地户外运动渐入佳境。</w:t>
      </w:r>
    </w:p>
    <w:p>
      <w:pPr>
        <w:spacing w:line="580" w:lineRule="exact"/>
        <w:ind w:firstLine="640" w:firstLineChars="200"/>
        <w:rPr>
          <w:rFonts w:ascii="楷体_GB2312" w:hAnsi="楷体_GB2312" w:eastAsia="楷体_GB2312" w:cs="楷体_GB2312"/>
          <w:sz w:val="32"/>
          <w:szCs w:val="32"/>
          <w:u w:val="none" w:color="auto"/>
        </w:rPr>
      </w:pPr>
      <w:r>
        <w:rPr>
          <w:rFonts w:hint="eastAsia" w:ascii="楷体_GB2312" w:hAnsi="楷体_GB2312" w:eastAsia="楷体_GB2312" w:cs="楷体_GB2312"/>
          <w:sz w:val="32"/>
          <w:szCs w:val="32"/>
          <w:u w:val="none" w:color="auto"/>
        </w:rPr>
        <w:t>（七）因美食文化而成名</w:t>
      </w:r>
    </w:p>
    <w:p>
      <w:pPr>
        <w:spacing w:line="580" w:lineRule="exact"/>
        <w:ind w:firstLine="640" w:firstLineChars="200"/>
        <w:rPr>
          <w:rFonts w:hint="eastAsia" w:ascii="仿宋" w:hAnsi="仿宋" w:eastAsia="仿宋" w:cs="仿宋"/>
          <w:sz w:val="32"/>
          <w:szCs w:val="32"/>
          <w:u w:val="none" w:color="auto"/>
          <w:lang w:eastAsia="zh-CN"/>
        </w:rPr>
      </w:pPr>
      <w:r>
        <w:rPr>
          <w:rFonts w:ascii="仿宋" w:hAnsi="仿宋" w:eastAsia="仿宋" w:cs="仿宋"/>
          <w:sz w:val="32"/>
          <w:szCs w:val="32"/>
          <w:u w:val="none" w:color="auto"/>
        </w:rPr>
        <w:t>原生态</w:t>
      </w:r>
      <w:r>
        <w:rPr>
          <w:rFonts w:hint="eastAsia" w:ascii="仿宋" w:hAnsi="仿宋" w:eastAsia="仿宋" w:cs="仿宋"/>
          <w:sz w:val="32"/>
          <w:szCs w:val="32"/>
          <w:u w:val="none" w:color="auto"/>
        </w:rPr>
        <w:t>的</w:t>
      </w:r>
      <w:r>
        <w:rPr>
          <w:rFonts w:ascii="仿宋" w:hAnsi="仿宋" w:eastAsia="仿宋" w:cs="仿宋"/>
          <w:sz w:val="32"/>
          <w:szCs w:val="32"/>
          <w:u w:val="none" w:color="auto"/>
        </w:rPr>
        <w:t>雨林，淳朴的民风、传统的生活习俗以及得天独厚的地理环境，衍生出各式各样的优质食材，勤劳善作的黎苗同胞们则通过对这些食材的理解和挖掘，制作出了许多美味可口的山地美食。</w:t>
      </w:r>
    </w:p>
    <w:p>
      <w:pPr>
        <w:spacing w:line="580" w:lineRule="exact"/>
        <w:ind w:firstLine="640" w:firstLineChars="200"/>
        <w:rPr>
          <w:rFonts w:hint="eastAsia" w:ascii="仿宋" w:hAnsi="仿宋" w:eastAsia="仿宋" w:cs="仿宋"/>
          <w:sz w:val="32"/>
          <w:szCs w:val="32"/>
          <w:u w:val="none" w:color="auto"/>
          <w:lang w:eastAsia="zh-CN"/>
        </w:rPr>
      </w:pPr>
      <w:r>
        <w:rPr>
          <w:rFonts w:hint="eastAsia" w:ascii="仿宋" w:hAnsi="仿宋" w:eastAsia="仿宋" w:cs="仿宋"/>
          <w:sz w:val="32"/>
          <w:szCs w:val="32"/>
          <w:u w:val="none" w:color="auto"/>
        </w:rPr>
        <w:t>保亭黎苗村民</w:t>
      </w:r>
      <w:r>
        <w:rPr>
          <w:rFonts w:hint="eastAsia" w:ascii="仿宋" w:hAnsi="仿宋" w:eastAsia="仿宋" w:cs="仿宋"/>
          <w:sz w:val="32"/>
          <w:szCs w:val="32"/>
          <w:u w:val="none" w:color="auto"/>
          <w:lang w:eastAsia="zh-CN"/>
        </w:rPr>
        <w:t>将</w:t>
      </w:r>
      <w:r>
        <w:rPr>
          <w:rFonts w:hint="eastAsia" w:ascii="仿宋" w:hAnsi="仿宋" w:eastAsia="仿宋" w:cs="仿宋"/>
          <w:sz w:val="32"/>
          <w:szCs w:val="32"/>
          <w:u w:val="none" w:color="auto"/>
        </w:rPr>
        <w:t>黄牛放养在牧草丰茂的山坡上</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任由它们自由自在的觅食</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每隔一段时间</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主人上山用各家独有的方法</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召唤牛群来到固定的地方吃盐巴</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长年野生放养，</w:t>
      </w:r>
      <w:r>
        <w:rPr>
          <w:rFonts w:hint="eastAsia" w:ascii="仿宋" w:hAnsi="仿宋" w:eastAsia="仿宋" w:cs="仿宋"/>
          <w:sz w:val="32"/>
          <w:szCs w:val="32"/>
          <w:u w:val="none" w:color="auto"/>
          <w:lang w:val="en-US" w:eastAsia="zh-CN"/>
        </w:rPr>
        <w:t>因此得名“不回家的牛”，</w:t>
      </w:r>
      <w:r>
        <w:rPr>
          <w:rFonts w:hint="eastAsia" w:ascii="仿宋" w:hAnsi="仿宋" w:eastAsia="仿宋" w:cs="仿宋"/>
          <w:sz w:val="32"/>
          <w:szCs w:val="32"/>
          <w:u w:val="none" w:color="auto"/>
        </w:rPr>
        <w:t>肉质鲜美</w:t>
      </w:r>
      <w:r>
        <w:rPr>
          <w:rFonts w:hint="eastAsia" w:ascii="仿宋" w:hAnsi="仿宋" w:eastAsia="仿宋" w:cs="仿宋"/>
          <w:sz w:val="32"/>
          <w:szCs w:val="32"/>
          <w:u w:val="none" w:color="auto"/>
          <w:lang w:eastAsia="zh-CN"/>
        </w:rPr>
        <w:t>。</w:t>
      </w:r>
    </w:p>
    <w:p>
      <w:pPr>
        <w:spacing w:line="580" w:lineRule="exact"/>
        <w:ind w:firstLine="640" w:firstLineChars="200"/>
        <w:rPr>
          <w:rFonts w:hint="eastAsia" w:ascii="仿宋" w:hAnsi="仿宋" w:eastAsia="仿宋" w:cs="仿宋"/>
          <w:sz w:val="32"/>
          <w:szCs w:val="32"/>
          <w:u w:val="none" w:color="auto"/>
          <w:lang w:eastAsia="zh-CN"/>
        </w:rPr>
      </w:pPr>
      <w:r>
        <w:rPr>
          <w:rFonts w:hint="eastAsia" w:ascii="仿宋" w:hAnsi="仿宋" w:eastAsia="仿宋" w:cs="仿宋"/>
          <w:sz w:val="32"/>
          <w:szCs w:val="32"/>
          <w:u w:val="none" w:color="auto"/>
          <w:lang w:eastAsia="zh-CN"/>
        </w:rPr>
        <w:t>石鳞鱼长年生长在水质纯净的山溪中，对水质的要求很高，这种鱼喜欢逆流而上，与湍急的溪流嬉戏，因此得名“会冲浪的鱼”，肉质特别滑嫩、鲜美。</w:t>
      </w:r>
    </w:p>
    <w:p>
      <w:pPr>
        <w:spacing w:line="580" w:lineRule="exact"/>
        <w:ind w:firstLine="640" w:firstLineChars="200"/>
        <w:rPr>
          <w:rFonts w:hint="eastAsia" w:ascii="仿宋" w:hAnsi="仿宋" w:eastAsia="仿宋" w:cs="仿宋"/>
          <w:sz w:val="32"/>
          <w:szCs w:val="32"/>
          <w:u w:val="none" w:color="auto"/>
          <w:lang w:eastAsia="zh-CN"/>
        </w:rPr>
      </w:pPr>
      <w:r>
        <w:rPr>
          <w:rFonts w:hint="eastAsia" w:ascii="仿宋" w:hAnsi="仿宋" w:eastAsia="仿宋" w:cs="仿宋"/>
          <w:sz w:val="32"/>
          <w:szCs w:val="32"/>
          <w:u w:val="none" w:color="auto"/>
          <w:lang w:eastAsia="zh-CN"/>
        </w:rPr>
        <w:t>农家放养的土鸡，白天在山林间吃树籽、小虫和果子，喝溪水、晨露和泉水，晚上睡在树上，在原生态自然环境下生长的鸡皮薄澄黄光亮、口感柔嫩爽滑。</w:t>
      </w:r>
    </w:p>
    <w:p>
      <w:pPr>
        <w:spacing w:line="580" w:lineRule="exact"/>
        <w:ind w:firstLine="640" w:firstLineChars="200"/>
        <w:rPr>
          <w:rFonts w:hint="eastAsia" w:ascii="仿宋" w:hAnsi="仿宋" w:eastAsia="仿宋" w:cs="仿宋"/>
          <w:sz w:val="32"/>
          <w:szCs w:val="32"/>
          <w:u w:val="none" w:color="auto"/>
          <w:lang w:eastAsia="zh-CN"/>
        </w:rPr>
      </w:pPr>
      <w:r>
        <w:rPr>
          <w:rFonts w:hint="eastAsia" w:ascii="仿宋" w:hAnsi="仿宋" w:eastAsia="仿宋" w:cs="仿宋"/>
          <w:sz w:val="32"/>
          <w:szCs w:val="32"/>
          <w:u w:val="none" w:color="auto"/>
          <w:lang w:eastAsia="zh-CN"/>
        </w:rPr>
        <w:t>五脚猪放养于田地山野间，以野果地瓜为食，嘴尖且长，走起路来嘴巴贴着地，鼻子比起一般的家猪要长，远看形同五只脚，故名“五脚猪”，五脚猪皮厚油少，肉质结实，多吃不腻。</w:t>
      </w:r>
    </w:p>
    <w:p>
      <w:pPr>
        <w:spacing w:line="580" w:lineRule="exact"/>
        <w:ind w:firstLine="640" w:firstLineChars="200"/>
        <w:rPr>
          <w:rFonts w:hint="eastAsia" w:ascii="仿宋" w:hAnsi="仿宋" w:eastAsia="仿宋" w:cs="仿宋"/>
          <w:sz w:val="32"/>
          <w:szCs w:val="32"/>
          <w:u w:val="none" w:color="auto"/>
          <w:lang w:eastAsia="zh-CN"/>
        </w:rPr>
      </w:pPr>
      <w:r>
        <w:rPr>
          <w:rFonts w:hint="eastAsia" w:ascii="仿宋" w:hAnsi="仿宋" w:eastAsia="仿宋" w:cs="仿宋"/>
          <w:sz w:val="32"/>
          <w:szCs w:val="32"/>
          <w:u w:val="none" w:color="auto"/>
          <w:lang w:eastAsia="zh-CN"/>
        </w:rPr>
        <w:t>保亭传统菜肴鱼茶，味酸微咸，诱人食欲，柔软中带着韧性的口感。</w:t>
      </w:r>
    </w:p>
    <w:p>
      <w:pPr>
        <w:spacing w:line="580" w:lineRule="exact"/>
        <w:ind w:firstLine="640" w:firstLineChars="200"/>
        <w:rPr>
          <w:rFonts w:hint="eastAsia" w:ascii="仿宋" w:hAnsi="仿宋" w:eastAsia="仿宋" w:cs="仿宋"/>
          <w:sz w:val="32"/>
          <w:szCs w:val="32"/>
          <w:u w:val="none" w:color="auto"/>
          <w:lang w:eastAsia="zh-CN"/>
        </w:rPr>
      </w:pPr>
      <w:r>
        <w:rPr>
          <w:rFonts w:hint="eastAsia" w:ascii="仿宋" w:hAnsi="仿宋" w:eastAsia="仿宋" w:cs="仿宋"/>
          <w:sz w:val="32"/>
          <w:szCs w:val="32"/>
          <w:u w:val="none" w:color="auto"/>
          <w:lang w:eastAsia="zh-CN"/>
        </w:rPr>
        <w:t>保亭的野菜种类有许多，味道各有千秋，野菜经过油炸之后别有一番风味。</w:t>
      </w:r>
    </w:p>
    <w:p>
      <w:pPr>
        <w:spacing w:line="580" w:lineRule="exact"/>
        <w:ind w:firstLine="640" w:firstLineChars="200"/>
        <w:rPr>
          <w:rFonts w:hint="eastAsia" w:ascii="仿宋" w:hAnsi="仿宋" w:eastAsia="仿宋" w:cs="仿宋"/>
          <w:sz w:val="32"/>
          <w:szCs w:val="32"/>
          <w:u w:val="none" w:color="auto"/>
          <w:lang w:eastAsia="zh-CN"/>
        </w:rPr>
      </w:pPr>
      <w:r>
        <w:rPr>
          <w:rFonts w:hint="eastAsia" w:ascii="仿宋" w:hAnsi="仿宋" w:eastAsia="仿宋" w:cs="仿宋"/>
          <w:sz w:val="32"/>
          <w:szCs w:val="32"/>
          <w:u w:val="none" w:color="auto"/>
          <w:lang w:eastAsia="zh-CN"/>
        </w:rPr>
        <w:t>苗族特色美食</w:t>
      </w:r>
      <w:r>
        <w:rPr>
          <w:rFonts w:hint="eastAsia" w:ascii="仿宋" w:hAnsi="仿宋" w:eastAsia="仿宋" w:cs="仿宋"/>
          <w:sz w:val="32"/>
          <w:szCs w:val="32"/>
          <w:u w:val="none" w:color="auto"/>
          <w:lang w:val="en-US" w:eastAsia="zh-CN"/>
        </w:rPr>
        <w:t>三色饭</w:t>
      </w:r>
      <w:r>
        <w:rPr>
          <w:rFonts w:hint="eastAsia" w:ascii="仿宋" w:hAnsi="仿宋" w:eastAsia="仿宋" w:cs="仿宋"/>
          <w:sz w:val="32"/>
          <w:szCs w:val="32"/>
          <w:u w:val="none" w:color="auto"/>
          <w:lang w:eastAsia="zh-CN"/>
        </w:rPr>
        <w:t>有红、黄、黑三色，分别取色新鲜植物红蓝藤、黄姜、三角枫汁液，饭团甜滑形态美观。</w:t>
      </w:r>
    </w:p>
    <w:p>
      <w:pPr>
        <w:spacing w:line="580" w:lineRule="exact"/>
        <w:ind w:firstLine="640" w:firstLineChars="200"/>
        <w:rPr>
          <w:rFonts w:hint="eastAsia" w:ascii="仿宋" w:hAnsi="仿宋" w:eastAsia="仿宋" w:cs="仿宋"/>
          <w:sz w:val="32"/>
          <w:szCs w:val="32"/>
          <w:u w:val="none" w:color="auto"/>
          <w:lang w:eastAsia="zh-CN"/>
        </w:rPr>
      </w:pPr>
      <w:r>
        <w:rPr>
          <w:rFonts w:hint="eastAsia" w:ascii="仿宋" w:hAnsi="仿宋" w:eastAsia="仿宋" w:cs="仿宋"/>
          <w:sz w:val="32"/>
          <w:szCs w:val="32"/>
          <w:u w:val="none" w:color="auto"/>
          <w:lang w:eastAsia="zh-CN"/>
        </w:rPr>
        <w:t>山兰酒是采用黎族山兰稻酿制而得</w:t>
      </w:r>
      <w:r>
        <w:rPr>
          <w:rFonts w:hint="eastAsia" w:ascii="仿宋" w:hAnsi="仿宋" w:eastAsia="仿宋" w:cs="仿宋"/>
          <w:sz w:val="32"/>
          <w:szCs w:val="32"/>
          <w:u w:val="none" w:color="auto"/>
          <w:lang w:val="en-US" w:eastAsia="zh-CN"/>
        </w:rPr>
        <w:t>名，</w:t>
      </w:r>
      <w:r>
        <w:rPr>
          <w:rFonts w:hint="eastAsia" w:ascii="仿宋" w:hAnsi="仿宋" w:eastAsia="仿宋" w:cs="仿宋"/>
          <w:sz w:val="32"/>
          <w:szCs w:val="32"/>
          <w:u w:val="none" w:color="auto"/>
          <w:lang w:eastAsia="zh-CN"/>
        </w:rPr>
        <w:t>运用传统自然发酵的方法酿制而成，对于保亭人来说，山兰酒就像国外的香槟一样。</w:t>
      </w:r>
    </w:p>
    <w:p>
      <w:pPr>
        <w:spacing w:line="580" w:lineRule="exact"/>
        <w:ind w:firstLine="640" w:firstLineChars="200"/>
        <w:rPr>
          <w:rFonts w:ascii="仿宋" w:hAnsi="仿宋" w:eastAsia="仿宋" w:cs="仿宋"/>
          <w:sz w:val="32"/>
          <w:szCs w:val="32"/>
          <w:u w:val="none" w:color="auto"/>
        </w:rPr>
      </w:pPr>
      <w:r>
        <w:rPr>
          <w:rFonts w:hint="eastAsia" w:ascii="楷体_GB2312" w:hAnsi="楷体_GB2312" w:eastAsia="楷体_GB2312" w:cs="楷体_GB2312"/>
          <w:sz w:val="32"/>
          <w:szCs w:val="32"/>
          <w:u w:val="none" w:color="auto"/>
        </w:rPr>
        <w:t>（八）因旅游文化而享名</w:t>
      </w:r>
    </w:p>
    <w:p>
      <w:pPr>
        <w:spacing w:line="580" w:lineRule="exact"/>
        <w:ind w:firstLine="640" w:firstLineChars="200"/>
        <w:rPr>
          <w:rFonts w:hint="eastAsia" w:ascii="仿宋" w:hAnsi="仿宋" w:eastAsia="仿宋" w:cs="仿宋"/>
          <w:color w:val="191919"/>
          <w:sz w:val="32"/>
          <w:szCs w:val="32"/>
          <w:u w:val="none" w:color="auto"/>
          <w:shd w:val="clear" w:color="auto" w:fill="FFFFFF"/>
        </w:rPr>
      </w:pPr>
      <w:r>
        <w:rPr>
          <w:rFonts w:hint="eastAsia" w:ascii="仿宋" w:hAnsi="仿宋" w:eastAsia="仿宋" w:cs="仿宋"/>
          <w:sz w:val="32"/>
          <w:szCs w:val="32"/>
          <w:u w:val="none" w:color="auto"/>
        </w:rPr>
        <w:t>保亭先后荣获“国家卫生县城”“国家园林县城”“全国文明县城”“中国最佳文化生态旅游目的地”“中国最佳绿色旅游名县”“中国最美休闲旅游城市”“全国休闲农业与乡村旅游示范县”等称号</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2017年3月，入围“2017百佳深呼吸小城”名单；2019年9月，入选首批国家全域旅游示范区；2021年9月，入选“中国最美县域榜单”；2021年11月，被海南省气象局、海南省卫健委联合授予“海南气候康养市（县）”称号。保亭境内，著名的旅游景区有：呀诺达热带雨林文化旅游区(5A级)、甘什岭槟榔谷原生态黎苗文化旅游区(5A级)、七仙岭温泉国家森林公园(4A级)、什进村布隆赛乡村文化旅游区、神玉岛文化旅游度假区及毛感仙安石林、仙龙溶洞生态旅游区、八村民俗文化生态旅游区等。</w:t>
      </w:r>
    </w:p>
    <w:p>
      <w:pPr>
        <w:spacing w:line="580" w:lineRule="exact"/>
        <w:ind w:firstLine="640" w:firstLineChars="200"/>
        <w:rPr>
          <w:rFonts w:ascii="楷体_GB2312" w:hAnsi="楷体_GB2312" w:eastAsia="楷体_GB2312" w:cs="楷体_GB2312"/>
          <w:color w:val="191919"/>
          <w:sz w:val="32"/>
          <w:szCs w:val="32"/>
          <w:u w:val="none" w:color="auto"/>
          <w:shd w:val="clear" w:color="auto" w:fill="FFFFFF"/>
        </w:rPr>
      </w:pPr>
      <w:r>
        <w:rPr>
          <w:rFonts w:hint="eastAsia" w:ascii="楷体_GB2312" w:hAnsi="楷体_GB2312" w:eastAsia="楷体_GB2312" w:cs="楷体_GB2312"/>
          <w:color w:val="191919"/>
          <w:sz w:val="32"/>
          <w:szCs w:val="32"/>
          <w:u w:val="none" w:color="auto"/>
          <w:shd w:val="clear" w:color="auto" w:fill="FFFFFF"/>
        </w:rPr>
        <w:t>（九）因长寿文化而称名</w:t>
      </w:r>
    </w:p>
    <w:p>
      <w:pPr>
        <w:spacing w:line="580" w:lineRule="exact"/>
        <w:ind w:firstLine="640" w:firstLineChars="200"/>
        <w:rPr>
          <w:rFonts w:ascii="仿宋" w:hAnsi="仿宋" w:eastAsia="仿宋" w:cs="+mn-cs"/>
          <w:color w:val="000000"/>
          <w:kern w:val="24"/>
          <w:sz w:val="32"/>
          <w:szCs w:val="32"/>
          <w:u w:val="none" w:color="auto"/>
        </w:rPr>
      </w:pPr>
      <w:r>
        <w:rPr>
          <w:rFonts w:hint="eastAsia" w:ascii="仿宋" w:hAnsi="仿宋" w:eastAsia="仿宋" w:cs="+mn-cs"/>
          <w:color w:val="000000"/>
          <w:kern w:val="24"/>
          <w:sz w:val="32"/>
          <w:szCs w:val="32"/>
          <w:u w:val="none" w:color="auto"/>
        </w:rPr>
        <w:t>最新人口普查数据表明，保亭每10万人中拥有百岁老人数量达10个，远超联合国认证的长寿之乡百岁老人拥有量标准。</w:t>
      </w:r>
    </w:p>
    <w:p>
      <w:pPr>
        <w:spacing w:line="580" w:lineRule="exact"/>
        <w:ind w:firstLine="640" w:firstLineChars="200"/>
        <w:rPr>
          <w:rFonts w:ascii="仿宋" w:hAnsi="仿宋" w:eastAsia="仿宋" w:cs="+mn-cs"/>
          <w:color w:val="000000"/>
          <w:kern w:val="24"/>
          <w:sz w:val="32"/>
          <w:szCs w:val="32"/>
          <w:u w:val="none" w:color="auto"/>
        </w:rPr>
      </w:pPr>
      <w:r>
        <w:rPr>
          <w:rFonts w:hint="eastAsia" w:ascii="仿宋" w:hAnsi="仿宋" w:eastAsia="仿宋" w:cs="+mn-cs"/>
          <w:color w:val="000000"/>
          <w:kern w:val="24"/>
          <w:sz w:val="32"/>
          <w:szCs w:val="32"/>
          <w:u w:val="none" w:color="auto"/>
        </w:rPr>
        <w:t>在保亭的许多村子里，这里的人们身体康健、无病无灾，而且寿命大多超过85岁，百岁以上的老人的比例更是高得让人惊叹</w:t>
      </w:r>
      <w:r>
        <w:rPr>
          <w:rFonts w:hint="eastAsia" w:ascii="仿宋" w:hAnsi="仿宋" w:eastAsia="仿宋" w:cs="+mn-cs"/>
          <w:color w:val="000000"/>
          <w:kern w:val="24"/>
          <w:sz w:val="32"/>
          <w:szCs w:val="32"/>
          <w:u w:val="none" w:color="auto"/>
          <w:lang w:eastAsia="zh-CN"/>
        </w:rPr>
        <w:t>，</w:t>
      </w:r>
      <w:r>
        <w:rPr>
          <w:rFonts w:hint="eastAsia" w:ascii="仿宋" w:hAnsi="仿宋" w:eastAsia="仿宋" w:cs="+mn-cs"/>
          <w:color w:val="000000"/>
          <w:kern w:val="24"/>
          <w:sz w:val="32"/>
          <w:szCs w:val="32"/>
          <w:u w:val="none" w:color="auto"/>
        </w:rPr>
        <w:t>原因很大一部分在于这里的阳光、空气、植被、水质、人居、物产、口福、闲适</w:t>
      </w:r>
      <w:r>
        <w:rPr>
          <w:rFonts w:hint="eastAsia" w:ascii="仿宋" w:hAnsi="仿宋" w:eastAsia="仿宋" w:cs="+mn-cs"/>
          <w:color w:val="000000"/>
          <w:kern w:val="24"/>
          <w:sz w:val="32"/>
          <w:szCs w:val="32"/>
          <w:u w:val="none" w:color="auto"/>
          <w:lang w:eastAsia="zh-CN"/>
        </w:rPr>
        <w:t>；</w:t>
      </w:r>
      <w:r>
        <w:rPr>
          <w:rFonts w:hint="eastAsia" w:ascii="仿宋" w:hAnsi="仿宋" w:eastAsia="仿宋" w:cs="+mn-cs"/>
          <w:color w:val="000000"/>
          <w:kern w:val="24"/>
          <w:sz w:val="32"/>
          <w:szCs w:val="32"/>
          <w:u w:val="none" w:color="auto"/>
        </w:rPr>
        <w:t>首先</w:t>
      </w:r>
      <w:r>
        <w:rPr>
          <w:rFonts w:hint="eastAsia" w:ascii="仿宋" w:hAnsi="仿宋" w:eastAsia="仿宋" w:cs="+mn-cs"/>
          <w:color w:val="000000"/>
          <w:kern w:val="24"/>
          <w:sz w:val="32"/>
          <w:szCs w:val="32"/>
          <w:u w:val="none" w:color="auto"/>
          <w:lang w:val="en-US" w:eastAsia="zh-CN"/>
        </w:rPr>
        <w:t>拥有</w:t>
      </w:r>
      <w:r>
        <w:rPr>
          <w:rFonts w:hint="eastAsia" w:ascii="仿宋" w:hAnsi="仿宋" w:eastAsia="仿宋" w:cs="+mn-cs"/>
          <w:color w:val="000000"/>
          <w:kern w:val="24"/>
          <w:sz w:val="32"/>
          <w:szCs w:val="32"/>
          <w:u w:val="none" w:color="auto"/>
        </w:rPr>
        <w:t>天赐的优良环境</w:t>
      </w:r>
      <w:r>
        <w:rPr>
          <w:rFonts w:hint="eastAsia" w:ascii="仿宋" w:hAnsi="仿宋" w:eastAsia="仿宋" w:cs="+mn-cs"/>
          <w:color w:val="000000"/>
          <w:kern w:val="24"/>
          <w:sz w:val="32"/>
          <w:szCs w:val="32"/>
          <w:u w:val="none" w:color="auto"/>
          <w:lang w:eastAsia="zh-CN"/>
        </w:rPr>
        <w:t>：</w:t>
      </w:r>
      <w:r>
        <w:rPr>
          <w:rFonts w:hint="eastAsia" w:ascii="仿宋" w:hAnsi="仿宋" w:eastAsia="仿宋" w:cs="+mn-cs"/>
          <w:color w:val="000000"/>
          <w:kern w:val="24"/>
          <w:sz w:val="32"/>
          <w:szCs w:val="32"/>
          <w:u w:val="none" w:color="auto"/>
        </w:rPr>
        <w:t>保亭气候温和，年平均气温22.3℃至25.4℃，居山近海，山清水秀，风光绮丽，四时花香，空气新鲜，污染绝少</w:t>
      </w:r>
      <w:r>
        <w:rPr>
          <w:rFonts w:hint="eastAsia" w:ascii="仿宋" w:hAnsi="仿宋" w:eastAsia="仿宋" w:cs="+mn-cs"/>
          <w:color w:val="000000"/>
          <w:kern w:val="24"/>
          <w:sz w:val="32"/>
          <w:szCs w:val="32"/>
          <w:u w:val="none" w:color="auto"/>
          <w:lang w:eastAsia="zh-CN"/>
        </w:rPr>
        <w:t>；</w:t>
      </w:r>
      <w:r>
        <w:rPr>
          <w:rFonts w:hint="eastAsia" w:ascii="仿宋" w:hAnsi="仿宋" w:eastAsia="仿宋" w:cs="+mn-cs"/>
          <w:color w:val="000000"/>
          <w:kern w:val="24"/>
          <w:sz w:val="32"/>
          <w:szCs w:val="32"/>
          <w:u w:val="none" w:color="auto"/>
        </w:rPr>
        <w:t>其次</w:t>
      </w:r>
      <w:r>
        <w:rPr>
          <w:rFonts w:hint="eastAsia" w:ascii="仿宋" w:hAnsi="仿宋" w:eastAsia="仿宋" w:cs="+mn-cs"/>
          <w:color w:val="000000"/>
          <w:kern w:val="24"/>
          <w:sz w:val="32"/>
          <w:szCs w:val="32"/>
          <w:u w:val="none" w:color="auto"/>
          <w:lang w:val="en-US" w:eastAsia="zh-CN"/>
        </w:rPr>
        <w:t>拥有</w:t>
      </w:r>
      <w:r>
        <w:rPr>
          <w:rFonts w:hint="eastAsia" w:ascii="仿宋" w:hAnsi="仿宋" w:eastAsia="仿宋" w:cs="+mn-cs"/>
          <w:color w:val="000000"/>
          <w:kern w:val="24"/>
          <w:sz w:val="32"/>
          <w:szCs w:val="32"/>
          <w:u w:val="none" w:color="auto"/>
        </w:rPr>
        <w:t>充足的阳光</w:t>
      </w:r>
      <w:r>
        <w:rPr>
          <w:rFonts w:hint="eastAsia" w:ascii="仿宋" w:hAnsi="仿宋" w:eastAsia="仿宋" w:cs="+mn-cs"/>
          <w:color w:val="000000"/>
          <w:kern w:val="24"/>
          <w:sz w:val="32"/>
          <w:szCs w:val="32"/>
          <w:u w:val="none" w:color="auto"/>
          <w:lang w:eastAsia="zh-CN"/>
        </w:rPr>
        <w:t>：</w:t>
      </w:r>
      <w:r>
        <w:rPr>
          <w:rFonts w:hint="eastAsia" w:ascii="仿宋" w:hAnsi="仿宋" w:eastAsia="仿宋" w:cs="+mn-cs"/>
          <w:color w:val="000000"/>
          <w:kern w:val="24"/>
          <w:sz w:val="32"/>
          <w:szCs w:val="32"/>
          <w:u w:val="none" w:color="auto"/>
        </w:rPr>
        <w:t>阳光是生命之光，如果日照时间长，而且80%以上是波长4-14微米，是被誉为生命之光的远红外线，它能不断的激活人体组织细胞，增强人体新陈代谢，改善微循环，提高免疫力</w:t>
      </w:r>
      <w:r>
        <w:rPr>
          <w:rFonts w:hint="eastAsia" w:ascii="仿宋" w:hAnsi="仿宋" w:eastAsia="仿宋" w:cs="+mn-cs"/>
          <w:color w:val="000000"/>
          <w:kern w:val="24"/>
          <w:sz w:val="32"/>
          <w:szCs w:val="32"/>
          <w:u w:val="none" w:color="auto"/>
          <w:lang w:eastAsia="zh-CN"/>
        </w:rPr>
        <w:t>；</w:t>
      </w:r>
      <w:r>
        <w:rPr>
          <w:rFonts w:hint="eastAsia" w:ascii="仿宋" w:hAnsi="仿宋" w:eastAsia="仿宋" w:cs="+mn-cs"/>
          <w:color w:val="000000"/>
          <w:kern w:val="24"/>
          <w:sz w:val="32"/>
          <w:szCs w:val="32"/>
          <w:u w:val="none" w:color="auto"/>
        </w:rPr>
        <w:t>第三</w:t>
      </w:r>
      <w:r>
        <w:rPr>
          <w:rFonts w:hint="eastAsia" w:ascii="仿宋" w:hAnsi="仿宋" w:eastAsia="仿宋" w:cs="+mn-cs"/>
          <w:color w:val="000000"/>
          <w:kern w:val="24"/>
          <w:sz w:val="32"/>
          <w:szCs w:val="32"/>
          <w:u w:val="none" w:color="auto"/>
          <w:lang w:val="en-US" w:eastAsia="zh-CN"/>
        </w:rPr>
        <w:t>是</w:t>
      </w:r>
      <w:r>
        <w:rPr>
          <w:rFonts w:hint="eastAsia" w:ascii="仿宋" w:hAnsi="仿宋" w:eastAsia="仿宋" w:cs="+mn-cs"/>
          <w:color w:val="000000"/>
          <w:kern w:val="24"/>
          <w:sz w:val="32"/>
          <w:szCs w:val="32"/>
          <w:u w:val="none" w:color="auto"/>
        </w:rPr>
        <w:t>气候条件独特</w:t>
      </w:r>
      <w:r>
        <w:rPr>
          <w:rFonts w:hint="eastAsia" w:ascii="仿宋" w:hAnsi="仿宋" w:eastAsia="仿宋" w:cs="+mn-cs"/>
          <w:color w:val="000000"/>
          <w:kern w:val="24"/>
          <w:sz w:val="32"/>
          <w:szCs w:val="32"/>
          <w:u w:val="none" w:color="auto"/>
          <w:lang w:eastAsia="zh-CN"/>
        </w:rPr>
        <w:t>：</w:t>
      </w:r>
      <w:r>
        <w:rPr>
          <w:rFonts w:hint="eastAsia" w:ascii="仿宋" w:hAnsi="仿宋" w:eastAsia="仿宋" w:cs="+mn-cs"/>
          <w:color w:val="000000"/>
          <w:kern w:val="24"/>
          <w:sz w:val="32"/>
          <w:szCs w:val="32"/>
          <w:u w:val="none" w:color="auto"/>
        </w:rPr>
        <w:t>光温充足、雨量充沛、温暖湿润，能塑造出一个巨大的天然氧吧，它能有助于提高睡眠质量和有效的清除人体内的自由基，并使人体免遭慢性疾病，特别是癌症的袭击</w:t>
      </w:r>
      <w:r>
        <w:rPr>
          <w:rFonts w:hint="eastAsia" w:ascii="仿宋" w:hAnsi="仿宋" w:eastAsia="仿宋" w:cs="+mn-cs"/>
          <w:color w:val="000000"/>
          <w:kern w:val="24"/>
          <w:sz w:val="32"/>
          <w:szCs w:val="32"/>
          <w:u w:val="none" w:color="auto"/>
          <w:lang w:eastAsia="zh-CN"/>
        </w:rPr>
        <w:t>；</w:t>
      </w:r>
      <w:r>
        <w:rPr>
          <w:rFonts w:hint="eastAsia" w:ascii="仿宋" w:hAnsi="仿宋" w:eastAsia="仿宋" w:cs="+mn-cs"/>
          <w:color w:val="000000"/>
          <w:kern w:val="24"/>
          <w:sz w:val="32"/>
          <w:szCs w:val="32"/>
          <w:u w:val="none" w:color="auto"/>
        </w:rPr>
        <w:t>第四</w:t>
      </w:r>
      <w:r>
        <w:rPr>
          <w:rFonts w:hint="eastAsia" w:ascii="仿宋" w:hAnsi="仿宋" w:eastAsia="仿宋" w:cs="+mn-cs"/>
          <w:color w:val="000000"/>
          <w:kern w:val="24"/>
          <w:sz w:val="32"/>
          <w:szCs w:val="32"/>
          <w:u w:val="none" w:color="auto"/>
          <w:lang w:val="en-US" w:eastAsia="zh-CN"/>
        </w:rPr>
        <w:t>是</w:t>
      </w:r>
      <w:r>
        <w:rPr>
          <w:rFonts w:hint="eastAsia" w:ascii="仿宋" w:hAnsi="仿宋" w:eastAsia="仿宋" w:cs="+mn-cs"/>
          <w:color w:val="000000"/>
          <w:kern w:val="24"/>
          <w:sz w:val="32"/>
          <w:szCs w:val="32"/>
          <w:u w:val="none" w:color="auto"/>
        </w:rPr>
        <w:t>优越的饮用水条件</w:t>
      </w:r>
      <w:r>
        <w:rPr>
          <w:rFonts w:hint="eastAsia" w:ascii="仿宋" w:hAnsi="仿宋" w:eastAsia="仿宋" w:cs="+mn-cs"/>
          <w:color w:val="000000"/>
          <w:kern w:val="24"/>
          <w:sz w:val="32"/>
          <w:szCs w:val="32"/>
          <w:u w:val="none" w:color="auto"/>
          <w:lang w:eastAsia="zh-CN"/>
        </w:rPr>
        <w:t>：</w:t>
      </w:r>
      <w:r>
        <w:rPr>
          <w:rFonts w:hint="eastAsia" w:ascii="仿宋" w:hAnsi="仿宋" w:eastAsia="仿宋" w:cs="+mn-cs"/>
          <w:color w:val="000000"/>
          <w:kern w:val="24"/>
          <w:sz w:val="32"/>
          <w:szCs w:val="32"/>
          <w:u w:val="none" w:color="auto"/>
        </w:rPr>
        <w:t>保亭的水资源极其为丰富，这里绿树环绕、工业污染甚少。降水落到地表后在富矿土层中经过几十年上百年才涌出地面，含有大量对人体有益的矿物质和微量元素，对人的身体健康极为有益</w:t>
      </w:r>
      <w:r>
        <w:rPr>
          <w:rFonts w:hint="eastAsia" w:ascii="仿宋" w:hAnsi="仿宋" w:eastAsia="仿宋" w:cs="+mn-cs"/>
          <w:color w:val="000000"/>
          <w:kern w:val="24"/>
          <w:sz w:val="32"/>
          <w:szCs w:val="32"/>
          <w:u w:val="none" w:color="auto"/>
          <w:lang w:eastAsia="zh-CN"/>
        </w:rPr>
        <w:t>；</w:t>
      </w:r>
      <w:r>
        <w:rPr>
          <w:rFonts w:hint="eastAsia" w:ascii="仿宋" w:hAnsi="仿宋" w:eastAsia="仿宋" w:cs="+mn-cs"/>
          <w:color w:val="000000"/>
          <w:kern w:val="24"/>
          <w:sz w:val="32"/>
          <w:szCs w:val="32"/>
          <w:u w:val="none" w:color="auto"/>
        </w:rPr>
        <w:t>第五</w:t>
      </w:r>
      <w:r>
        <w:rPr>
          <w:rFonts w:hint="eastAsia" w:ascii="仿宋" w:hAnsi="仿宋" w:eastAsia="仿宋" w:cs="+mn-cs"/>
          <w:color w:val="000000"/>
          <w:kern w:val="24"/>
          <w:sz w:val="32"/>
          <w:szCs w:val="32"/>
          <w:u w:val="none" w:color="auto"/>
          <w:lang w:val="en-US" w:eastAsia="zh-CN"/>
        </w:rPr>
        <w:t>是</w:t>
      </w:r>
      <w:r>
        <w:rPr>
          <w:rFonts w:hint="eastAsia" w:ascii="仿宋" w:hAnsi="仿宋" w:eastAsia="仿宋" w:cs="+mn-cs"/>
          <w:color w:val="000000"/>
          <w:kern w:val="24"/>
          <w:sz w:val="32"/>
          <w:szCs w:val="32"/>
          <w:u w:val="none" w:color="auto"/>
        </w:rPr>
        <w:t>终年绿树成荫</w:t>
      </w:r>
      <w:r>
        <w:rPr>
          <w:rFonts w:hint="eastAsia" w:ascii="仿宋" w:hAnsi="仿宋" w:eastAsia="仿宋" w:cs="+mn-cs"/>
          <w:color w:val="000000"/>
          <w:kern w:val="24"/>
          <w:sz w:val="32"/>
          <w:szCs w:val="32"/>
          <w:u w:val="none" w:color="auto"/>
          <w:lang w:eastAsia="zh-CN"/>
        </w:rPr>
        <w:t>：</w:t>
      </w:r>
      <w:r>
        <w:rPr>
          <w:rFonts w:hint="eastAsia" w:ascii="仿宋" w:hAnsi="仿宋" w:eastAsia="仿宋" w:cs="+mn-cs"/>
          <w:color w:val="000000"/>
          <w:kern w:val="24"/>
          <w:sz w:val="32"/>
          <w:szCs w:val="32"/>
          <w:u w:val="none" w:color="auto"/>
        </w:rPr>
        <w:t>绿色植物能充分发挥杀菌素、吸附细菌、病毒、虫卵及微尘的作用，常年在区间生活，可有效减少疾病的发生。有关部门在对海南百岁老人普查时发现：大部分百岁老人都生活在依树而建的“绿色村庄”中，且有长时间地坐在村头大榕树下休息、聊天甚至吃饭的习惯，常年得到绿色植物的“眷顾”。</w:t>
      </w:r>
    </w:p>
    <w:p>
      <w:pPr>
        <w:spacing w:line="580" w:lineRule="exact"/>
        <w:ind w:firstLine="640" w:firstLineChars="200"/>
        <w:rPr>
          <w:rFonts w:hint="eastAsia" w:ascii="黑体" w:hAnsi="黑体" w:eastAsia="黑体" w:cs="黑体"/>
          <w:sz w:val="32"/>
          <w:szCs w:val="32"/>
          <w:u w:val="none" w:color="auto"/>
        </w:rPr>
      </w:pPr>
      <w:r>
        <w:rPr>
          <w:rFonts w:hint="eastAsia" w:ascii="仿宋" w:hAnsi="仿宋" w:eastAsia="仿宋" w:cs="+mn-cs"/>
          <w:color w:val="000000"/>
          <w:kern w:val="24"/>
          <w:sz w:val="32"/>
          <w:szCs w:val="32"/>
          <w:u w:val="none" w:color="auto"/>
        </w:rPr>
        <w:t>以上种种因素交织在一起，构成了保亭的长寿秘诀。</w:t>
      </w:r>
    </w:p>
    <w:p>
      <w:pPr>
        <w:pStyle w:val="11"/>
        <w:numPr>
          <w:ilvl w:val="0"/>
          <w:numId w:val="0"/>
        </w:numPr>
        <w:spacing w:line="580" w:lineRule="exact"/>
        <w:rPr>
          <w:rFonts w:hint="eastAsia" w:ascii="黑体" w:hAnsi="黑体" w:eastAsia="黑体" w:cs="黑体"/>
          <w:sz w:val="32"/>
          <w:szCs w:val="32"/>
          <w:u w:val="none" w:color="auto"/>
        </w:rPr>
      </w:pPr>
      <w:r>
        <w:rPr>
          <w:rFonts w:hint="eastAsia" w:ascii="黑体" w:hAnsi="黑体" w:eastAsia="黑体" w:cs="黑体"/>
          <w:color w:val="C00000"/>
          <w:sz w:val="32"/>
          <w:szCs w:val="32"/>
          <w:u w:val="none" w:color="auto"/>
          <w:lang w:val="en-US" w:eastAsia="zh-CN"/>
        </w:rPr>
        <w:t xml:space="preserve">    </w:t>
      </w:r>
      <w:r>
        <w:rPr>
          <w:rFonts w:hint="eastAsia" w:ascii="黑体" w:hAnsi="黑体" w:eastAsia="黑体" w:cs="黑体"/>
          <w:color w:val="auto"/>
          <w:sz w:val="32"/>
          <w:szCs w:val="32"/>
          <w:u w:val="none" w:color="auto"/>
          <w:lang w:eastAsia="zh-CN"/>
        </w:rPr>
        <w:t>二、</w:t>
      </w:r>
      <w:r>
        <w:rPr>
          <w:rFonts w:hint="eastAsia" w:ascii="黑体" w:hAnsi="黑体" w:eastAsia="黑体" w:cs="黑体"/>
          <w:color w:val="auto"/>
          <w:sz w:val="32"/>
          <w:szCs w:val="32"/>
          <w:u w:val="none" w:color="auto"/>
        </w:rPr>
        <w:t>健康产业保亭名片</w:t>
      </w:r>
      <w:bookmarkStart w:id="1" w:name="_Hlk87410666"/>
    </w:p>
    <w:p>
      <w:pPr>
        <w:pStyle w:val="11"/>
        <w:spacing w:line="580" w:lineRule="exact"/>
        <w:ind w:firstLine="640"/>
        <w:rPr>
          <w:rFonts w:ascii="楷体_GB2312" w:hAnsi="楷体_GB2312" w:eastAsia="楷体_GB2312" w:cs="楷体_GB2312"/>
          <w:b/>
          <w:bCs/>
          <w:sz w:val="32"/>
          <w:szCs w:val="32"/>
          <w:u w:val="none" w:color="auto"/>
        </w:rPr>
      </w:pPr>
      <w:r>
        <w:rPr>
          <w:rFonts w:hint="eastAsia" w:ascii="楷体_GB2312" w:hAnsi="楷体_GB2312" w:eastAsia="楷体_GB2312" w:cs="楷体_GB2312"/>
          <w:sz w:val="32"/>
          <w:szCs w:val="32"/>
          <w:u w:val="none" w:color="auto"/>
        </w:rPr>
        <w:t>（一）热带雨林健康养生</w:t>
      </w:r>
    </w:p>
    <w:bookmarkEnd w:id="1"/>
    <w:p>
      <w:pPr>
        <w:spacing w:line="580" w:lineRule="exact"/>
        <w:ind w:firstLine="640" w:firstLineChars="200"/>
        <w:rPr>
          <w:rFonts w:hint="eastAsia" w:ascii="仿宋" w:hAnsi="仿宋" w:eastAsia="仿宋" w:cs="仿宋"/>
          <w:sz w:val="32"/>
          <w:szCs w:val="32"/>
          <w:u w:val="none" w:color="auto"/>
          <w:lang w:eastAsia="zh-CN"/>
        </w:rPr>
      </w:pPr>
      <w:r>
        <w:rPr>
          <w:rFonts w:hint="eastAsia" w:ascii="仿宋" w:hAnsi="仿宋" w:eastAsia="仿宋" w:cs="仿宋"/>
          <w:sz w:val="32"/>
          <w:szCs w:val="32"/>
          <w:u w:val="none" w:color="auto"/>
        </w:rPr>
        <w:t>保亭境内森林覆盖率达84%以上</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非常适合利用天然的“植物温泉”进行“森林浴”。负氧离子被誉为大气中“维生素和生长素”，保亭平均每立方厘米浓度8200个，特别适合呼吸系统疾病患者康养。在热带雨林中，形态各异的古老树种遮天蔽日，飞流而下的山泉瀑布清澈冰凉，几声难寻踪迹的鸟鸣声传入双耳，透出神秘而深邃的气息。在保亭，越来越多的诸如雨林瑜伽、雨林冥想、芳香疗养、雨林太极、森林夏令营、森林马拉松、森林越野等热带雨林森林康养旅游产品出现，让人们在热带雨林里既可以呼吸新鲜的空气，还可以感受自然的洗礼</w:t>
      </w:r>
      <w:r>
        <w:rPr>
          <w:rFonts w:hint="eastAsia" w:ascii="仿宋" w:hAnsi="仿宋" w:eastAsia="仿宋" w:cs="仿宋"/>
          <w:sz w:val="32"/>
          <w:szCs w:val="32"/>
          <w:u w:val="none" w:color="auto"/>
          <w:lang w:eastAsia="zh-CN"/>
        </w:rPr>
        <w:t>。</w:t>
      </w:r>
    </w:p>
    <w:p>
      <w:pPr>
        <w:pStyle w:val="11"/>
        <w:spacing w:line="580" w:lineRule="exact"/>
        <w:ind w:firstLine="640"/>
        <w:rPr>
          <w:rFonts w:ascii="楷体_GB2312" w:hAnsi="楷体_GB2312" w:eastAsia="楷体_GB2312" w:cs="楷体_GB2312"/>
          <w:sz w:val="32"/>
          <w:szCs w:val="32"/>
          <w:u w:val="none" w:color="auto"/>
        </w:rPr>
      </w:pPr>
      <w:r>
        <w:rPr>
          <w:rFonts w:hint="eastAsia" w:ascii="楷体_GB2312" w:hAnsi="楷体_GB2312" w:eastAsia="楷体_GB2312" w:cs="楷体_GB2312"/>
          <w:sz w:val="32"/>
          <w:szCs w:val="32"/>
          <w:u w:val="none" w:color="auto"/>
        </w:rPr>
        <w:t>（二）野溪温泉医疗保健</w:t>
      </w:r>
    </w:p>
    <w:p>
      <w:pPr>
        <w:spacing w:line="58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传说古时候，保亭地区遍布温泉，黎民百姓劳作之余，用桔叶泡温泉沐浴能消除疲劳，医治百病，吉祥安康。在温泉中嬉水游戏，更使人容颜美丽、精神焕发。踏进温泉池，仿佛被大自然拥入怀中，一边呼吸负氧离子，一边泡温泉滋养皮肤，可谓全身心的享受。</w:t>
      </w:r>
    </w:p>
    <w:p>
      <w:pPr>
        <w:spacing w:line="58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lang w:val="en-US" w:eastAsia="zh-CN"/>
        </w:rPr>
        <w:t>如</w:t>
      </w:r>
      <w:r>
        <w:rPr>
          <w:rFonts w:hint="eastAsia" w:ascii="仿宋" w:hAnsi="仿宋" w:eastAsia="仿宋" w:cs="仿宋"/>
          <w:sz w:val="32"/>
          <w:szCs w:val="32"/>
          <w:u w:val="none" w:color="auto"/>
        </w:rPr>
        <w:t>七仙岭温泉</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自流于山野之间，以野趣、自然、原始为主题，并融合了浓厚的热带雨林特色。现有自喷泉眼5口，日出水量3031立方，富含氡、锶、氟等多种对人体有益的矿物质和微量元素，对风湿病、神经系统及心血管系统疾病有一定的治疗和康复作用，具有较高的医疗保健价值。</w:t>
      </w:r>
      <w:bookmarkStart w:id="2" w:name="_Hlk87410760"/>
    </w:p>
    <w:bookmarkEnd w:id="2"/>
    <w:p>
      <w:pPr>
        <w:pStyle w:val="11"/>
        <w:spacing w:line="580" w:lineRule="exact"/>
        <w:ind w:firstLine="640"/>
        <w:rPr>
          <w:rFonts w:ascii="楷体_GB2312" w:hAnsi="楷体_GB2312" w:eastAsia="楷体_GB2312" w:cs="楷体_GB2312"/>
          <w:sz w:val="32"/>
          <w:szCs w:val="32"/>
          <w:u w:val="none" w:color="auto"/>
        </w:rPr>
      </w:pPr>
      <w:bookmarkStart w:id="3" w:name="_Hlk87410789"/>
      <w:r>
        <w:rPr>
          <w:rFonts w:hint="eastAsia" w:ascii="楷体_GB2312" w:hAnsi="楷体_GB2312" w:eastAsia="楷体_GB2312" w:cs="楷体_GB2312"/>
          <w:sz w:val="32"/>
          <w:szCs w:val="32"/>
          <w:u w:val="none" w:color="auto"/>
        </w:rPr>
        <w:t>（</w:t>
      </w:r>
      <w:r>
        <w:rPr>
          <w:rFonts w:hint="eastAsia" w:ascii="楷体_GB2312" w:hAnsi="楷体_GB2312" w:eastAsia="楷体_GB2312" w:cs="楷体_GB2312"/>
          <w:sz w:val="32"/>
          <w:szCs w:val="32"/>
          <w:u w:val="none" w:color="auto"/>
          <w:lang w:eastAsia="zh-CN"/>
        </w:rPr>
        <w:t>三</w:t>
      </w:r>
      <w:r>
        <w:rPr>
          <w:rFonts w:hint="eastAsia" w:ascii="楷体_GB2312" w:hAnsi="楷体_GB2312" w:eastAsia="楷体_GB2312" w:cs="楷体_GB2312"/>
          <w:sz w:val="32"/>
          <w:szCs w:val="32"/>
          <w:u w:val="none" w:color="auto"/>
        </w:rPr>
        <w:t>）南药基地品类众多</w:t>
      </w:r>
      <w:bookmarkEnd w:id="3"/>
    </w:p>
    <w:p>
      <w:pPr>
        <w:spacing w:line="58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据不完全统计，传统的黎苗医药有800多种，其中植物药有500多种，动物药200多种，矿药100多种，均生长分布于山脚、密林、悬崖等地方。黎苗药不仅资源丰富，而且非常有特色。</w:t>
      </w:r>
    </w:p>
    <w:p>
      <w:pPr>
        <w:spacing w:line="58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保亭是我国重要的南药种植基地，南药资源丰富，药用价值较高，有各类南药13.62万亩，包括槟榔、益智、砂仁、巴戟四大南药，以及牛大力、沉香、降真香、石斛、萝工芙、大血藤、百部、草豆蔻、千层纸、决明子、青天葵、木棉花等共148个品种。</w:t>
      </w:r>
    </w:p>
    <w:p>
      <w:pPr>
        <w:pStyle w:val="11"/>
        <w:spacing w:line="580" w:lineRule="exact"/>
        <w:ind w:firstLine="640"/>
        <w:rPr>
          <w:rFonts w:ascii="楷体_GB2312" w:hAnsi="楷体_GB2312" w:eastAsia="楷体_GB2312" w:cs="楷体_GB2312"/>
          <w:sz w:val="32"/>
          <w:szCs w:val="32"/>
          <w:u w:val="none" w:color="auto"/>
        </w:rPr>
      </w:pPr>
      <w:bookmarkStart w:id="4" w:name="_Hlk87410823"/>
      <w:r>
        <w:rPr>
          <w:rFonts w:hint="eastAsia" w:ascii="楷体_GB2312" w:hAnsi="楷体_GB2312" w:eastAsia="楷体_GB2312" w:cs="楷体_GB2312"/>
          <w:sz w:val="32"/>
          <w:szCs w:val="32"/>
          <w:u w:val="none" w:color="auto"/>
        </w:rPr>
        <w:t>（五）山地资源不可多得</w:t>
      </w:r>
    </w:p>
    <w:bookmarkEnd w:id="4"/>
    <w:p>
      <w:pPr>
        <w:spacing w:line="580" w:lineRule="exact"/>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保亭是我国北纬18°唯一的热带山地雨林温泉旅游胜地，号称“山地户外运动的天堂”。拥有众多的雨林奇观、热带飞瀑、是开展山地户外旅游和运动的理想目的地。</w:t>
      </w:r>
    </w:p>
    <w:p>
      <w:pPr>
        <w:spacing w:line="580" w:lineRule="exact"/>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在“体育＋文化＋旅游”等产业融合的大背景下，保亭致力打造一条集热带雨林、自然景观带、黎苗文化遗迹、村落、农业采摘基地等资源为一体的乡村户外旅游路线，推动乡村振兴、乡村旅游发展的新途径。目前已开启热带生态山地线路山地骑行</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溯溪</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露营</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探险</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登山</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徒步等山地户外运动</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让人拥抱自然，激情释放，感受着户外运动的刺激、快乐与魅力。</w:t>
      </w:r>
    </w:p>
    <w:p>
      <w:pPr>
        <w:spacing w:line="58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目前，保亭已初步完成全长191公里的山地户外生态线路规划，并计划打造国内首条热带雨林生态景观国家登山健身步道，以此开启“脚步丈量仙岛、动态看遍保亭”的山地旅游新时代。</w:t>
      </w:r>
    </w:p>
    <w:p>
      <w:pPr>
        <w:pStyle w:val="11"/>
        <w:spacing w:line="580" w:lineRule="exact"/>
        <w:ind w:firstLine="640"/>
        <w:rPr>
          <w:rFonts w:ascii="楷体_GB2312" w:hAnsi="楷体_GB2312" w:eastAsia="楷体_GB2312" w:cs="楷体_GB2312"/>
          <w:sz w:val="32"/>
          <w:szCs w:val="32"/>
          <w:u w:val="none" w:color="auto"/>
        </w:rPr>
      </w:pPr>
      <w:bookmarkStart w:id="5" w:name="_Hlk87410856"/>
      <w:r>
        <w:rPr>
          <w:rFonts w:hint="eastAsia" w:ascii="楷体_GB2312" w:hAnsi="楷体_GB2312" w:eastAsia="楷体_GB2312" w:cs="楷体_GB2312"/>
          <w:sz w:val="32"/>
          <w:szCs w:val="32"/>
          <w:u w:val="none" w:color="auto"/>
        </w:rPr>
        <w:t>（六）生态美食最大诱惑</w:t>
      </w:r>
    </w:p>
    <w:bookmarkEnd w:id="5"/>
    <w:p>
      <w:pPr>
        <w:spacing w:line="580" w:lineRule="exact"/>
        <w:ind w:firstLine="640" w:firstLineChars="200"/>
        <w:rPr>
          <w:rFonts w:hint="eastAsia" w:ascii="仿宋" w:hAnsi="仿宋" w:eastAsia="仿宋" w:cs="仿宋"/>
          <w:sz w:val="32"/>
          <w:szCs w:val="32"/>
          <w:u w:val="none" w:color="auto"/>
          <w:lang w:eastAsia="zh-CN"/>
        </w:rPr>
      </w:pPr>
      <w:r>
        <w:rPr>
          <w:rFonts w:hint="eastAsia" w:ascii="仿宋" w:hAnsi="仿宋" w:eastAsia="仿宋" w:cs="仿宋"/>
          <w:sz w:val="32"/>
          <w:szCs w:val="32"/>
          <w:u w:val="none" w:color="auto"/>
        </w:rPr>
        <w:t>山地食材，绿色有机，传统烹制，风味独特。“会上树的鸡”“不回家的牛”“五只脚的猪”“会沖浪的鱼”等</w:t>
      </w:r>
      <w:r>
        <w:rPr>
          <w:rFonts w:hint="eastAsia" w:ascii="仿宋" w:hAnsi="仿宋" w:eastAsia="仿宋" w:cs="仿宋"/>
          <w:sz w:val="32"/>
          <w:szCs w:val="32"/>
          <w:u w:val="none" w:color="auto"/>
          <w:lang w:val="en-US" w:eastAsia="zh-CN"/>
        </w:rPr>
        <w:t>已经成为网红美食</w:t>
      </w:r>
      <w:r>
        <w:rPr>
          <w:rFonts w:hint="eastAsia" w:ascii="仿宋" w:hAnsi="仿宋" w:eastAsia="仿宋" w:cs="仿宋"/>
          <w:sz w:val="32"/>
          <w:szCs w:val="32"/>
          <w:u w:val="none" w:color="auto"/>
        </w:rPr>
        <w:t>。田间小径的捞叶、芭蕉芯、槟榔花均可用来入菜，苗家小炒王、香炸石鳞鱼、黎家竹筒饭、苗家三色饭、黎家牛皮茶、山捞叶煎蛋、鲜竹柴鸡面等都是农家特色美食。长桌宴则是当地节庆时的盛宴，芭蕉叶垫桌，竹制碗筷，数十米长的桌子前摆满了各种特色美食。</w:t>
      </w:r>
    </w:p>
    <w:p>
      <w:pPr>
        <w:numPr>
          <w:ilvl w:val="0"/>
          <w:numId w:val="0"/>
        </w:numPr>
        <w:spacing w:line="580" w:lineRule="exact"/>
        <w:rPr>
          <w:rFonts w:hint="eastAsia" w:ascii="黑体" w:hAnsi="黑体" w:eastAsia="黑体" w:cs="黑体"/>
          <w:sz w:val="32"/>
          <w:szCs w:val="32"/>
          <w:u w:val="none" w:color="auto"/>
        </w:rPr>
      </w:pPr>
      <w:r>
        <w:rPr>
          <w:rFonts w:hint="eastAsia" w:ascii="黑体" w:hAnsi="黑体" w:eastAsia="黑体" w:cs="黑体"/>
          <w:sz w:val="32"/>
          <w:szCs w:val="32"/>
          <w:u w:val="none" w:color="auto"/>
          <w:lang w:val="en-US" w:eastAsia="zh-CN"/>
        </w:rPr>
        <w:t xml:space="preserve">    </w:t>
      </w:r>
      <w:r>
        <w:rPr>
          <w:rFonts w:hint="eastAsia" w:ascii="黑体" w:hAnsi="黑体" w:eastAsia="黑体" w:cs="黑体"/>
          <w:sz w:val="32"/>
          <w:szCs w:val="32"/>
          <w:u w:val="none" w:color="auto"/>
          <w:lang w:eastAsia="zh-CN"/>
        </w:rPr>
        <w:t>三、</w:t>
      </w:r>
      <w:r>
        <w:rPr>
          <w:rFonts w:hint="eastAsia" w:ascii="黑体" w:hAnsi="黑体" w:eastAsia="黑体" w:cs="黑体"/>
          <w:sz w:val="32"/>
          <w:szCs w:val="32"/>
          <w:u w:val="none" w:color="auto"/>
        </w:rPr>
        <w:t>健康产业全链条构建</w:t>
      </w:r>
    </w:p>
    <w:p>
      <w:pPr>
        <w:pStyle w:val="10"/>
        <w:spacing w:line="560" w:lineRule="exact"/>
        <w:ind w:firstLine="640" w:firstLineChars="200"/>
        <w:jc w:val="both"/>
        <w:rPr>
          <w:rFonts w:ascii="仿宋" w:hAnsi="仿宋" w:eastAsia="仿宋" w:cs="仿宋"/>
          <w:sz w:val="32"/>
          <w:szCs w:val="32"/>
          <w:u w:val="none" w:color="auto"/>
        </w:rPr>
      </w:pPr>
      <w:r>
        <w:rPr>
          <w:rFonts w:hint="eastAsia" w:ascii="仿宋" w:hAnsi="仿宋" w:eastAsia="仿宋" w:cs="仿宋"/>
          <w:sz w:val="32"/>
          <w:szCs w:val="32"/>
          <w:u w:val="none" w:color="auto"/>
        </w:rPr>
        <w:t>全面贯彻、落实习近平新时代中国特色社会主义思想和党的十九届</w:t>
      </w:r>
      <w:r>
        <w:rPr>
          <w:rFonts w:hint="eastAsia" w:ascii="仿宋" w:hAnsi="仿宋" w:eastAsia="仿宋" w:cs="仿宋"/>
          <w:sz w:val="32"/>
          <w:szCs w:val="32"/>
          <w:u w:val="none" w:color="auto"/>
          <w:lang w:eastAsia="zh-CN"/>
        </w:rPr>
        <w:t>六</w:t>
      </w:r>
      <w:r>
        <w:rPr>
          <w:rFonts w:hint="eastAsia" w:ascii="仿宋" w:hAnsi="仿宋" w:eastAsia="仿宋" w:cs="仿宋"/>
          <w:sz w:val="32"/>
          <w:szCs w:val="32"/>
          <w:u w:val="none" w:color="auto"/>
        </w:rPr>
        <w:t>中全会精神，坚持“人民至上、生命至上”，以“健康海南”建设为引领，以转变发展方式为主线，以带动保亭经济增长为目标，以生态健康为基底，以健康服务业发展为核心</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按照“依托资源禀赋，发挥比较优势，致力特色发展”的基本思路，重点打造“国际知名的热带雨林温泉康养度假宜居地”，结合保亭热带雨林、野溪温泉等优势资源，充分发挥海南南药特别是黎医、苗药等民族医药文化及健康食品种植优势，加强国际交流，全面建设“项目精致独特、产业富有特色、文化独具韵味、生态充满魅力”的宜医、宜居、宜业、宜养、宜游的健康产业体系，打造保亭社会经济发展的新增长点和健康服务发展的新高地，争创全国健康产业发展示范基地和世界气候康养旅游目的地。</w:t>
      </w:r>
    </w:p>
    <w:p>
      <w:pPr>
        <w:pStyle w:val="10"/>
        <w:spacing w:line="560" w:lineRule="exact"/>
        <w:ind w:firstLine="640" w:firstLineChars="200"/>
        <w:jc w:val="both"/>
        <w:rPr>
          <w:rFonts w:hint="eastAsia" w:ascii="仿宋" w:hAnsi="仿宋" w:eastAsia="仿宋" w:cs="仿宋"/>
          <w:sz w:val="32"/>
          <w:szCs w:val="32"/>
          <w:u w:val="none" w:color="auto"/>
        </w:rPr>
      </w:pPr>
      <w:r>
        <w:rPr>
          <w:rFonts w:hint="eastAsia" w:ascii="仿宋" w:hAnsi="仿宋" w:eastAsia="仿宋" w:cs="仿宋"/>
          <w:sz w:val="32"/>
          <w:szCs w:val="32"/>
          <w:u w:val="none" w:color="auto"/>
        </w:rPr>
        <w:t>结合国家对海南自由贸易港的战略定位，充分考量《区域全面经济伙伴关系协定》对海南自由贸易港建设的机遇与挑战，分析和挖掘保亭相关的健康产业资源尤其是与医养、康养、疗养等相关的现有业态为创新引领，强化三维融合、联合发展、创新驱动，突出特色产业、创新发展模式、转换增长动力，拓展全方位、全周期健康产业链，结合引进日本及韩国相关机构、技术和产品，推动医、药、游、养、体、食与健康大数据、健康人居、健康CBD、健康金融、健康科技等深度融合发展，建设独具特色的以热带雨林、野溪温泉、气候治疗为核心的热带雨林温泉康养胜地，努力把健康产业培育成为经济转型升级的核心引擎。</w:t>
      </w:r>
    </w:p>
    <w:p>
      <w:pPr>
        <w:pStyle w:val="11"/>
        <w:spacing w:line="580" w:lineRule="exact"/>
        <w:ind w:firstLine="640"/>
        <w:rPr>
          <w:rFonts w:ascii="楷体_GB2312" w:hAnsi="楷体_GB2312" w:eastAsia="楷体_GB2312" w:cs="楷体_GB2312"/>
          <w:sz w:val="32"/>
          <w:szCs w:val="32"/>
          <w:u w:val="none" w:color="auto"/>
        </w:rPr>
      </w:pPr>
      <w:r>
        <w:rPr>
          <w:rFonts w:hint="eastAsia" w:ascii="楷体_GB2312" w:hAnsi="楷体_GB2312" w:eastAsia="楷体_GB2312" w:cs="楷体_GB2312"/>
          <w:sz w:val="32"/>
          <w:szCs w:val="32"/>
          <w:u w:val="none" w:color="auto"/>
        </w:rPr>
        <w:t>（一）稳健发展雨林康养产业</w:t>
      </w:r>
    </w:p>
    <w:p>
      <w:pPr>
        <w:spacing w:line="580" w:lineRule="exact"/>
        <w:ind w:firstLine="640" w:firstLineChars="200"/>
        <w:rPr>
          <w:rFonts w:ascii="楷体" w:hAnsi="楷体" w:eastAsia="楷体" w:cs="楷体"/>
          <w:b/>
          <w:bCs/>
          <w:sz w:val="32"/>
          <w:szCs w:val="32"/>
          <w:u w:val="none" w:color="auto"/>
        </w:rPr>
      </w:pPr>
      <w:r>
        <w:rPr>
          <w:rFonts w:hint="eastAsia" w:ascii="仿宋" w:hAnsi="仿宋" w:eastAsia="仿宋" w:cs="仿宋"/>
          <w:sz w:val="32"/>
          <w:szCs w:val="32"/>
          <w:u w:val="none" w:color="auto"/>
        </w:rPr>
        <w:t>《海南省康养产业发展规划（2019—2025年）》明确指出，依托国家级和省级森林康养基地建设，热带雨林森林康养项目开发，进一步加强优质森林资源与温泉、南药、黎药资源以及现代中医药的组合开发，凸显森林康养主题，鼓励开发森林康养旅游主题线路，打造具有国际特色的森林生态康养旅游基地</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开发养身、养心、养性、养智、养德不同主题的森林康养产品类型。</w:t>
      </w:r>
    </w:p>
    <w:p>
      <w:pPr>
        <w:spacing w:line="56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依托热带雨林国家公园、呀诺达、七仙岭、神玉岛等旅游资源，深度挖掘热带雨林、野生温泉等康养产业资源，打造“森林康养、温泉康养、气候康养、中医康养、医疗康复”等基地，构建保亭雨林“大康养”产业体系。依托自然资源和区域特色农林资源，重点开发以热带雨林气候养生为特色的养生服务产品、以森林呼吸康养为特色的养生服务产品、以温泉养生保健为特色的养生服务产品，以中医康复保健为特色的养生产品服务。支持热带雨林区域内酒店及民宿，从单纯提供住宿转型为康养服务，提升增值服务和产品附加值。</w:t>
      </w:r>
    </w:p>
    <w:p>
      <w:pPr>
        <w:spacing w:line="560" w:lineRule="exact"/>
        <w:ind w:firstLine="640" w:firstLineChars="200"/>
        <w:rPr>
          <w:rFonts w:ascii="楷体_GB2312" w:hAnsi="楷体_GB2312" w:eastAsia="楷体_GB2312" w:cs="楷体_GB2312"/>
          <w:b/>
          <w:bCs/>
          <w:sz w:val="32"/>
          <w:szCs w:val="32"/>
          <w:u w:val="none" w:color="auto"/>
        </w:rPr>
      </w:pPr>
      <w:r>
        <w:rPr>
          <w:rFonts w:hint="eastAsia" w:ascii="楷体_GB2312" w:hAnsi="楷体_GB2312" w:eastAsia="楷体_GB2312" w:cs="楷体_GB2312"/>
          <w:sz w:val="32"/>
          <w:szCs w:val="32"/>
          <w:u w:val="none" w:color="auto"/>
        </w:rPr>
        <w:t>（二）突破发展气候康养产业</w:t>
      </w:r>
    </w:p>
    <w:p>
      <w:pPr>
        <w:spacing w:line="560" w:lineRule="exact"/>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气候康养是以特定的气候条件为依托，以各种疗法为主要手段，并配套相关产品和服务，使人的身体、精神、社会关系得到持续改善并不断倾向于最佳状态的行为活动的总和。良好气候对于很多疾病，特别是呼吸系统疾病来说，有缓解作用</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所以，现在很多呼吸系统慢病患者，包括慢阻肺、肺间质纤维化、支气管扩张等症状的病人都需要进行气候康养。相比于冬季北方寒冷干燥的天气，保亭四季良好的气候，对患者的气道、呼吸功能非常有好处，能使</w:t>
      </w:r>
      <w:r>
        <w:rPr>
          <w:rFonts w:hint="eastAsia" w:ascii="仿宋" w:hAnsi="仿宋" w:eastAsia="仿宋" w:cs="仿宋"/>
          <w:sz w:val="32"/>
          <w:szCs w:val="32"/>
          <w:u w:val="none" w:color="auto"/>
          <w:lang w:eastAsia="zh-CN"/>
        </w:rPr>
        <w:t>人</w:t>
      </w:r>
      <w:r>
        <w:rPr>
          <w:rFonts w:hint="eastAsia" w:ascii="仿宋" w:hAnsi="仿宋" w:eastAsia="仿宋" w:cs="仿宋"/>
          <w:sz w:val="32"/>
          <w:szCs w:val="32"/>
          <w:u w:val="none" w:color="auto"/>
        </w:rPr>
        <w:t>感到舒适和缓解病情，疾病的发作也随之减少。</w:t>
      </w:r>
    </w:p>
    <w:p>
      <w:pPr>
        <w:spacing w:line="56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中医药健康服务发展规划（2015—2020年）》中，提出要利用中医药文化元素突出的中医医疗机构等资源开发中医药特色旅游路线。气候疗法一般要求疗养地点全年具有相似的气候条件，如气温、气压、湿度等条件在24小时内变化较小，空气质量较高，植物生长茂盛的地方，保亭是适合打造气候康养的县域之一。</w:t>
      </w:r>
    </w:p>
    <w:p>
      <w:pPr>
        <w:spacing w:line="560" w:lineRule="exact"/>
        <w:ind w:firstLine="640" w:firstLineChars="200"/>
        <w:rPr>
          <w:rFonts w:hint="eastAsia" w:ascii="仿宋" w:hAnsi="仿宋" w:eastAsia="仿宋" w:cs="仿宋"/>
          <w:sz w:val="32"/>
          <w:szCs w:val="32"/>
          <w:u w:val="none" w:color="auto"/>
          <w:lang w:eastAsia="zh-CN"/>
        </w:rPr>
      </w:pPr>
      <w:r>
        <w:rPr>
          <w:rFonts w:hint="eastAsia" w:ascii="仿宋" w:hAnsi="仿宋" w:eastAsia="仿宋" w:cs="仿宋"/>
          <w:sz w:val="32"/>
          <w:szCs w:val="32"/>
          <w:u w:val="none" w:color="auto"/>
        </w:rPr>
        <w:t>根据《2021年海南省政府工作报告》明确提出“实现呼吸道专病康复等业态新突破”的工作要求，保亭重点打造“气候治疗医学中心”，以气候医学理论研究为基础，以气候医学相关学科建设为核心，以医教研产一体化整合为举措，以标准化规范化发展为路径，以高效的市场监管体系为保障，推动气候医学产业步入可持续、高质量发展轨道，成为特色化健康产业体系的重要支柱。</w:t>
      </w:r>
      <w:r>
        <w:rPr>
          <w:rFonts w:hint="eastAsia" w:ascii="仿宋" w:hAnsi="仿宋" w:eastAsia="仿宋" w:cs="仿宋"/>
          <w:sz w:val="32"/>
          <w:szCs w:val="32"/>
          <w:u w:val="none" w:color="auto"/>
          <w:lang w:val="en-US" w:eastAsia="zh-CN"/>
        </w:rPr>
        <w:t>中心</w:t>
      </w:r>
      <w:r>
        <w:rPr>
          <w:rFonts w:hint="eastAsia" w:ascii="仿宋" w:hAnsi="仿宋" w:eastAsia="仿宋" w:cs="仿宋"/>
          <w:sz w:val="32"/>
          <w:szCs w:val="32"/>
          <w:u w:val="none" w:color="auto"/>
        </w:rPr>
        <w:t>计划引进国内外优质医疗资源，参与呼吸系统、心脑血管、康复等气候治疗特色专科建设，开展特需服务与国际门诊，打造“气候康养体系”，</w:t>
      </w:r>
      <w:r>
        <w:rPr>
          <w:rFonts w:hint="eastAsia" w:ascii="仿宋" w:hAnsi="仿宋" w:eastAsia="仿宋" w:cs="仿宋"/>
          <w:sz w:val="32"/>
          <w:szCs w:val="32"/>
          <w:u w:val="none" w:color="auto"/>
          <w:lang w:val="en-US" w:eastAsia="zh-CN"/>
        </w:rPr>
        <w:t>即</w:t>
      </w:r>
      <w:r>
        <w:rPr>
          <w:rFonts w:hint="eastAsia" w:ascii="仿宋" w:hAnsi="仿宋" w:eastAsia="仿宋" w:cs="仿宋"/>
          <w:sz w:val="32"/>
          <w:szCs w:val="32"/>
          <w:u w:val="none" w:color="auto"/>
        </w:rPr>
        <w:t>提供从诊断到治疗再到康复的诊疗体系</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同时积极推动保亭国际中医药康养中心的建设，以中医医院为核心，搭建以气候治疗为主的集医疗康复、健康体检、健康促进、健康管理服务于一体的专业化医疗平台。</w:t>
      </w:r>
    </w:p>
    <w:p>
      <w:pPr>
        <w:spacing w:line="560" w:lineRule="exact"/>
        <w:ind w:firstLine="640" w:firstLineChars="200"/>
        <w:rPr>
          <w:rFonts w:ascii="楷体_GB2312" w:hAnsi="楷体_GB2312" w:eastAsia="楷体_GB2312" w:cs="楷体_GB2312"/>
          <w:sz w:val="32"/>
          <w:szCs w:val="32"/>
          <w:u w:val="none" w:color="auto"/>
        </w:rPr>
      </w:pPr>
      <w:r>
        <w:rPr>
          <w:rFonts w:hint="eastAsia" w:ascii="楷体_GB2312" w:hAnsi="楷体_GB2312" w:eastAsia="楷体_GB2312" w:cs="楷体_GB2312"/>
          <w:sz w:val="32"/>
          <w:szCs w:val="32"/>
          <w:u w:val="none" w:color="auto"/>
        </w:rPr>
        <w:t>（三）升级发展温泉医疗产业</w:t>
      </w:r>
    </w:p>
    <w:p>
      <w:pPr>
        <w:spacing w:line="560" w:lineRule="exact"/>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保亭是全球非常罕见的同时拥有“雨林”和“温泉”两大康养旅游资源的温泉区。2020年，海南省发布的《海南省旅游业疫后重振计划--振兴旅游业三十条行动措施（2020-2021年）》中，重点推出海南特色温泉泡汤：山野温泉--七仙岭温泉</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这条线路突出滨海旅居、中医疗养的康养理念，集滨海度假、康复疗养、健康管理于一体，健康理疗、森林疗愈、野溪温泉等个性多元的滨海康养体验。</w:t>
      </w:r>
    </w:p>
    <w:p>
      <w:pPr>
        <w:spacing w:line="56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保亭根据近十年来康复医学的发展以及温热疗法和温泉水中运动疗法在康复医学中的应用被日益重视，重点打造“温泉医学中心”，特别是应用温热性血管扩张疗法针对慢性心功能不全人群进行诊疗，使温泉医学在心脏疾患的康复中得到新的应用，使保亭温泉功能从民用转型为医用。</w:t>
      </w:r>
    </w:p>
    <w:p>
      <w:pPr>
        <w:spacing w:line="560" w:lineRule="exact"/>
        <w:ind w:firstLine="640" w:firstLineChars="200"/>
        <w:rPr>
          <w:rFonts w:ascii="楷体_GB2312" w:hAnsi="楷体_GB2312" w:eastAsia="楷体_GB2312" w:cs="楷体_GB2312"/>
          <w:sz w:val="32"/>
          <w:szCs w:val="32"/>
          <w:u w:val="none" w:color="auto"/>
        </w:rPr>
      </w:pPr>
      <w:r>
        <w:rPr>
          <w:rFonts w:hint="eastAsia" w:ascii="楷体_GB2312" w:hAnsi="楷体_GB2312" w:eastAsia="楷体_GB2312" w:cs="楷体_GB2312"/>
          <w:sz w:val="32"/>
          <w:szCs w:val="32"/>
          <w:u w:val="none" w:color="auto"/>
        </w:rPr>
        <w:t>（四）挖掘发展黎医苗药产业</w:t>
      </w:r>
    </w:p>
    <w:p>
      <w:pPr>
        <w:spacing w:line="580" w:lineRule="exact"/>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积极打造“黎医苗药诊疗中心”。黎苗同胞使用草药有着悠久的历史</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并且是最重要的手段</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直到今天</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保亭黎苗同胞还是采用多种传统的诸如砭石疗法、棒打疗法、黎药披药熏蒸、黎家药浴包、黎茶、苗医弩药针疗法、苗医玉杵点穴疗法、苗医刮治疗法、苗药湿敷疗法、热敷疗法、贴敷疗法、药浴、药膳等进行治疗。黎苗医药在治疗急慢性关节性疾病、高血压、疲劳、失眠、妇科疾病等方面积累了丰富的经验。</w:t>
      </w:r>
    </w:p>
    <w:p>
      <w:pPr>
        <w:spacing w:line="560" w:lineRule="exact"/>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重点打造“黎医传承挖掘创新中心”。加强中医药防治技术和新药研发成果转化，形成中医药产业示范基地。挖掘、传承、优化基于古代经典名方、老黎医处方、医疗机构制剂等民族新药。借鉴日本汉方药模式，加强民族医药创新研究</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建设规模化、规范化南药生产基地，打造产、学、研、用、种一体化体系，提升南药产业水平，推进南药现代化</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加大本土南药的资源开发和可持续利用，加强民族医药质量标准研究和制定。</w:t>
      </w:r>
    </w:p>
    <w:p>
      <w:pPr>
        <w:spacing w:line="560" w:lineRule="exact"/>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重点打造“黎苗医药成果转化中心”。保亭的植物种类和治疗经验丰富，诊断独特，在治疗骨伤、关节炎、坐骨神经痛、骨髓炎、股骨头坏死及毒蛇咬等常见病和疑难杂症方面有着独特的疗效。</w:t>
      </w:r>
    </w:p>
    <w:p>
      <w:pPr>
        <w:spacing w:line="56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lang w:val="en-US" w:eastAsia="zh-CN"/>
        </w:rPr>
        <w:t>重点打造</w:t>
      </w:r>
      <w:r>
        <w:rPr>
          <w:rFonts w:hint="eastAsia" w:ascii="仿宋" w:hAnsi="仿宋" w:eastAsia="仿宋" w:cs="仿宋"/>
          <w:sz w:val="32"/>
          <w:szCs w:val="32"/>
          <w:u w:val="none" w:color="auto"/>
        </w:rPr>
        <w:t>“黎苗医药文化产业园”</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引进国内致力于发展南药产业的社会资本，收集保存民族药、传统中药、民间草药及进口香药种质资源，按照整体规划设计，从传统的物种收集升级为功能性强、文化主题明确，集科研科普、旅游观光、休闲康养为一体的综合性专类园，打造独具特色的可观赏可采摘可利用的“黎苗医药文化产业园”，做大做强以黎族医药为特色的“民族医药健康保健项目”建设。</w:t>
      </w:r>
    </w:p>
    <w:p>
      <w:pPr>
        <w:spacing w:line="560" w:lineRule="exact"/>
        <w:ind w:firstLine="640" w:firstLineChars="200"/>
        <w:rPr>
          <w:rFonts w:ascii="楷体_GB2312" w:hAnsi="楷体_GB2312" w:eastAsia="楷体_GB2312" w:cs="楷体_GB2312"/>
          <w:sz w:val="32"/>
          <w:szCs w:val="32"/>
          <w:u w:val="none" w:color="auto"/>
        </w:rPr>
      </w:pPr>
      <w:r>
        <w:rPr>
          <w:rFonts w:hint="eastAsia" w:ascii="楷体_GB2312" w:hAnsi="楷体_GB2312" w:eastAsia="楷体_GB2312" w:cs="楷体_GB2312"/>
          <w:sz w:val="32"/>
          <w:szCs w:val="32"/>
          <w:u w:val="none" w:color="auto"/>
        </w:rPr>
        <w:t>（五）纵深发展山地康体产业</w:t>
      </w:r>
    </w:p>
    <w:p>
      <w:pPr>
        <w:spacing w:line="56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依托保亭优质的山地户外资源，将“体育与旅游、文化”深度融合，大力发展山地户外运动及关联产业，使之成为经济增长的新引擎、新动能。积极开发山地骑行、拓展、攀岩、登山、垂钓等户外休闲运动产品，开发建设一批自驾车旅游营地、野营地及相关的山地休闲运动基地，大力发展康体休闲旅游。同时将旅游融入赛事，以赛事推介旅游，全力打造山地户外运动产业示范基地和中国极限运动之乡。</w:t>
      </w:r>
    </w:p>
    <w:p>
      <w:pPr>
        <w:spacing w:line="560" w:lineRule="exact"/>
        <w:ind w:firstLine="640" w:firstLineChars="200"/>
        <w:rPr>
          <w:rFonts w:ascii="楷体_GB2312" w:hAnsi="楷体_GB2312" w:eastAsia="楷体_GB2312" w:cs="楷体_GB2312"/>
          <w:sz w:val="32"/>
          <w:szCs w:val="32"/>
          <w:u w:val="none" w:color="auto"/>
        </w:rPr>
      </w:pPr>
      <w:r>
        <w:rPr>
          <w:rFonts w:hint="eastAsia" w:ascii="楷体_GB2312" w:hAnsi="楷体_GB2312" w:eastAsia="楷体_GB2312" w:cs="楷体_GB2312"/>
          <w:sz w:val="32"/>
          <w:szCs w:val="32"/>
          <w:u w:val="none" w:color="auto"/>
        </w:rPr>
        <w:t>（六）深度发展生命养护产业</w:t>
      </w:r>
    </w:p>
    <w:p>
      <w:pPr>
        <w:spacing w:line="56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生命养护是集新型医疗技术、特色治疗、生物医学、再生医学、综合抗衰老和旅游医疗度假、心灵疗养于一体高端旅游医疗服务体系。主动对接博鳌乐城国际医疗先行区医疗资源，承接疗后康复客源，形成“前医后养”联动模式，结合森林康养和温泉康养，以排毒养生为重点，构建“生命养护小镇”，探索共同打造健康产业示范基地，并凝聚品牌形成特色推向国际国内。主要开展：健康精准检测、健康预测、健康风险评估、健康干预、健康效果评价服务；亚健康调理、慢病管理、健康促进、健康状况改善服务；肿瘤（癌症）、代谢性心脑血管疾病、免疫系统、内分泌系统、神经系统、消化系统、呼吸系统等疾病预防与管控服务；国内国际转诊服务；魅力形象设计打造、形象托管服务；美丽养护、医美整形、综合抗衰服务；心灵瑜伽、心灵禅修、心灵调适、健康美丽幸福心世界构建等心灵养护服务；中国优秀传统文化、琴棋书画、茶道、香道、插花艺术、艺术品鉴赏、咖啡文化、红酒文化等体验服务等。</w:t>
      </w:r>
    </w:p>
    <w:p>
      <w:pPr>
        <w:spacing w:line="560" w:lineRule="exact"/>
        <w:ind w:firstLine="640" w:firstLineChars="200"/>
        <w:rPr>
          <w:rFonts w:ascii="楷体_GB2312" w:hAnsi="楷体_GB2312" w:eastAsia="楷体_GB2312" w:cs="楷体_GB2312"/>
          <w:sz w:val="32"/>
          <w:szCs w:val="32"/>
          <w:u w:val="none" w:color="auto"/>
        </w:rPr>
      </w:pPr>
      <w:r>
        <w:rPr>
          <w:rFonts w:hint="eastAsia" w:ascii="楷体_GB2312" w:hAnsi="楷体_GB2312" w:eastAsia="楷体_GB2312" w:cs="楷体_GB2312"/>
          <w:sz w:val="32"/>
          <w:szCs w:val="32"/>
          <w:u w:val="none" w:color="auto"/>
        </w:rPr>
        <w:t>（七）绿色发展药食同源产业</w:t>
      </w:r>
    </w:p>
    <w:p>
      <w:pPr>
        <w:spacing w:line="56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打造铁皮石斛、沉香种植与加工等为代表的“药食同源和健康食品研发基地”为主。积极对接有关国家部委和研究机构，在保亭重点打造“药食同源应用研究中心”“健康食品发展研究中心”“职业技术学院”等，以生态、有机、绿色为核心，实行种植、加工、应用三位一体的形式进行特色产业发展，并通过产品体系发展推动康养体系建设，打响生态康养和药食同源双品牌</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以集聚上下游产品、降低综合配套成本、拉长产业链条、培育优势支柱产业为主要内容的产业链招商方式，构建以中药材如铁皮石斛、草珊瑚、沉香等利用为特色的中草药产业链、以椰子油利用为特色的保健品产业链、以红毛丹利用为特色的食品产业链等。</w:t>
      </w:r>
    </w:p>
    <w:p>
      <w:pPr>
        <w:spacing w:line="560" w:lineRule="exact"/>
        <w:ind w:firstLine="640" w:firstLineChars="200"/>
        <w:rPr>
          <w:rFonts w:ascii="楷体_GB2312" w:hAnsi="楷体_GB2312" w:eastAsia="楷体_GB2312" w:cs="楷体_GB2312"/>
          <w:sz w:val="32"/>
          <w:szCs w:val="32"/>
          <w:u w:val="none" w:color="auto"/>
        </w:rPr>
      </w:pPr>
      <w:r>
        <w:rPr>
          <w:rFonts w:hint="eastAsia" w:ascii="楷体_GB2312" w:hAnsi="楷体_GB2312" w:eastAsia="楷体_GB2312" w:cs="楷体_GB2312"/>
          <w:sz w:val="32"/>
          <w:szCs w:val="32"/>
          <w:u w:val="none" w:color="auto"/>
        </w:rPr>
        <w:t>（八）培育发展健康科技产业</w:t>
      </w:r>
    </w:p>
    <w:p>
      <w:pPr>
        <w:spacing w:line="560" w:lineRule="exact"/>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rPr>
        <w:t>积极谋划建设科技产业园区，促进保亭与三亚产业互联互补</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全力打造一个创新、智慧、宜居的产城融合发展区，园区纳入健康品类，如以南药、黎药产品研发、酵素产品开发、极限运动设备组装、文旅健康产品创意和健康信息产业等为重点的“健康科技产业体系”。</w:t>
      </w:r>
    </w:p>
    <w:p>
      <w:pPr>
        <w:spacing w:line="56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对接韩国相关研究机构，引进韩国相关技术产品、服务体系、运营模式，设立集学术研究与临床诊疗于一体的产后医美专科、产后医美光电联合实验基地。利用专家、学术、线下服务及网络资源</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针对目标消费群体共同推广产后医美；为孕产期女性提供个性化的孕产管理解决方案，以实现美丽健康产业集聚发展为目标</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运用专业招商思路和手段</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吸引、培育一批行业顶尖、具有国际影响力的美丽健康产业企业和机构落户</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打造光电医美品牌孵化、跨境电商平台、网红带货基地、开展耗材生产贸易、医美培训、检验检测</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成为国际医美科技成果转化基地、交易平台</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形成国内规模较大的美丽健康产业综合体和具有行业引领作用的发展高地。</w:t>
      </w:r>
    </w:p>
    <w:p>
      <w:pPr>
        <w:spacing w:line="560" w:lineRule="exact"/>
        <w:ind w:firstLine="640" w:firstLineChars="200"/>
        <w:rPr>
          <w:rFonts w:ascii="楷体_GB2312" w:hAnsi="楷体_GB2312" w:eastAsia="楷体_GB2312" w:cs="楷体_GB2312"/>
          <w:sz w:val="32"/>
          <w:szCs w:val="32"/>
          <w:u w:val="none" w:color="auto"/>
        </w:rPr>
      </w:pPr>
      <w:r>
        <w:rPr>
          <w:rFonts w:hint="eastAsia" w:ascii="楷体_GB2312" w:hAnsi="楷体_GB2312" w:eastAsia="楷体_GB2312" w:cs="楷体_GB2312"/>
          <w:sz w:val="32"/>
          <w:szCs w:val="32"/>
          <w:u w:val="none" w:color="auto"/>
        </w:rPr>
        <w:t>（九）积极发展乡村康养产业</w:t>
      </w:r>
    </w:p>
    <w:p>
      <w:pPr>
        <w:spacing w:line="56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持续推动休闲农业与乡村旅游示范点建设，培育一批具有一定品牌效应的乡村旅游康养目的地、精品线路。以七仙岭风景度假区、三道文旅产业园区为品牌依托，整合村落、景点、农产品基地等，建设集温泉文化、休闲度假、生态观光、避暑疗养、民族工艺等于一体的保亭原生态乡村文化旅游区。依托槟榔谷、呀诺达、布隆赛等景点整合周边农庄、民宿等，通过黎苗村落的整体改造、绿色农产品的规划布局，建设休闲农业与乡村生态旅游区。持续推动乡村旅游与美丽乡村建设、共享农庄建设结合，实现“到处好风光，处处是景点”的目标。</w:t>
      </w:r>
    </w:p>
    <w:p>
      <w:pPr>
        <w:spacing w:line="560" w:lineRule="exact"/>
        <w:ind w:firstLine="640" w:firstLineChars="200"/>
        <w:rPr>
          <w:rFonts w:ascii="楷体_GB2312" w:hAnsi="楷体_GB2312" w:eastAsia="楷体_GB2312" w:cs="楷体_GB2312"/>
          <w:sz w:val="32"/>
          <w:szCs w:val="32"/>
          <w:u w:val="none" w:color="auto"/>
        </w:rPr>
      </w:pPr>
      <w:r>
        <w:rPr>
          <w:rFonts w:hint="eastAsia" w:ascii="楷体_GB2312" w:hAnsi="楷体_GB2312" w:eastAsia="楷体_GB2312" w:cs="楷体_GB2312"/>
          <w:sz w:val="32"/>
          <w:szCs w:val="32"/>
          <w:u w:val="none" w:color="auto"/>
        </w:rPr>
        <w:t>（十）持续发展教育培训产业</w:t>
      </w:r>
    </w:p>
    <w:p>
      <w:pPr>
        <w:spacing w:line="560" w:lineRule="exact"/>
        <w:ind w:firstLine="640" w:firstLineChars="200"/>
        <w:rPr>
          <w:rFonts w:hint="eastAsia" w:ascii="黑体" w:hAnsi="黑体" w:eastAsia="黑体" w:cs="黑体"/>
          <w:sz w:val="32"/>
          <w:szCs w:val="32"/>
          <w:u w:val="none" w:color="auto"/>
        </w:rPr>
      </w:pPr>
      <w:r>
        <w:rPr>
          <w:rFonts w:hint="eastAsia" w:ascii="仿宋" w:hAnsi="仿宋" w:eastAsia="仿宋" w:cs="仿宋"/>
          <w:sz w:val="32"/>
          <w:szCs w:val="32"/>
          <w:u w:val="none" w:color="auto"/>
        </w:rPr>
        <w:t>重点构建“健康产业人才培训基地”。可依托如民政部认可</w:t>
      </w:r>
      <w:r>
        <w:rPr>
          <w:rFonts w:hint="eastAsia" w:ascii="仿宋" w:hAnsi="仿宋" w:eastAsia="仿宋" w:cs="仿宋"/>
          <w:sz w:val="32"/>
          <w:szCs w:val="32"/>
          <w:u w:val="none" w:color="auto"/>
          <w:lang w:eastAsia="zh-CN"/>
        </w:rPr>
        <w:t>的</w:t>
      </w:r>
      <w:r>
        <w:rPr>
          <w:rFonts w:hint="eastAsia" w:ascii="仿宋" w:hAnsi="仿宋" w:eastAsia="仿宋" w:cs="仿宋"/>
          <w:sz w:val="32"/>
          <w:szCs w:val="32"/>
          <w:u w:val="none" w:color="auto"/>
        </w:rPr>
        <w:t>专业机构、日本著名医科大学、美国知名大学及上海医疗健康类高等教育资源，共同进行高层次及实用性康养人才的教育和培训</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加快建成适应健康行业特点的院校教育、毕业后教育、继续教育三阶段有机衔接的健康产业人才培养培训体系</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着力培育符合社会主义核心价值观、具有新理念的高素质专业人才</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支持国内外知名高校、机构和企业开展高水平合作办学，在健康领域学历教育、人才技能培训等方面合作交流。</w:t>
      </w:r>
    </w:p>
    <w:p>
      <w:pPr>
        <w:numPr>
          <w:ilvl w:val="0"/>
          <w:numId w:val="0"/>
        </w:numPr>
        <w:spacing w:line="560" w:lineRule="exact"/>
        <w:rPr>
          <w:rFonts w:hint="eastAsia" w:ascii="黑体" w:hAnsi="黑体" w:eastAsia="黑体" w:cs="黑体"/>
          <w:sz w:val="32"/>
          <w:szCs w:val="32"/>
          <w:u w:val="none" w:color="auto"/>
        </w:rPr>
      </w:pPr>
      <w:r>
        <w:rPr>
          <w:rFonts w:hint="eastAsia" w:ascii="黑体" w:hAnsi="黑体" w:eastAsia="黑体" w:cs="黑体"/>
          <w:sz w:val="32"/>
          <w:szCs w:val="32"/>
          <w:u w:val="none" w:color="auto"/>
          <w:lang w:val="en-US" w:eastAsia="zh-CN"/>
        </w:rPr>
        <w:t xml:space="preserve">    </w:t>
      </w:r>
      <w:r>
        <w:rPr>
          <w:rFonts w:hint="eastAsia" w:ascii="黑体" w:hAnsi="黑体" w:eastAsia="黑体" w:cs="黑体"/>
          <w:sz w:val="32"/>
          <w:szCs w:val="32"/>
          <w:u w:val="none" w:color="auto"/>
          <w:lang w:eastAsia="zh-CN"/>
        </w:rPr>
        <w:t>四、</w:t>
      </w:r>
      <w:r>
        <w:rPr>
          <w:rFonts w:hint="eastAsia" w:ascii="黑体" w:hAnsi="黑体" w:eastAsia="黑体" w:cs="黑体"/>
          <w:sz w:val="32"/>
          <w:szCs w:val="32"/>
          <w:u w:val="none" w:color="auto"/>
        </w:rPr>
        <w:t>健康产业“一核三区五中心”布局</w:t>
      </w:r>
    </w:p>
    <w:p>
      <w:pPr>
        <w:spacing w:line="56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2</w:t>
      </w:r>
      <w:r>
        <w:rPr>
          <w:rFonts w:ascii="仿宋" w:hAnsi="仿宋" w:eastAsia="仿宋" w:cs="仿宋"/>
          <w:sz w:val="32"/>
          <w:szCs w:val="32"/>
          <w:u w:val="none" w:color="auto"/>
        </w:rPr>
        <w:t>021</w:t>
      </w:r>
      <w:r>
        <w:rPr>
          <w:rFonts w:hint="eastAsia" w:ascii="仿宋" w:hAnsi="仿宋" w:eastAsia="仿宋" w:cs="仿宋"/>
          <w:sz w:val="32"/>
          <w:szCs w:val="32"/>
          <w:u w:val="none" w:color="auto"/>
        </w:rPr>
        <w:t>年1</w:t>
      </w:r>
      <w:r>
        <w:rPr>
          <w:rFonts w:ascii="仿宋" w:hAnsi="仿宋" w:eastAsia="仿宋" w:cs="仿宋"/>
          <w:sz w:val="32"/>
          <w:szCs w:val="32"/>
          <w:u w:val="none" w:color="auto"/>
        </w:rPr>
        <w:t>0</w:t>
      </w:r>
      <w:r>
        <w:rPr>
          <w:rFonts w:hint="eastAsia" w:ascii="仿宋" w:hAnsi="仿宋" w:eastAsia="仿宋" w:cs="仿宋"/>
          <w:sz w:val="32"/>
          <w:szCs w:val="32"/>
          <w:u w:val="none" w:color="auto"/>
        </w:rPr>
        <w:t>月1</w:t>
      </w:r>
      <w:r>
        <w:rPr>
          <w:rFonts w:ascii="仿宋" w:hAnsi="仿宋" w:eastAsia="仿宋" w:cs="仿宋"/>
          <w:sz w:val="32"/>
          <w:szCs w:val="32"/>
          <w:u w:val="none" w:color="auto"/>
        </w:rPr>
        <w:t>2</w:t>
      </w:r>
      <w:r>
        <w:rPr>
          <w:rFonts w:hint="eastAsia" w:ascii="仿宋" w:hAnsi="仿宋" w:eastAsia="仿宋" w:cs="仿宋"/>
          <w:sz w:val="32"/>
          <w:szCs w:val="32"/>
          <w:u w:val="none" w:color="auto"/>
        </w:rPr>
        <w:t>日，保亭黎族苗族自治县召开县委十三届十次全体会议，会议决定，保亭将发挥在海南自贸港建设中的独特角色、发展定位，着力打造热带雨林温泉康养度假区、高新技术产业发展培育区、热带特色高效农业示范区、黎苗文化保护传承展示体验地、“绿水青山就是金山银山”实践示范地、高品质生活宜居地(简称“三区三地”)，走出保亭特色发展路径，开创保亭高质量发展新格局。明确康养产业发展的目标——打造国际知名的热带雨林温泉康养度假宜居地。积极对接国内外优势资源，打造健康产业的核心板块，搭建集气候康养、雨林康养、温泉康养、旅游康养、运动康养、生态康养、中医康养、健康促进、健康教育、健康管理、健康科技于一体的综合服务平台，在全县形成“一核三区五中心”的健康产业布局。</w:t>
      </w:r>
    </w:p>
    <w:p>
      <w:pPr>
        <w:spacing w:line="560" w:lineRule="exact"/>
        <w:ind w:firstLine="643" w:firstLineChars="200"/>
        <w:rPr>
          <w:rFonts w:ascii="仿宋" w:hAnsi="仿宋" w:eastAsia="仿宋" w:cs="仿宋"/>
          <w:sz w:val="32"/>
          <w:szCs w:val="32"/>
          <w:u w:val="none" w:color="auto"/>
        </w:rPr>
      </w:pPr>
      <w:r>
        <w:rPr>
          <w:rFonts w:hint="eastAsia" w:ascii="楷体" w:hAnsi="楷体" w:eastAsia="楷体" w:cs="楷体"/>
          <w:b/>
          <w:bCs/>
          <w:sz w:val="32"/>
          <w:szCs w:val="32"/>
          <w:u w:val="none" w:color="auto"/>
        </w:rPr>
        <w:t>一  核：</w:t>
      </w:r>
      <w:r>
        <w:rPr>
          <w:rFonts w:hint="eastAsia" w:ascii="仿宋" w:hAnsi="仿宋" w:eastAsia="仿宋" w:cs="仿宋"/>
          <w:sz w:val="32"/>
          <w:szCs w:val="32"/>
          <w:u w:val="none" w:color="auto"/>
        </w:rPr>
        <w:t>七仙岭</w:t>
      </w:r>
      <w:r>
        <w:rPr>
          <w:rFonts w:hint="eastAsia" w:ascii="仿宋" w:hAnsi="仿宋" w:eastAsia="仿宋" w:cs="仿宋"/>
          <w:color w:val="000000" w:themeColor="text1"/>
          <w:sz w:val="32"/>
          <w:szCs w:val="32"/>
          <w:u w:val="none" w:color="auto"/>
          <w14:textFill>
            <w14:solidFill>
              <w14:schemeClr w14:val="tx1"/>
            </w14:solidFill>
          </w14:textFill>
        </w:rPr>
        <w:t>雨林温泉核心区</w:t>
      </w:r>
      <w:r>
        <w:rPr>
          <w:rFonts w:hint="eastAsia" w:ascii="仿宋" w:hAnsi="仿宋" w:eastAsia="仿宋" w:cs="仿宋"/>
          <w:sz w:val="32"/>
          <w:szCs w:val="32"/>
          <w:u w:val="none" w:color="auto"/>
        </w:rPr>
        <w:t>（</w:t>
      </w:r>
      <w:r>
        <w:rPr>
          <w:rFonts w:hint="eastAsia" w:ascii="仿宋" w:hAnsi="仿宋" w:eastAsia="仿宋" w:cs="仿宋"/>
          <w:color w:val="000000" w:themeColor="text1"/>
          <w:sz w:val="32"/>
          <w:szCs w:val="32"/>
          <w:u w:val="none" w:color="auto"/>
          <w14:textFill>
            <w14:solidFill>
              <w14:schemeClr w14:val="tx1"/>
            </w14:solidFill>
          </w14:textFill>
        </w:rPr>
        <w:t>雨林温泉小镇</w:t>
      </w:r>
      <w:r>
        <w:rPr>
          <w:rFonts w:hint="eastAsia" w:ascii="仿宋" w:hAnsi="仿宋" w:eastAsia="仿宋" w:cs="仿宋"/>
          <w:sz w:val="32"/>
          <w:szCs w:val="32"/>
          <w:u w:val="none" w:color="auto"/>
        </w:rPr>
        <w:t>）</w:t>
      </w:r>
    </w:p>
    <w:p>
      <w:pPr>
        <w:spacing w:line="560" w:lineRule="exact"/>
        <w:ind w:firstLine="643" w:firstLineChars="200"/>
        <w:rPr>
          <w:rFonts w:ascii="仿宋" w:hAnsi="仿宋" w:eastAsia="仿宋" w:cs="仿宋"/>
          <w:sz w:val="32"/>
          <w:szCs w:val="32"/>
          <w:u w:val="none" w:color="auto"/>
        </w:rPr>
      </w:pPr>
      <w:r>
        <w:rPr>
          <w:rFonts w:hint="eastAsia" w:ascii="楷体" w:hAnsi="楷体" w:eastAsia="楷体" w:cs="楷体"/>
          <w:b/>
          <w:bCs/>
          <w:sz w:val="32"/>
          <w:szCs w:val="32"/>
          <w:u w:val="none" w:color="auto"/>
        </w:rPr>
        <w:t>三  区：</w:t>
      </w:r>
      <w:r>
        <w:rPr>
          <w:rFonts w:hint="eastAsia" w:ascii="仿宋" w:hAnsi="仿宋" w:eastAsia="仿宋" w:cs="仿宋"/>
          <w:sz w:val="32"/>
          <w:szCs w:val="32"/>
          <w:u w:val="none" w:color="auto"/>
        </w:rPr>
        <w:t>雨林康养和呼吸疗愈区（旅游康养小镇）</w:t>
      </w:r>
    </w:p>
    <w:p>
      <w:pPr>
        <w:spacing w:line="560" w:lineRule="exact"/>
        <w:ind w:firstLine="1920" w:firstLineChars="600"/>
        <w:rPr>
          <w:rFonts w:ascii="仿宋" w:hAnsi="仿宋" w:eastAsia="仿宋" w:cs="仿宋"/>
          <w:sz w:val="32"/>
          <w:szCs w:val="32"/>
          <w:u w:val="none" w:color="auto"/>
        </w:rPr>
      </w:pPr>
      <w:r>
        <w:rPr>
          <w:rFonts w:hint="eastAsia" w:ascii="仿宋" w:hAnsi="仿宋" w:eastAsia="仿宋" w:cs="仿宋"/>
          <w:sz w:val="32"/>
          <w:szCs w:val="32"/>
          <w:u w:val="none" w:color="auto"/>
        </w:rPr>
        <w:t>生态康养与中医康养区（气候疗愈小镇）</w:t>
      </w:r>
    </w:p>
    <w:p>
      <w:pPr>
        <w:spacing w:line="560" w:lineRule="exact"/>
        <w:ind w:firstLine="1920" w:firstLineChars="600"/>
        <w:rPr>
          <w:rFonts w:ascii="仿宋" w:hAnsi="仿宋" w:eastAsia="仿宋" w:cs="仿宋"/>
          <w:sz w:val="32"/>
          <w:szCs w:val="32"/>
          <w:u w:val="none" w:color="auto"/>
        </w:rPr>
      </w:pPr>
      <w:r>
        <w:rPr>
          <w:rFonts w:hint="eastAsia" w:ascii="仿宋" w:hAnsi="仿宋" w:eastAsia="仿宋" w:cs="仿宋"/>
          <w:sz w:val="32"/>
          <w:szCs w:val="32"/>
          <w:u w:val="none" w:color="auto"/>
        </w:rPr>
        <w:t>山地运动和产学研游区（户外运动小镇）</w:t>
      </w:r>
    </w:p>
    <w:p>
      <w:pPr>
        <w:spacing w:line="560" w:lineRule="exact"/>
        <w:ind w:firstLine="643" w:firstLineChars="200"/>
        <w:rPr>
          <w:rFonts w:hint="eastAsia" w:ascii="仿宋" w:hAnsi="仿宋" w:eastAsia="仿宋" w:cs="仿宋"/>
          <w:sz w:val="32"/>
          <w:szCs w:val="32"/>
          <w:u w:val="none" w:color="auto"/>
        </w:rPr>
      </w:pPr>
      <w:r>
        <w:rPr>
          <w:rFonts w:hint="eastAsia" w:ascii="楷体" w:hAnsi="楷体" w:eastAsia="楷体" w:cs="楷体"/>
          <w:b/>
          <w:bCs/>
          <w:sz w:val="32"/>
          <w:szCs w:val="32"/>
          <w:u w:val="none" w:color="auto"/>
        </w:rPr>
        <w:t>五中心：</w:t>
      </w:r>
      <w:r>
        <w:rPr>
          <w:rFonts w:hint="eastAsia" w:ascii="仿宋" w:hAnsi="仿宋" w:eastAsia="仿宋" w:cs="仿宋"/>
          <w:sz w:val="32"/>
          <w:szCs w:val="32"/>
          <w:u w:val="none" w:color="auto"/>
        </w:rPr>
        <w:t>温泉医学应用研究中心</w:t>
      </w:r>
    </w:p>
    <w:p>
      <w:pPr>
        <w:spacing w:line="560" w:lineRule="exact"/>
        <w:ind w:firstLine="1920" w:firstLineChars="600"/>
        <w:rPr>
          <w:rFonts w:hint="eastAsia" w:ascii="仿宋" w:hAnsi="仿宋" w:eastAsia="仿宋" w:cs="仿宋"/>
          <w:sz w:val="32"/>
          <w:szCs w:val="32"/>
          <w:u w:val="none" w:color="auto"/>
        </w:rPr>
      </w:pPr>
      <w:r>
        <w:rPr>
          <w:rFonts w:hint="eastAsia" w:ascii="仿宋" w:hAnsi="仿宋" w:eastAsia="仿宋" w:cs="仿宋"/>
          <w:sz w:val="32"/>
          <w:szCs w:val="32"/>
          <w:u w:val="none" w:color="auto"/>
        </w:rPr>
        <w:t>气候治疗应用研究中心</w:t>
      </w:r>
    </w:p>
    <w:p>
      <w:pPr>
        <w:spacing w:line="560" w:lineRule="exact"/>
        <w:ind w:firstLine="1920" w:firstLineChars="600"/>
        <w:rPr>
          <w:rFonts w:hint="eastAsia" w:ascii="仿宋" w:hAnsi="仿宋" w:eastAsia="仿宋" w:cs="仿宋"/>
          <w:sz w:val="32"/>
          <w:szCs w:val="32"/>
          <w:u w:val="none" w:color="auto"/>
        </w:rPr>
      </w:pPr>
      <w:r>
        <w:rPr>
          <w:rFonts w:hint="eastAsia" w:ascii="仿宋" w:hAnsi="仿宋" w:eastAsia="仿宋" w:cs="仿宋"/>
          <w:sz w:val="32"/>
          <w:szCs w:val="32"/>
          <w:u w:val="none" w:color="auto"/>
        </w:rPr>
        <w:t>黎苗医药应用研究中心</w:t>
      </w:r>
    </w:p>
    <w:p>
      <w:pPr>
        <w:spacing w:line="560" w:lineRule="exact"/>
        <w:ind w:firstLine="1920" w:firstLineChars="600"/>
        <w:rPr>
          <w:rFonts w:hint="eastAsia" w:ascii="仿宋" w:hAnsi="仿宋" w:eastAsia="仿宋" w:cs="仿宋"/>
          <w:sz w:val="32"/>
          <w:szCs w:val="32"/>
          <w:u w:val="none" w:color="auto"/>
        </w:rPr>
      </w:pPr>
      <w:r>
        <w:rPr>
          <w:rFonts w:hint="eastAsia" w:ascii="仿宋" w:hAnsi="仿宋" w:eastAsia="仿宋" w:cs="仿宋"/>
          <w:sz w:val="32"/>
          <w:szCs w:val="32"/>
          <w:u w:val="none" w:color="auto"/>
        </w:rPr>
        <w:t>药食同源应用研究中心</w:t>
      </w:r>
    </w:p>
    <w:p>
      <w:pPr>
        <w:spacing w:line="560" w:lineRule="exact"/>
        <w:ind w:firstLine="1920" w:firstLineChars="600"/>
        <w:rPr>
          <w:rFonts w:hint="eastAsia" w:ascii="仿宋" w:hAnsi="仿宋" w:eastAsia="仿宋" w:cs="仿宋"/>
          <w:sz w:val="32"/>
          <w:szCs w:val="32"/>
          <w:u w:val="none" w:color="auto"/>
          <w:lang w:val="en-US" w:eastAsia="zh-CN"/>
        </w:rPr>
      </w:pPr>
      <w:r>
        <w:rPr>
          <w:rFonts w:hint="eastAsia" w:ascii="仿宋" w:hAnsi="仿宋" w:eastAsia="仿宋" w:cs="仿宋"/>
          <w:sz w:val="32"/>
          <w:szCs w:val="32"/>
          <w:u w:val="none" w:color="auto"/>
        </w:rPr>
        <w:t>健康管理教育培训中</w:t>
      </w:r>
      <w:r>
        <w:rPr>
          <w:rFonts w:hint="eastAsia" w:ascii="仿宋" w:hAnsi="仿宋" w:eastAsia="仿宋" w:cs="仿宋"/>
          <w:sz w:val="32"/>
          <w:szCs w:val="32"/>
          <w:u w:val="none" w:color="auto"/>
          <w:lang w:val="en-US" w:eastAsia="zh-CN"/>
        </w:rPr>
        <w:t>心</w:t>
      </w:r>
    </w:p>
    <w:p>
      <w:pPr>
        <w:pStyle w:val="11"/>
        <w:spacing w:line="560" w:lineRule="exact"/>
        <w:ind w:firstLine="640"/>
        <w:rPr>
          <w:rFonts w:ascii="楷体_GB2312" w:hAnsi="楷体_GB2312" w:eastAsia="楷体_GB2312" w:cs="楷体_GB2312"/>
          <w:sz w:val="32"/>
          <w:szCs w:val="32"/>
          <w:u w:val="none" w:color="auto"/>
        </w:rPr>
      </w:pPr>
      <w:r>
        <w:rPr>
          <w:rFonts w:hint="eastAsia" w:ascii="楷体_GB2312" w:hAnsi="楷体_GB2312" w:eastAsia="楷体_GB2312" w:cs="楷体_GB2312"/>
          <w:sz w:val="32"/>
          <w:szCs w:val="32"/>
          <w:u w:val="none" w:color="auto"/>
        </w:rPr>
        <w:t>（一）一核：提供以气候治疗为主的</w:t>
      </w:r>
      <w:r>
        <w:rPr>
          <w:rFonts w:hint="eastAsia" w:ascii="楷体_GB2312" w:hAnsi="楷体_GB2312" w:eastAsia="楷体_GB2312" w:cs="楷体_GB2312"/>
          <w:color w:val="000000" w:themeColor="text1"/>
          <w:sz w:val="32"/>
          <w:szCs w:val="32"/>
          <w:u w:val="none" w:color="auto"/>
          <w14:textFill>
            <w14:solidFill>
              <w14:schemeClr w14:val="tx1"/>
            </w14:solidFill>
          </w14:textFill>
        </w:rPr>
        <w:t>雨林温泉小镇</w:t>
      </w:r>
    </w:p>
    <w:p>
      <w:pPr>
        <w:spacing w:line="56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山海高速开通，保亭建设成为中国乃至世界范围内独具一格的最大热带雨林温泉康养基地势在必行。以海南七仙岭温泉国家森林公园所在的保城镇为主阵地，以打造“雨林温泉小镇</w:t>
      </w:r>
      <w:r>
        <w:rPr>
          <w:rFonts w:ascii="仿宋" w:hAnsi="仿宋" w:eastAsia="仿宋" w:cs="仿宋"/>
          <w:sz w:val="32"/>
          <w:szCs w:val="32"/>
          <w:u w:val="none" w:color="auto"/>
        </w:rPr>
        <w:t>”</w:t>
      </w:r>
      <w:r>
        <w:rPr>
          <w:rFonts w:hint="eastAsia" w:ascii="仿宋" w:hAnsi="仿宋" w:eastAsia="仿宋" w:cs="仿宋"/>
          <w:sz w:val="32"/>
          <w:szCs w:val="32"/>
          <w:u w:val="none" w:color="auto"/>
        </w:rPr>
        <w:t>为核心，侧重民族医疗和创新医疗，逐步打造成为国内领先水平的雨林温泉养生驿站。</w:t>
      </w:r>
    </w:p>
    <w:p>
      <w:pPr>
        <w:spacing w:line="56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雨林温泉小镇包括：独立的呼吸疗愈中心、独立的温泉保健中心、独立的黎苗特色医馆、独立的热带雨林康养酒店、风情浓郁的黎苗医药文化街区及完备的综合商业配套等。</w:t>
      </w:r>
    </w:p>
    <w:p>
      <w:pPr>
        <w:spacing w:line="56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lang w:val="en-US" w:eastAsia="zh-CN"/>
        </w:rPr>
        <w:t>雨林温泉小镇</w:t>
      </w:r>
      <w:r>
        <w:rPr>
          <w:rFonts w:hint="eastAsia" w:ascii="仿宋" w:hAnsi="仿宋" w:eastAsia="仿宋" w:cs="仿宋"/>
          <w:sz w:val="32"/>
          <w:szCs w:val="32"/>
          <w:u w:val="none" w:color="auto"/>
        </w:rPr>
        <w:t>功能定位为：野溪温泉养生驿站、博鳌乐城国际医疗旅游先行区的生命养护承载地、“气候康养”为代表的健康服务品牌新高地。</w:t>
      </w:r>
    </w:p>
    <w:p>
      <w:pPr>
        <w:spacing w:line="56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lang w:val="en-US" w:eastAsia="zh-CN"/>
        </w:rPr>
        <w:t>其中，</w:t>
      </w:r>
      <w:r>
        <w:rPr>
          <w:rFonts w:hint="eastAsia" w:ascii="仿宋" w:hAnsi="仿宋" w:eastAsia="仿宋" w:cs="仿宋"/>
          <w:sz w:val="32"/>
          <w:szCs w:val="32"/>
          <w:u w:val="none" w:color="auto"/>
        </w:rPr>
        <w:t>呼吸疗愈中心按照三级康复医院规模建设，包括门诊、医技和住院</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lang w:val="en-US" w:eastAsia="zh-CN"/>
        </w:rPr>
        <w:t>可</w:t>
      </w:r>
      <w:r>
        <w:rPr>
          <w:rFonts w:hint="eastAsia" w:ascii="仿宋" w:hAnsi="仿宋" w:eastAsia="仿宋" w:cs="仿宋"/>
          <w:sz w:val="32"/>
          <w:szCs w:val="32"/>
          <w:u w:val="none" w:color="auto"/>
        </w:rPr>
        <w:t>对接北京、上海、广州等地医疗机构及博鳌乐城国际医疗旅游先行区，借助医疗康复资源和先行先试政策，引进及对接医疗单位，成立双向转诊制度，共建国医大师工作站、名老中医工作室和专业、专科、专病门诊，将特定人群引进保亭进行心肺康复、神经康复、睡眠康复、疼痛康复、产后康复等</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重点</w:t>
      </w:r>
      <w:r>
        <w:rPr>
          <w:rFonts w:hint="eastAsia" w:ascii="仿宋" w:hAnsi="仿宋" w:eastAsia="仿宋" w:cs="仿宋"/>
          <w:sz w:val="32"/>
          <w:szCs w:val="32"/>
          <w:u w:val="none" w:color="auto"/>
          <w:lang w:val="en-US" w:eastAsia="zh-CN"/>
        </w:rPr>
        <w:t>提供</w:t>
      </w:r>
      <w:r>
        <w:rPr>
          <w:rFonts w:hint="eastAsia" w:ascii="仿宋" w:hAnsi="仿宋" w:eastAsia="仿宋" w:cs="仿宋"/>
          <w:sz w:val="32"/>
          <w:szCs w:val="32"/>
          <w:u w:val="none" w:color="auto"/>
        </w:rPr>
        <w:t>以气候疗法为特色的气候疗愈</w:t>
      </w:r>
      <w:r>
        <w:rPr>
          <w:rFonts w:hint="eastAsia" w:ascii="仿宋" w:hAnsi="仿宋" w:eastAsia="仿宋" w:cs="仿宋"/>
          <w:sz w:val="32"/>
          <w:szCs w:val="32"/>
          <w:u w:val="none" w:color="auto"/>
          <w:lang w:val="en-US" w:eastAsia="zh-CN"/>
        </w:rPr>
        <w:t>方案</w:t>
      </w:r>
      <w:r>
        <w:rPr>
          <w:rFonts w:hint="eastAsia" w:ascii="仿宋" w:hAnsi="仿宋" w:eastAsia="仿宋" w:cs="仿宋"/>
          <w:sz w:val="32"/>
          <w:szCs w:val="32"/>
          <w:u w:val="none" w:color="auto"/>
        </w:rPr>
        <w:t>，包括森林疗法、水岸疗法、海盐疗法、芳香疗法及民族疗法等。</w:t>
      </w:r>
    </w:p>
    <w:p>
      <w:pPr>
        <w:spacing w:line="56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在此基础上，构建健康科技城市概念，以健康生活氛围吸引大量的科技人群，继而吸引科技研发机构和健康科技企业落户保亭</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lang w:val="en-US" w:eastAsia="zh-CN"/>
        </w:rPr>
        <w:t>当</w:t>
      </w:r>
      <w:r>
        <w:rPr>
          <w:rFonts w:hint="eastAsia" w:ascii="仿宋" w:hAnsi="仿宋" w:eastAsia="仿宋" w:cs="仿宋"/>
          <w:sz w:val="32"/>
          <w:szCs w:val="32"/>
          <w:u w:val="none" w:color="auto"/>
        </w:rPr>
        <w:t>科技人口比例达到一定程度，健康科技产业便成为城市经济发展的最大动力</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lang w:val="en-US" w:eastAsia="zh-CN"/>
        </w:rPr>
        <w:t>从而</w:t>
      </w:r>
      <w:r>
        <w:rPr>
          <w:rFonts w:hint="eastAsia" w:ascii="仿宋" w:hAnsi="仿宋" w:eastAsia="仿宋" w:cs="仿宋"/>
          <w:sz w:val="32"/>
          <w:szCs w:val="32"/>
          <w:u w:val="none" w:color="auto"/>
        </w:rPr>
        <w:t>让健康科技产业成为城市最大的产业集群</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使城市实现从健康生活到健康产业的城市发展。</w:t>
      </w:r>
    </w:p>
    <w:p>
      <w:pPr>
        <w:spacing w:line="56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rPr>
        <w:t>雨林温泉小镇是吸引健康科技产业的根本，健康科技的存在让保亭不仅可以发展康养服务产业，更可以发展健康科技产业，所以在未来的区域发展中，健康旅游和健康科技将会一直成为城市发展的最重要领域。</w:t>
      </w:r>
    </w:p>
    <w:p>
      <w:pPr>
        <w:spacing w:line="560" w:lineRule="exact"/>
        <w:ind w:firstLine="640" w:firstLineChars="200"/>
        <w:rPr>
          <w:rFonts w:ascii="楷体_GB2312" w:hAnsi="楷体_GB2312" w:eastAsia="楷体_GB2312" w:cs="楷体_GB2312"/>
          <w:sz w:val="32"/>
          <w:szCs w:val="32"/>
          <w:u w:val="none" w:color="auto"/>
        </w:rPr>
      </w:pPr>
      <w:r>
        <w:rPr>
          <w:rFonts w:hint="eastAsia" w:ascii="楷体_GB2312" w:hAnsi="楷体_GB2312" w:eastAsia="楷体_GB2312" w:cs="楷体_GB2312"/>
          <w:sz w:val="32"/>
          <w:szCs w:val="32"/>
          <w:u w:val="none" w:color="auto"/>
        </w:rPr>
        <w:t>（二）三区：</w:t>
      </w:r>
    </w:p>
    <w:p>
      <w:pPr>
        <w:spacing w:line="560" w:lineRule="exact"/>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lang w:val="en-US" w:eastAsia="zh-CN"/>
        </w:rPr>
        <w:t>1.</w:t>
      </w:r>
      <w:r>
        <w:rPr>
          <w:rFonts w:hint="eastAsia" w:ascii="仿宋" w:hAnsi="仿宋" w:eastAsia="仿宋" w:cs="仿宋"/>
          <w:sz w:val="32"/>
          <w:szCs w:val="32"/>
          <w:u w:val="none" w:color="auto"/>
        </w:rPr>
        <w:t>第一区：雨林康养和呼吸疗愈区（旅游康养小镇），以睡眠康复和疼痛康复为主要方向。</w:t>
      </w:r>
    </w:p>
    <w:p>
      <w:pPr>
        <w:spacing w:line="560" w:lineRule="exact"/>
        <w:ind w:firstLine="640" w:firstLineChars="200"/>
        <w:rPr>
          <w:rFonts w:ascii="仿宋" w:hAnsi="仿宋" w:eastAsia="仿宋" w:cs="仿宋"/>
          <w:sz w:val="32"/>
          <w:szCs w:val="32"/>
          <w:u w:val="none" w:color="auto"/>
        </w:rPr>
      </w:pPr>
      <w:r>
        <w:rPr>
          <w:rFonts w:hint="eastAsia" w:ascii="仿宋" w:hAnsi="仿宋" w:eastAsia="仿宋" w:cs="仿宋"/>
          <w:sz w:val="32"/>
          <w:szCs w:val="32"/>
          <w:u w:val="none" w:color="auto"/>
          <w:lang w:val="en-US" w:eastAsia="zh-CN"/>
        </w:rPr>
        <w:t>2.</w:t>
      </w:r>
      <w:r>
        <w:rPr>
          <w:rFonts w:hint="eastAsia" w:ascii="仿宋" w:hAnsi="仿宋" w:eastAsia="仿宋" w:cs="仿宋"/>
          <w:sz w:val="32"/>
          <w:szCs w:val="32"/>
          <w:u w:val="none" w:color="auto"/>
        </w:rPr>
        <w:t>第二区：生态康养与中医康养区（气候疗愈小镇），以排毒养生和生命养护为主要方向。</w:t>
      </w:r>
    </w:p>
    <w:p>
      <w:pPr>
        <w:spacing w:line="56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lang w:val="en-US" w:eastAsia="zh-CN"/>
        </w:rPr>
        <w:t>3.</w:t>
      </w:r>
      <w:r>
        <w:rPr>
          <w:rFonts w:hint="eastAsia" w:ascii="仿宋" w:hAnsi="仿宋" w:eastAsia="仿宋" w:cs="仿宋"/>
          <w:sz w:val="32"/>
          <w:szCs w:val="32"/>
          <w:u w:val="none" w:color="auto"/>
        </w:rPr>
        <w:t>第三区：山地运动和产学研游区（户外运动小镇），以运动康复和神经康复为主要方向。</w:t>
      </w:r>
    </w:p>
    <w:p>
      <w:pPr>
        <w:spacing w:line="560" w:lineRule="exact"/>
        <w:ind w:firstLine="640" w:firstLineChars="200"/>
        <w:rPr>
          <w:rFonts w:hint="eastAsia" w:ascii="楷体_GB2312" w:hAnsi="楷体_GB2312" w:eastAsia="楷体_GB2312" w:cs="楷体_GB2312"/>
          <w:sz w:val="32"/>
          <w:szCs w:val="32"/>
          <w:u w:val="none" w:color="auto"/>
        </w:rPr>
      </w:pPr>
      <w:r>
        <w:rPr>
          <w:rFonts w:hint="eastAsia" w:ascii="楷体_GB2312" w:hAnsi="楷体_GB2312" w:eastAsia="楷体_GB2312" w:cs="楷体_GB2312"/>
          <w:sz w:val="32"/>
          <w:szCs w:val="32"/>
          <w:u w:val="none" w:color="auto"/>
        </w:rPr>
        <w:t>（三）五中心：</w:t>
      </w:r>
    </w:p>
    <w:p>
      <w:pPr>
        <w:spacing w:line="560" w:lineRule="exact"/>
        <w:ind w:firstLine="640" w:firstLineChars="200"/>
        <w:rPr>
          <w:rFonts w:ascii="仿宋" w:hAnsi="仿宋" w:eastAsia="仿宋" w:cs="仿宋"/>
          <w:sz w:val="32"/>
          <w:szCs w:val="32"/>
          <w:u w:val="none" w:color="auto"/>
        </w:rPr>
      </w:pPr>
      <w:r>
        <w:rPr>
          <w:rFonts w:hint="eastAsia" w:ascii="楷体_GB2312" w:hAnsi="楷体_GB2312" w:eastAsia="楷体_GB2312" w:cs="楷体_GB2312"/>
          <w:sz w:val="32"/>
          <w:szCs w:val="32"/>
          <w:u w:val="none" w:color="auto"/>
          <w:lang w:val="en-US" w:eastAsia="zh-CN"/>
        </w:rPr>
        <w:t>1.</w:t>
      </w:r>
      <w:r>
        <w:rPr>
          <w:rFonts w:hint="eastAsia" w:ascii="仿宋" w:hAnsi="仿宋" w:eastAsia="仿宋" w:cs="仿宋"/>
          <w:sz w:val="32"/>
          <w:szCs w:val="32"/>
          <w:u w:val="none" w:color="auto"/>
        </w:rPr>
        <w:t>温泉医学应用研究中心：依托丰富的温泉资源，由政府引导对接国内著名三甲医院心内科、中医科、皮肤科专家组建“温泉医学专家智库”，成立温泉应用研究中心，规划温泉产业发展，建设温泉医学中心。由目前七仙岭景区内具有温泉经营资质的酒店进行竞争，聚集优势资源进行改建和打造成为温泉医学中心，利用政府平台和新闻媒体进行正面宣传，树立传统泡浴转型医疗保健的七仙岭温泉创新品牌。建成后的温泉医学中心内，可以进行身体健康评价、体力评价、温泉治疗指导和温泉水中运动训练等，吸引特殊人群进行治疗和疗养。</w:t>
      </w:r>
    </w:p>
    <w:p>
      <w:pPr>
        <w:numPr>
          <w:ilvl w:val="0"/>
          <w:numId w:val="0"/>
        </w:numPr>
        <w:spacing w:line="560" w:lineRule="exact"/>
        <w:rPr>
          <w:rFonts w:hint="eastAsia" w:ascii="仿宋" w:hAnsi="仿宋" w:eastAsia="仿宋" w:cs="仿宋"/>
          <w:sz w:val="32"/>
          <w:szCs w:val="32"/>
          <w:u w:val="none" w:color="auto"/>
        </w:rPr>
      </w:pPr>
      <w:r>
        <w:rPr>
          <w:rFonts w:hint="eastAsia" w:ascii="仿宋" w:hAnsi="仿宋" w:eastAsia="仿宋" w:cs="仿宋"/>
          <w:sz w:val="32"/>
          <w:szCs w:val="32"/>
          <w:u w:val="none" w:color="auto"/>
          <w:lang w:val="en-US" w:eastAsia="zh-CN"/>
        </w:rPr>
        <w:t xml:space="preserve">    2.</w:t>
      </w:r>
      <w:r>
        <w:rPr>
          <w:rFonts w:hint="eastAsia" w:ascii="仿宋" w:hAnsi="仿宋" w:eastAsia="仿宋" w:cs="仿宋"/>
          <w:sz w:val="32"/>
          <w:szCs w:val="32"/>
          <w:u w:val="none" w:color="auto"/>
        </w:rPr>
        <w:t>气候治疗应用研究中心：</w:t>
      </w:r>
      <w:r>
        <w:rPr>
          <w:rFonts w:hint="eastAsia" w:ascii="仿宋" w:hAnsi="仿宋" w:eastAsia="仿宋" w:cs="仿宋"/>
          <w:sz w:val="32"/>
          <w:szCs w:val="32"/>
          <w:u w:val="none" w:color="auto"/>
          <w:lang w:val="en-US" w:eastAsia="zh-CN"/>
        </w:rPr>
        <w:t>首先</w:t>
      </w:r>
      <w:r>
        <w:rPr>
          <w:rFonts w:hint="eastAsia" w:ascii="仿宋" w:hAnsi="仿宋" w:eastAsia="仿宋" w:cs="仿宋"/>
          <w:sz w:val="32"/>
          <w:szCs w:val="32"/>
          <w:u w:val="none" w:color="auto"/>
        </w:rPr>
        <w:t>，成立</w:t>
      </w:r>
      <w:r>
        <w:rPr>
          <w:rFonts w:hint="eastAsia" w:ascii="仿宋" w:hAnsi="仿宋" w:eastAsia="仿宋" w:cs="仿宋"/>
          <w:color w:val="191919"/>
          <w:sz w:val="32"/>
          <w:szCs w:val="32"/>
          <w:u w:val="none" w:color="auto"/>
          <w:shd w:val="clear" w:color="auto" w:fill="FFFFFF"/>
        </w:rPr>
        <w:t>气候康养应用研究中心，以保亭的气候条件为依托，以各种疗法为主要手段，并配套相关产品和服务，使人的身体、精神、社会关系得到持续改善并不断倾向于最佳状态的行为活动；</w:t>
      </w:r>
      <w:r>
        <w:rPr>
          <w:rFonts w:hint="eastAsia" w:ascii="仿宋" w:hAnsi="仿宋" w:eastAsia="仿宋" w:cs="仿宋"/>
          <w:color w:val="191919"/>
          <w:sz w:val="32"/>
          <w:szCs w:val="32"/>
          <w:u w:val="none" w:color="auto"/>
          <w:shd w:val="clear" w:color="auto" w:fill="FFFFFF"/>
          <w:lang w:val="en-US" w:eastAsia="zh-CN"/>
        </w:rPr>
        <w:t>其次</w:t>
      </w:r>
      <w:r>
        <w:rPr>
          <w:rFonts w:hint="eastAsia" w:ascii="仿宋" w:hAnsi="仿宋" w:eastAsia="仿宋" w:cs="仿宋"/>
          <w:color w:val="191919"/>
          <w:sz w:val="32"/>
          <w:szCs w:val="32"/>
          <w:u w:val="none" w:color="auto"/>
          <w:shd w:val="clear" w:color="auto" w:fill="FFFFFF"/>
        </w:rPr>
        <w:t>，成立气候疗愈应用研究中心，利用气候环境对心肺问题人群进行综合养疗，以水岸疗法、森林疗法、海风疗法、芳香疗法等康养疗法和手段提供服务。第三，</w:t>
      </w:r>
      <w:r>
        <w:rPr>
          <w:rFonts w:hint="eastAsia" w:ascii="仿宋" w:hAnsi="仿宋" w:eastAsia="仿宋" w:cs="仿宋"/>
          <w:sz w:val="32"/>
          <w:szCs w:val="32"/>
          <w:u w:val="none" w:color="auto"/>
        </w:rPr>
        <w:t>成立医疗气候学研究院，引领国内医疗气候学研究，不断丰富这一门疗养科学，打造成为公认的健康治疗手段，塑造最新的康养潮流。</w:t>
      </w:r>
    </w:p>
    <w:p>
      <w:pPr>
        <w:numPr>
          <w:ilvl w:val="0"/>
          <w:numId w:val="0"/>
        </w:numPr>
        <w:spacing w:line="560" w:lineRule="exact"/>
        <w:rPr>
          <w:rFonts w:hint="eastAsia" w:ascii="仿宋" w:hAnsi="仿宋" w:eastAsia="仿宋" w:cs="仿宋"/>
          <w:sz w:val="32"/>
          <w:szCs w:val="32"/>
          <w:u w:val="none" w:color="auto"/>
        </w:rPr>
      </w:pPr>
      <w:r>
        <w:rPr>
          <w:rFonts w:hint="eastAsia" w:ascii="仿宋" w:hAnsi="仿宋" w:eastAsia="仿宋" w:cs="仿宋"/>
          <w:sz w:val="32"/>
          <w:szCs w:val="32"/>
          <w:u w:val="none" w:color="auto"/>
          <w:lang w:val="en-US" w:eastAsia="zh-CN"/>
        </w:rPr>
        <w:t xml:space="preserve">    3.</w:t>
      </w:r>
      <w:r>
        <w:rPr>
          <w:rFonts w:hint="eastAsia" w:ascii="仿宋" w:hAnsi="仿宋" w:eastAsia="仿宋" w:cs="仿宋"/>
          <w:sz w:val="32"/>
          <w:szCs w:val="32"/>
          <w:u w:val="none" w:color="auto"/>
        </w:rPr>
        <w:t>黎苗医药应用研究中心：</w:t>
      </w:r>
      <w:r>
        <w:rPr>
          <w:rFonts w:hint="eastAsia" w:ascii="仿宋" w:hAnsi="仿宋" w:eastAsia="仿宋" w:cs="仿宋"/>
          <w:sz w:val="32"/>
          <w:szCs w:val="32"/>
          <w:u w:val="none" w:color="auto"/>
          <w:lang w:val="en-US" w:eastAsia="zh-CN"/>
        </w:rPr>
        <w:t>首先</w:t>
      </w:r>
      <w:r>
        <w:rPr>
          <w:rFonts w:hint="eastAsia" w:ascii="仿宋" w:hAnsi="仿宋" w:eastAsia="仿宋" w:cs="仿宋"/>
          <w:sz w:val="32"/>
          <w:szCs w:val="32"/>
          <w:u w:val="none" w:color="auto"/>
        </w:rPr>
        <w:t>，依托人气旺盛的度假酒店重点打造黎苗医药体验中心，体验中心可包括“妑雅寻踪”“熏蒸疗法”“玉杵点穴”等民族手法。</w:t>
      </w:r>
      <w:r>
        <w:rPr>
          <w:rFonts w:hint="eastAsia" w:ascii="仿宋" w:hAnsi="仿宋" w:eastAsia="仿宋" w:cs="仿宋"/>
          <w:sz w:val="32"/>
          <w:szCs w:val="32"/>
          <w:u w:val="none" w:color="auto"/>
          <w:lang w:val="en-US" w:eastAsia="zh-CN"/>
        </w:rPr>
        <w:t>其次</w:t>
      </w:r>
      <w:r>
        <w:rPr>
          <w:rFonts w:hint="eastAsia" w:ascii="仿宋" w:hAnsi="仿宋" w:eastAsia="仿宋" w:cs="仿宋"/>
          <w:sz w:val="32"/>
          <w:szCs w:val="32"/>
          <w:u w:val="none" w:color="auto"/>
        </w:rPr>
        <w:t>，建议重视黎苗医药的发掘、抢救、保护、保存、研究、传承、展示和应用，打造应用研究中心，可以更好地让黎苗医药走向国际化。</w:t>
      </w:r>
    </w:p>
    <w:p>
      <w:pPr>
        <w:numPr>
          <w:ilvl w:val="0"/>
          <w:numId w:val="0"/>
        </w:numPr>
        <w:spacing w:line="560" w:lineRule="exact"/>
        <w:rPr>
          <w:rFonts w:hint="eastAsia" w:ascii="仿宋" w:hAnsi="仿宋" w:eastAsia="仿宋" w:cs="仿宋"/>
          <w:sz w:val="32"/>
          <w:szCs w:val="32"/>
          <w:u w:val="none" w:color="auto"/>
          <w:shd w:val="clear" w:color="auto" w:fill="auto"/>
        </w:rPr>
      </w:pPr>
      <w:r>
        <w:rPr>
          <w:rFonts w:hint="eastAsia" w:ascii="仿宋" w:hAnsi="仿宋" w:eastAsia="仿宋" w:cs="仿宋"/>
          <w:sz w:val="32"/>
          <w:szCs w:val="32"/>
          <w:u w:val="none" w:color="auto"/>
          <w:lang w:val="en-US" w:eastAsia="zh-CN"/>
        </w:rPr>
        <w:t xml:space="preserve">    4.</w:t>
      </w:r>
      <w:r>
        <w:rPr>
          <w:rFonts w:hint="eastAsia" w:ascii="仿宋" w:hAnsi="仿宋" w:eastAsia="仿宋" w:cs="仿宋"/>
          <w:sz w:val="32"/>
          <w:szCs w:val="32"/>
          <w:u w:val="none" w:color="auto"/>
        </w:rPr>
        <w:t>药食同源应用研究中心：</w:t>
      </w:r>
      <w:r>
        <w:rPr>
          <w:rFonts w:hint="eastAsia" w:ascii="仿宋" w:hAnsi="仿宋" w:eastAsia="仿宋" w:cs="仿宋"/>
          <w:sz w:val="32"/>
          <w:szCs w:val="32"/>
          <w:u w:val="none" w:color="auto"/>
          <w:lang w:val="en-US" w:eastAsia="zh-CN"/>
        </w:rPr>
        <w:t>首先</w:t>
      </w:r>
      <w:r>
        <w:rPr>
          <w:rFonts w:hint="eastAsia" w:ascii="仿宋" w:hAnsi="仿宋" w:eastAsia="仿宋" w:cs="仿宋"/>
          <w:sz w:val="32"/>
          <w:szCs w:val="32"/>
          <w:u w:val="none" w:color="auto"/>
        </w:rPr>
        <w:t>，与国家智库平台联合在保亭成立药食同源应用研究中心，按照国家公布药食同源物质目录进行应用研究与成果转化，大力发展中医药文化和药食同源产业。整合国家相关部委、地方政府等相关资源，支持有关企业与科研机构共同推出符合国家规定的药食同源产品进入消费市场，并逐步推动在国家政策允许的情况下进入医疗机构等。重点开展国家药食同源100种物质产品开发和多层级开发，条件成熟，申请科技部药食同源创新联盟。负责国家公布目录范围100种类物质专利技术与专利产品以及合作技术产品，进行智能化管理，形成独立的世界药食同源智库资源中心。打造药食同源产品种植加工基地、应用研究中心和交易所。</w:t>
      </w:r>
      <w:r>
        <w:rPr>
          <w:rFonts w:hint="eastAsia" w:ascii="仿宋" w:hAnsi="仿宋" w:eastAsia="仿宋" w:cs="仿宋"/>
          <w:sz w:val="32"/>
          <w:szCs w:val="32"/>
          <w:u w:val="none" w:color="auto"/>
          <w:lang w:val="en-US" w:eastAsia="zh-CN"/>
        </w:rPr>
        <w:t>其次</w:t>
      </w:r>
      <w:r>
        <w:rPr>
          <w:rFonts w:hint="eastAsia" w:ascii="仿宋" w:hAnsi="仿宋" w:eastAsia="仿宋" w:cs="仿宋"/>
          <w:sz w:val="32"/>
          <w:szCs w:val="32"/>
          <w:u w:val="none" w:color="auto"/>
        </w:rPr>
        <w:t>，成立健康食品研发中心：做精做优具有绿色健康食品功效的热带作物和水果瓜菜品种，突出营养和健康导向，向植物发酵技术、活菌技术、分离技术等方面发展，重点培育酵素、益生菌、植物干细胞等科技含量高的研发生产企业。培育家庭农场、合作社、专业大户和龙头企业等新型经营主体，推动“企业+基地”“企业+基地+农户”等新兴经营模式，提高组织化水平。鼓励大型健康食品加工出口企业加大研发投入，延伸拓展健康农产品加工物流、营销推广、信息服务环节，优化健康农业产业链分布结构，推动高附加值产品开发利用，提高综合效益。</w:t>
      </w:r>
    </w:p>
    <w:p>
      <w:pPr>
        <w:spacing w:line="560" w:lineRule="exact"/>
        <w:ind w:firstLine="640" w:firstLineChars="200"/>
        <w:rPr>
          <w:rFonts w:hint="eastAsia" w:ascii="黑体" w:hAnsi="黑体" w:eastAsia="黑体" w:cs="黑体"/>
          <w:sz w:val="32"/>
          <w:szCs w:val="32"/>
          <w:u w:val="none" w:color="auto"/>
        </w:rPr>
      </w:pPr>
      <w:r>
        <w:rPr>
          <w:rFonts w:hint="eastAsia" w:ascii="仿宋" w:hAnsi="仿宋" w:eastAsia="仿宋" w:cs="仿宋"/>
          <w:sz w:val="32"/>
          <w:szCs w:val="32"/>
          <w:u w:val="none" w:color="auto"/>
          <w:lang w:val="en-US" w:eastAsia="zh-CN"/>
        </w:rPr>
        <w:t>5.</w:t>
      </w:r>
      <w:r>
        <w:rPr>
          <w:rFonts w:hint="eastAsia" w:ascii="仿宋" w:hAnsi="仿宋" w:eastAsia="仿宋" w:cs="仿宋"/>
          <w:sz w:val="32"/>
          <w:szCs w:val="32"/>
          <w:u w:val="none" w:color="auto"/>
        </w:rPr>
        <w:t>健康管理教育培训中心：第一是打造生活方式医学小镇。生活方式医学是一门新兴医学专科，它针对所有慢性疾病的生活方式病因，基于循证证据，从营养、体力活动、压力管理、社会支持、环境暴露等方面，通过对个体和群体进行综合的生活方式医学干预，以达到预防、治疗、康复，甚至逆转慢性疾病进程的目的。生活方式医学有别于传统临床医学和公共卫生服务，它进行个体化病因诊断，并开具生活方式医学处方，与包括药物、手术等在内未来将共同构成综合诊疗方案，关注全生命周期的治疗和健康管理。第二是选择性打造乡村康养中心。结合健康疗养、医疗美容、生态旅游、文化休闲、体育运动等多种业态于一体的康养产业模式。是以田园为生活空间，以农作、农事、农活为生活内容，以农业生产和农村经济发展为生活目标，回归自然、享受生命、修身养性、度假休闲、健康身体、治疗疾病、颐养天年的一种生活方式。第三是打造健康教育中心，创新发展高等教育培训产业。积极对接国企或者央企，落地企业大学培养实用性人才，开启保亭进入高等教育培训发展新时代。逐步引进国外管理技术类大学健康管理相关专业成立教学中心。引进上海健康医学类大学成立气候治疗研究院等，吸引更多的博士、硕士在读人员走进保亭、发现保亭、发展保亭。</w:t>
      </w:r>
    </w:p>
    <w:p>
      <w:pPr>
        <w:spacing w:line="560" w:lineRule="exact"/>
        <w:rPr>
          <w:rFonts w:ascii="仿宋" w:hAnsi="仿宋" w:eastAsia="仿宋" w:cs="仿宋"/>
          <w:sz w:val="32"/>
          <w:szCs w:val="32"/>
          <w:u w:val="none" w:color="auto"/>
        </w:rPr>
      </w:pPr>
      <w:r>
        <w:rPr>
          <w:rFonts w:hint="eastAsia" w:ascii="黑体" w:hAnsi="黑体" w:eastAsia="黑体" w:cs="黑体"/>
          <w:sz w:val="32"/>
          <w:szCs w:val="32"/>
          <w:u w:val="none" w:color="auto"/>
          <w:lang w:val="en-US" w:eastAsia="zh-CN"/>
        </w:rPr>
        <w:t xml:space="preserve">    </w:t>
      </w:r>
      <w:r>
        <w:rPr>
          <w:rFonts w:hint="eastAsia" w:ascii="黑体" w:hAnsi="黑体" w:eastAsia="黑体" w:cs="黑体"/>
          <w:sz w:val="32"/>
          <w:szCs w:val="32"/>
          <w:u w:val="none" w:color="auto"/>
        </w:rPr>
        <w:t>五、保亭健康产业统计分类</w:t>
      </w:r>
    </w:p>
    <w:p>
      <w:pPr>
        <w:spacing w:line="560" w:lineRule="exact"/>
        <w:ind w:firstLine="640" w:firstLineChars="200"/>
        <w:rPr>
          <w:rFonts w:ascii="黑体" w:hAnsi="黑体" w:eastAsia="黑体" w:cs="黑体"/>
          <w:sz w:val="32"/>
          <w:szCs w:val="32"/>
          <w:u w:val="none" w:color="auto"/>
        </w:rPr>
      </w:pPr>
      <w:r>
        <w:rPr>
          <w:rFonts w:hint="eastAsia" w:ascii="仿宋" w:hAnsi="仿宋" w:eastAsia="仿宋" w:cs="仿宋"/>
          <w:sz w:val="32"/>
          <w:szCs w:val="32"/>
          <w:u w:val="none" w:color="auto"/>
        </w:rPr>
        <w:t>为制定健康产业规划、制定产业政策，以及为县委、县政府科学决策提供基础支撑，本着简化、实用和可行的原则，体现保亭特色，重点反映健康产业与旅游产业、生态环保产业、体育产业、山体运动产业、大数据产业的融合发展，2021年，保亭县参照其他地市经验，开展健康产业资源统计工作。参照国家统计局《健康产业统计分类（2019）》，对保亭县健康产业统计范围进行了界定，依据《国家经济行业分类》（GB/T4757-2017）</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编制形成《保亭县健康产业统计分类》，共筛选和构建起包括15个大类、59个中类、93个小类、251个国民经济行业小类的大健康统计体系，并对相关国民经济行业进行了归类标注，在行业体系中对健康产业各小类的范围做了说明</w:t>
      </w:r>
      <w:r>
        <w:rPr>
          <w:rFonts w:hint="eastAsia" w:ascii="仿宋" w:hAnsi="仿宋" w:eastAsia="仿宋" w:cs="仿宋"/>
          <w:sz w:val="32"/>
          <w:szCs w:val="32"/>
          <w:u w:val="none" w:color="auto"/>
          <w:lang w:eastAsia="zh-CN"/>
        </w:rPr>
        <w:t>（详见附件一）</w:t>
      </w:r>
      <w:r>
        <w:rPr>
          <w:rFonts w:hint="eastAsia" w:ascii="仿宋" w:hAnsi="仿宋" w:eastAsia="仿宋" w:cs="仿宋"/>
          <w:sz w:val="32"/>
          <w:szCs w:val="32"/>
          <w:u w:val="none" w:color="auto"/>
        </w:rPr>
        <w:t>。</w:t>
      </w:r>
    </w:p>
    <w:p>
      <w:pPr>
        <w:spacing w:line="560" w:lineRule="exact"/>
        <w:ind w:firstLine="640" w:firstLineChars="200"/>
        <w:rPr>
          <w:rFonts w:ascii="仿宋" w:hAnsi="仿宋" w:eastAsia="仿宋"/>
          <w:sz w:val="32"/>
          <w:szCs w:val="32"/>
          <w:u w:val="none" w:color="auto"/>
        </w:rPr>
      </w:pPr>
      <w:r>
        <w:rPr>
          <w:rFonts w:hint="eastAsia" w:ascii="黑体" w:hAnsi="黑体" w:eastAsia="黑体" w:cs="黑体"/>
          <w:sz w:val="32"/>
          <w:szCs w:val="32"/>
          <w:u w:val="none" w:color="auto"/>
        </w:rPr>
        <w:t>六、保亭健康产业发展展望</w:t>
      </w:r>
    </w:p>
    <w:p>
      <w:pPr>
        <w:pStyle w:val="10"/>
        <w:spacing w:line="560" w:lineRule="exact"/>
        <w:ind w:firstLine="640" w:firstLineChars="200"/>
        <w:rPr>
          <w:rFonts w:ascii="仿宋" w:hAnsi="仿宋" w:eastAsia="仿宋"/>
          <w:sz w:val="32"/>
          <w:szCs w:val="32"/>
          <w:u w:val="none" w:color="auto"/>
        </w:rPr>
      </w:pPr>
      <w:r>
        <w:rPr>
          <w:rFonts w:hint="eastAsia" w:ascii="仿宋" w:hAnsi="仿宋" w:eastAsia="仿宋"/>
          <w:sz w:val="32"/>
          <w:szCs w:val="32"/>
          <w:u w:val="none" w:color="auto"/>
        </w:rPr>
        <w:t>山海高速开通，保亭交通变得快捷与便利</w:t>
      </w:r>
      <w:r>
        <w:rPr>
          <w:rFonts w:hint="eastAsia" w:ascii="仿宋" w:hAnsi="仿宋" w:eastAsia="仿宋"/>
          <w:sz w:val="32"/>
          <w:szCs w:val="32"/>
          <w:u w:val="none" w:color="auto"/>
          <w:lang w:eastAsia="zh-CN"/>
        </w:rPr>
        <w:t>，</w:t>
      </w:r>
      <w:r>
        <w:rPr>
          <w:rFonts w:hint="eastAsia" w:ascii="仿宋" w:hAnsi="仿宋" w:eastAsia="仿宋"/>
          <w:sz w:val="32"/>
          <w:szCs w:val="32"/>
          <w:u w:val="none" w:color="auto"/>
        </w:rPr>
        <w:t>拥有丰富资源的保亭，要如何吸引及承载三亚大量游客及博鳌乐城生命养护客户资源，如何发挥自身优势引流康养人群，如何打造特色疗法成为集聚地，如何构建生态健康食品产业链等都是非常重要的课题。经中国社会科学院社会发展研究中心、海南省卫健委、海南省药监局、海南省气象局、上海健康医学院、上海浦江健康科学研究院等专家学者实地调研及座谈会分析，最适合保亭健康产业发展的手段之一是大力发展健康产业。</w:t>
      </w:r>
    </w:p>
    <w:p>
      <w:pPr>
        <w:pStyle w:val="10"/>
        <w:spacing w:line="560" w:lineRule="exact"/>
        <w:ind w:firstLine="640" w:firstLineChars="200"/>
        <w:rPr>
          <w:rFonts w:hint="eastAsia" w:ascii="仿宋" w:hAnsi="仿宋" w:eastAsia="仿宋"/>
          <w:color w:val="auto"/>
          <w:sz w:val="32"/>
          <w:szCs w:val="32"/>
          <w:u w:val="none" w:color="auto"/>
        </w:rPr>
      </w:pPr>
      <w:r>
        <w:rPr>
          <w:rFonts w:hint="eastAsia" w:ascii="仿宋" w:hAnsi="仿宋" w:eastAsia="仿宋"/>
          <w:sz w:val="32"/>
          <w:szCs w:val="32"/>
          <w:u w:val="none" w:color="auto"/>
        </w:rPr>
        <w:t>依据《“健康中国2030”规划纲要》、国务院《中医药发展战略规划纲要（2016—2030年）》、国务院《中医药健康服务发展规划（2015—2020年）》《海南自由贸易港建设总体方案》《中共海南省委关于贯彻落实〈海南自由贸易港建设总体方案〉的决定》《海南省健康产业发展规划（2019-2025年）》《国家中药现代化科技产业（海南）基地建设实施方案》《海南省中医药健康服务发展“十三五”规划》</w:t>
      </w:r>
      <w:r>
        <w:rPr>
          <w:rFonts w:hint="eastAsia" w:ascii="仿宋" w:hAnsi="仿宋" w:eastAsia="仿宋"/>
          <w:color w:val="auto"/>
          <w:sz w:val="32"/>
          <w:szCs w:val="32"/>
          <w:u w:val="none" w:color="auto"/>
        </w:rPr>
        <w:t>《海南省健康医疗旅游实施方案》《海南省贯彻中医药发展战略规划纲要(2016-2030年)实施方案》，保亭县做出《海南保亭健康产业发展规划（2021-2035年）》，打造国际知名的热带雨林温泉康养度假宜居地。</w:t>
      </w:r>
    </w:p>
    <w:p>
      <w:pPr>
        <w:pStyle w:val="10"/>
        <w:numPr>
          <w:ilvl w:val="0"/>
          <w:numId w:val="0"/>
        </w:numPr>
        <w:spacing w:line="560" w:lineRule="exact"/>
        <w:rPr>
          <w:rFonts w:hint="eastAsia" w:ascii="仿宋" w:hAnsi="仿宋" w:eastAsia="仿宋" w:cstheme="minorBidi"/>
          <w:color w:val="auto"/>
          <w:sz w:val="32"/>
          <w:szCs w:val="32"/>
          <w:u w:val="none" w:color="auto"/>
        </w:rPr>
      </w:pPr>
      <w:r>
        <w:rPr>
          <w:rFonts w:hint="eastAsia" w:ascii="仿宋" w:hAnsi="仿宋" w:eastAsia="仿宋" w:cstheme="minorBidi"/>
          <w:color w:val="auto"/>
          <w:sz w:val="32"/>
          <w:szCs w:val="32"/>
          <w:u w:val="none" w:color="auto"/>
          <w:lang w:val="en-US" w:eastAsia="zh-CN"/>
        </w:rPr>
        <w:t xml:space="preserve">    1.</w:t>
      </w:r>
      <w:r>
        <w:rPr>
          <w:rFonts w:ascii="仿宋" w:hAnsi="仿宋" w:eastAsia="仿宋" w:cstheme="minorBidi"/>
          <w:color w:val="auto"/>
          <w:sz w:val="32"/>
          <w:szCs w:val="32"/>
          <w:u w:val="none" w:color="auto"/>
        </w:rPr>
        <w:t>建设规模：</w:t>
      </w:r>
      <w:r>
        <w:rPr>
          <w:rFonts w:hint="eastAsia" w:ascii="仿宋" w:hAnsi="仿宋" w:eastAsia="仿宋" w:cstheme="minorBidi"/>
          <w:color w:val="auto"/>
          <w:sz w:val="32"/>
          <w:szCs w:val="32"/>
          <w:u w:val="none" w:color="auto"/>
        </w:rPr>
        <w:t>首期规划</w:t>
      </w:r>
      <w:r>
        <w:rPr>
          <w:rFonts w:ascii="仿宋" w:hAnsi="仿宋" w:eastAsia="仿宋" w:cstheme="minorBidi"/>
          <w:color w:val="auto"/>
          <w:sz w:val="32"/>
          <w:szCs w:val="32"/>
          <w:u w:val="none" w:color="auto"/>
        </w:rPr>
        <w:t>面积</w:t>
      </w:r>
      <w:r>
        <w:rPr>
          <w:rFonts w:hint="eastAsia" w:ascii="仿宋" w:hAnsi="仿宋" w:eastAsia="仿宋" w:cstheme="minorBidi"/>
          <w:color w:val="auto"/>
          <w:sz w:val="32"/>
          <w:szCs w:val="32"/>
          <w:u w:val="none" w:color="auto"/>
        </w:rPr>
        <w:t>九平方公里，以海南七仙岭温泉国家森林公园所在的保城镇为主阵地，采</w:t>
      </w:r>
      <w:r>
        <w:rPr>
          <w:rFonts w:hint="eastAsia" w:ascii="仿宋" w:hAnsi="仿宋" w:eastAsia="仿宋"/>
          <w:sz w:val="32"/>
          <w:szCs w:val="32"/>
          <w:u w:val="none" w:color="auto"/>
        </w:rPr>
        <w:t>取产学研用联动、</w:t>
      </w:r>
      <w:r>
        <w:rPr>
          <w:rFonts w:hint="eastAsia" w:ascii="仿宋" w:hAnsi="仿宋" w:eastAsia="仿宋" w:cstheme="minorBidi"/>
          <w:color w:val="auto"/>
          <w:sz w:val="32"/>
          <w:szCs w:val="32"/>
          <w:u w:val="none" w:color="auto"/>
        </w:rPr>
        <w:t>分期分批开发的创新投资、运营、管理模式。</w:t>
      </w:r>
    </w:p>
    <w:p>
      <w:pPr>
        <w:spacing w:line="560" w:lineRule="exact"/>
        <w:ind w:firstLine="640" w:firstLineChars="200"/>
        <w:rPr>
          <w:rFonts w:ascii="仿宋" w:hAnsi="仿宋" w:eastAsia="仿宋" w:cstheme="minorBidi"/>
          <w:sz w:val="32"/>
          <w:szCs w:val="32"/>
          <w:u w:val="none" w:color="auto"/>
        </w:rPr>
      </w:pPr>
      <w:r>
        <w:rPr>
          <w:rFonts w:ascii="仿宋" w:hAnsi="仿宋" w:eastAsia="仿宋" w:cstheme="minorBidi"/>
          <w:sz w:val="32"/>
          <w:szCs w:val="32"/>
          <w:u w:val="none" w:color="auto"/>
        </w:rPr>
        <w:t>2</w:t>
      </w:r>
      <w:r>
        <w:rPr>
          <w:rFonts w:hint="eastAsia" w:ascii="仿宋" w:hAnsi="仿宋" w:eastAsia="仿宋" w:cstheme="minorBidi"/>
          <w:sz w:val="32"/>
          <w:szCs w:val="32"/>
          <w:u w:val="none" w:color="auto"/>
          <w:lang w:val="en-US" w:eastAsia="zh-CN"/>
        </w:rPr>
        <w:t>.</w:t>
      </w:r>
      <w:r>
        <w:rPr>
          <w:rFonts w:ascii="仿宋" w:hAnsi="仿宋" w:eastAsia="仿宋" w:cstheme="minorBidi"/>
          <w:sz w:val="32"/>
          <w:szCs w:val="32"/>
          <w:u w:val="none" w:color="auto"/>
        </w:rPr>
        <w:t>定位目标：以</w:t>
      </w:r>
      <w:r>
        <w:rPr>
          <w:rFonts w:hint="eastAsia" w:ascii="仿宋" w:hAnsi="仿宋" w:eastAsia="仿宋" w:cstheme="minorBidi"/>
          <w:sz w:val="32"/>
          <w:szCs w:val="32"/>
          <w:u w:val="none" w:color="auto"/>
        </w:rPr>
        <w:t>气候治疗、气候康养</w:t>
      </w:r>
      <w:r>
        <w:rPr>
          <w:rFonts w:ascii="仿宋" w:hAnsi="仿宋" w:eastAsia="仿宋" w:cstheme="minorBidi"/>
          <w:sz w:val="32"/>
          <w:szCs w:val="32"/>
          <w:u w:val="none" w:color="auto"/>
        </w:rPr>
        <w:t>为龙头，建设可持续发展的</w:t>
      </w:r>
      <w:r>
        <w:rPr>
          <w:rFonts w:hint="eastAsia" w:ascii="仿宋" w:hAnsi="仿宋" w:eastAsia="仿宋" w:cs="仿宋"/>
          <w:sz w:val="32"/>
          <w:szCs w:val="32"/>
          <w:u w:val="none" w:color="auto"/>
        </w:rPr>
        <w:t>国际知名的热带雨林温泉康养度假宜居地</w:t>
      </w:r>
      <w:r>
        <w:rPr>
          <w:rFonts w:ascii="仿宋" w:hAnsi="仿宋" w:eastAsia="仿宋" w:cstheme="minorBidi"/>
          <w:sz w:val="32"/>
          <w:szCs w:val="32"/>
          <w:u w:val="none" w:color="auto"/>
        </w:rPr>
        <w:t>，创立一个国际知名的</w:t>
      </w:r>
      <w:r>
        <w:rPr>
          <w:rFonts w:hint="eastAsia" w:ascii="仿宋" w:hAnsi="仿宋" w:eastAsia="仿宋" w:cstheme="minorBidi"/>
          <w:sz w:val="32"/>
          <w:szCs w:val="32"/>
          <w:u w:val="none" w:color="auto"/>
        </w:rPr>
        <w:t>健康产业</w:t>
      </w:r>
      <w:r>
        <w:rPr>
          <w:rFonts w:ascii="仿宋" w:hAnsi="仿宋" w:eastAsia="仿宋" w:cstheme="minorBidi"/>
          <w:sz w:val="32"/>
          <w:szCs w:val="32"/>
          <w:u w:val="none" w:color="auto"/>
        </w:rPr>
        <w:t>品牌，打造中国最具特色的</w:t>
      </w:r>
      <w:r>
        <w:rPr>
          <w:rFonts w:hint="eastAsia" w:ascii="仿宋" w:hAnsi="仿宋" w:eastAsia="仿宋" w:cs="仿宋"/>
          <w:sz w:val="32"/>
          <w:szCs w:val="32"/>
          <w:u w:val="none" w:color="auto"/>
        </w:rPr>
        <w:t>热带雨林温泉康养度假宜居地：</w:t>
      </w:r>
    </w:p>
    <w:p>
      <w:pPr>
        <w:spacing w:line="560" w:lineRule="exact"/>
        <w:ind w:firstLine="640" w:firstLineChars="200"/>
        <w:rPr>
          <w:rFonts w:ascii="仿宋" w:hAnsi="仿宋" w:eastAsia="仿宋" w:cs="仿宋"/>
          <w:color w:val="FF0000"/>
          <w:sz w:val="32"/>
          <w:szCs w:val="32"/>
          <w:u w:val="none" w:color="auto"/>
        </w:rPr>
      </w:pPr>
      <w:r>
        <w:rPr>
          <w:rFonts w:hint="eastAsia" w:ascii="仿宋" w:hAnsi="仿宋" w:eastAsia="仿宋" w:cs="仿宋"/>
          <w:sz w:val="32"/>
          <w:szCs w:val="32"/>
          <w:u w:val="none" w:color="auto"/>
        </w:rPr>
        <w:t>202</w:t>
      </w:r>
      <w:r>
        <w:rPr>
          <w:rFonts w:ascii="仿宋" w:hAnsi="仿宋" w:eastAsia="仿宋" w:cs="仿宋"/>
          <w:sz w:val="32"/>
          <w:szCs w:val="32"/>
          <w:u w:val="none" w:color="auto"/>
        </w:rPr>
        <w:t>1</w:t>
      </w:r>
      <w:r>
        <w:rPr>
          <w:rFonts w:hint="eastAsia" w:ascii="仿宋" w:hAnsi="仿宋" w:eastAsia="仿宋" w:cs="仿宋"/>
          <w:sz w:val="32"/>
          <w:szCs w:val="32"/>
          <w:u w:val="none" w:color="auto"/>
        </w:rPr>
        <w:t>年，开始按照海南自贸港发展趋势打造；到2025年，引入一批具有代表性和国际化的气候治疗、气候康养、健康教育及健康科技产业项目，初步形成集聚产业发展规模、合理区域建设布局、齐备城市服务功能、宜居自然生态环境、完善的管理制度的健康产业新高地。</w:t>
      </w:r>
    </w:p>
    <w:p>
      <w:pPr>
        <w:pStyle w:val="10"/>
        <w:spacing w:line="560" w:lineRule="exact"/>
        <w:ind w:firstLine="640" w:firstLineChars="200"/>
        <w:rPr>
          <w:rFonts w:ascii="仿宋" w:hAnsi="仿宋" w:eastAsia="仿宋" w:cstheme="minorBidi"/>
          <w:color w:val="auto"/>
          <w:sz w:val="32"/>
          <w:szCs w:val="32"/>
          <w:u w:val="none" w:color="auto"/>
        </w:rPr>
      </w:pPr>
      <w:r>
        <w:rPr>
          <w:rFonts w:ascii="仿宋" w:hAnsi="仿宋" w:eastAsia="仿宋" w:cstheme="minorBidi"/>
          <w:color w:val="auto"/>
          <w:sz w:val="32"/>
          <w:szCs w:val="32"/>
          <w:u w:val="none" w:color="auto"/>
        </w:rPr>
        <w:t>3</w:t>
      </w:r>
      <w:r>
        <w:rPr>
          <w:rFonts w:hint="eastAsia" w:ascii="仿宋" w:hAnsi="仿宋" w:eastAsia="仿宋" w:cstheme="minorBidi"/>
          <w:color w:val="auto"/>
          <w:sz w:val="32"/>
          <w:szCs w:val="32"/>
          <w:u w:val="none" w:color="auto"/>
          <w:lang w:val="en-US" w:eastAsia="zh-CN"/>
        </w:rPr>
        <w:t>.</w:t>
      </w:r>
      <w:r>
        <w:rPr>
          <w:rFonts w:hint="eastAsia" w:ascii="仿宋" w:hAnsi="仿宋" w:eastAsia="仿宋" w:cstheme="minorBidi"/>
          <w:color w:val="auto"/>
          <w:sz w:val="32"/>
          <w:szCs w:val="32"/>
          <w:u w:val="none" w:color="auto"/>
        </w:rPr>
        <w:t>一期</w:t>
      </w:r>
      <w:r>
        <w:rPr>
          <w:rFonts w:ascii="仿宋" w:hAnsi="仿宋" w:eastAsia="仿宋" w:cstheme="minorBidi"/>
          <w:color w:val="auto"/>
          <w:sz w:val="32"/>
          <w:szCs w:val="32"/>
          <w:u w:val="none" w:color="auto"/>
        </w:rPr>
        <w:t>建设周期：</w:t>
      </w:r>
      <w:r>
        <w:rPr>
          <w:rFonts w:hint="eastAsia" w:ascii="仿宋" w:hAnsi="仿宋" w:eastAsia="仿宋" w:cstheme="minorBidi"/>
          <w:color w:val="auto"/>
          <w:sz w:val="32"/>
          <w:szCs w:val="32"/>
          <w:u w:val="none" w:color="auto"/>
        </w:rPr>
        <w:t>3-5</w:t>
      </w:r>
      <w:r>
        <w:rPr>
          <w:rFonts w:ascii="仿宋" w:hAnsi="仿宋" w:eastAsia="仿宋" w:cstheme="minorBidi"/>
          <w:color w:val="auto"/>
          <w:sz w:val="32"/>
          <w:szCs w:val="32"/>
          <w:u w:val="none" w:color="auto"/>
        </w:rPr>
        <w:t>年。</w:t>
      </w:r>
    </w:p>
    <w:p>
      <w:pPr>
        <w:pStyle w:val="10"/>
        <w:spacing w:line="560" w:lineRule="exact"/>
        <w:ind w:firstLine="640" w:firstLineChars="200"/>
        <w:rPr>
          <w:rFonts w:ascii="仿宋" w:hAnsi="仿宋" w:eastAsia="仿宋" w:cstheme="minorBidi"/>
          <w:color w:val="auto"/>
          <w:sz w:val="32"/>
          <w:szCs w:val="32"/>
          <w:u w:val="none" w:color="auto"/>
        </w:rPr>
      </w:pPr>
      <w:r>
        <w:rPr>
          <w:rFonts w:ascii="仿宋" w:hAnsi="仿宋" w:eastAsia="仿宋" w:cstheme="minorBidi"/>
          <w:color w:val="auto"/>
          <w:sz w:val="32"/>
          <w:szCs w:val="32"/>
          <w:u w:val="none" w:color="auto"/>
        </w:rPr>
        <w:t>4</w:t>
      </w:r>
      <w:r>
        <w:rPr>
          <w:rFonts w:hint="eastAsia" w:ascii="仿宋" w:hAnsi="仿宋" w:eastAsia="仿宋" w:cstheme="minorBidi"/>
          <w:color w:val="auto"/>
          <w:sz w:val="32"/>
          <w:szCs w:val="32"/>
          <w:u w:val="none" w:color="auto"/>
          <w:lang w:val="en-US" w:eastAsia="zh-CN"/>
        </w:rPr>
        <w:t>.</w:t>
      </w:r>
      <w:r>
        <w:rPr>
          <w:rFonts w:ascii="仿宋" w:hAnsi="仿宋" w:eastAsia="仿宋" w:cstheme="minorBidi"/>
          <w:color w:val="auto"/>
          <w:sz w:val="32"/>
          <w:szCs w:val="32"/>
          <w:u w:val="none" w:color="auto"/>
        </w:rPr>
        <w:t>经济效益：总投资</w:t>
      </w:r>
      <w:r>
        <w:rPr>
          <w:rFonts w:hint="eastAsia" w:ascii="仿宋" w:hAnsi="仿宋" w:eastAsia="仿宋" w:cstheme="minorBidi"/>
          <w:color w:val="auto"/>
          <w:sz w:val="32"/>
          <w:szCs w:val="32"/>
          <w:u w:val="none" w:color="auto"/>
        </w:rPr>
        <w:t>约100</w:t>
      </w:r>
      <w:r>
        <w:rPr>
          <w:rFonts w:ascii="仿宋" w:hAnsi="仿宋" w:eastAsia="仿宋" w:cstheme="minorBidi"/>
          <w:color w:val="auto"/>
          <w:sz w:val="32"/>
          <w:szCs w:val="32"/>
          <w:u w:val="none" w:color="auto"/>
        </w:rPr>
        <w:t>亿元</w:t>
      </w:r>
      <w:r>
        <w:rPr>
          <w:rFonts w:hint="eastAsia" w:ascii="仿宋" w:hAnsi="仿宋" w:eastAsia="仿宋" w:cstheme="minorBidi"/>
          <w:color w:val="auto"/>
          <w:sz w:val="32"/>
          <w:szCs w:val="32"/>
          <w:u w:val="none" w:color="auto"/>
        </w:rPr>
        <w:t>，首期投资约20亿元</w:t>
      </w:r>
      <w:r>
        <w:rPr>
          <w:rFonts w:ascii="仿宋" w:hAnsi="仿宋" w:eastAsia="仿宋" w:cstheme="minorBidi"/>
          <w:color w:val="auto"/>
          <w:sz w:val="32"/>
          <w:szCs w:val="32"/>
          <w:u w:val="none" w:color="auto"/>
        </w:rPr>
        <w:t>；项目建成后预计年收入</w:t>
      </w:r>
      <w:r>
        <w:rPr>
          <w:rFonts w:hint="eastAsia" w:ascii="仿宋" w:hAnsi="仿宋" w:eastAsia="仿宋" w:cstheme="minorBidi"/>
          <w:color w:val="auto"/>
          <w:sz w:val="32"/>
          <w:szCs w:val="32"/>
          <w:u w:val="none" w:color="auto"/>
        </w:rPr>
        <w:t>100</w:t>
      </w:r>
      <w:r>
        <w:rPr>
          <w:rFonts w:ascii="仿宋" w:hAnsi="仿宋" w:eastAsia="仿宋" w:cstheme="minorBidi"/>
          <w:color w:val="auto"/>
          <w:sz w:val="32"/>
          <w:szCs w:val="32"/>
          <w:u w:val="none" w:color="auto"/>
        </w:rPr>
        <w:t>亿元人民币元。</w:t>
      </w:r>
    </w:p>
    <w:p>
      <w:pPr>
        <w:pStyle w:val="10"/>
        <w:spacing w:line="560" w:lineRule="exact"/>
        <w:ind w:firstLine="640" w:firstLineChars="200"/>
        <w:rPr>
          <w:rFonts w:hint="eastAsia" w:ascii="仿宋" w:hAnsi="仿宋" w:eastAsia="仿宋" w:cstheme="minorBidi"/>
          <w:color w:val="auto"/>
          <w:sz w:val="32"/>
          <w:szCs w:val="32"/>
          <w:u w:val="none" w:color="auto"/>
          <w:lang w:eastAsia="zh-CN"/>
        </w:rPr>
      </w:pPr>
      <w:r>
        <w:rPr>
          <w:rFonts w:ascii="仿宋" w:hAnsi="仿宋" w:eastAsia="仿宋" w:cstheme="minorBidi"/>
          <w:color w:val="auto"/>
          <w:sz w:val="32"/>
          <w:szCs w:val="32"/>
          <w:u w:val="none" w:color="auto"/>
        </w:rPr>
        <w:t>5</w:t>
      </w:r>
      <w:r>
        <w:rPr>
          <w:rFonts w:hint="eastAsia" w:ascii="仿宋" w:hAnsi="仿宋" w:eastAsia="仿宋" w:cstheme="minorBidi"/>
          <w:color w:val="auto"/>
          <w:sz w:val="32"/>
          <w:szCs w:val="32"/>
          <w:u w:val="none" w:color="auto"/>
          <w:lang w:val="en-US" w:eastAsia="zh-CN"/>
        </w:rPr>
        <w:t>.</w:t>
      </w:r>
      <w:r>
        <w:rPr>
          <w:rFonts w:ascii="仿宋" w:hAnsi="仿宋" w:eastAsia="仿宋" w:cstheme="minorBidi"/>
          <w:color w:val="auto"/>
          <w:sz w:val="32"/>
          <w:szCs w:val="32"/>
          <w:u w:val="none" w:color="auto"/>
        </w:rPr>
        <w:t>社会就业：直接创造近</w:t>
      </w:r>
      <w:r>
        <w:rPr>
          <w:rFonts w:hint="eastAsia" w:ascii="仿宋" w:hAnsi="仿宋" w:eastAsia="仿宋" w:cstheme="minorBidi"/>
          <w:color w:val="auto"/>
          <w:sz w:val="32"/>
          <w:szCs w:val="32"/>
          <w:u w:val="none" w:color="auto"/>
        </w:rPr>
        <w:t>25</w:t>
      </w:r>
      <w:r>
        <w:rPr>
          <w:rFonts w:ascii="仿宋" w:hAnsi="仿宋" w:eastAsia="仿宋" w:cstheme="minorBidi"/>
          <w:color w:val="auto"/>
          <w:sz w:val="32"/>
          <w:szCs w:val="32"/>
          <w:u w:val="none" w:color="auto"/>
        </w:rPr>
        <w:t>00个就业岗位。</w:t>
      </w:r>
    </w:p>
    <w:p>
      <w:pPr>
        <w:pStyle w:val="10"/>
        <w:spacing w:line="560" w:lineRule="exact"/>
        <w:ind w:firstLine="640" w:firstLineChars="200"/>
        <w:jc w:val="both"/>
        <w:rPr>
          <w:rFonts w:ascii="仿宋" w:hAnsi="仿宋" w:eastAsia="仿宋" w:cs="仿宋"/>
          <w:sz w:val="32"/>
          <w:szCs w:val="32"/>
          <w:u w:val="none" w:color="auto"/>
        </w:rPr>
      </w:pPr>
      <w:r>
        <w:rPr>
          <w:rFonts w:hint="eastAsia" w:ascii="仿宋" w:hAnsi="仿宋" w:eastAsia="仿宋" w:cs="仿宋"/>
          <w:sz w:val="32"/>
          <w:szCs w:val="32"/>
          <w:u w:val="none" w:color="auto"/>
        </w:rPr>
        <w:t>争取最终能够成为承接自贸港系列优惠政策，力争打造成为继江东新区、洋浦经开区、博鳌乐城国际医疗旅游先行区、三亚中央商务区等之后的海南自由贸易港大力发展的重点产业园区，促进保亭县域经济全面提升。</w:t>
      </w:r>
    </w:p>
    <w:p>
      <w:pPr>
        <w:pStyle w:val="10"/>
        <w:spacing w:line="560" w:lineRule="exact"/>
        <w:jc w:val="center"/>
        <w:rPr>
          <w:rFonts w:ascii="黑体" w:hAnsi="黑体" w:eastAsia="黑体" w:cs="黑体"/>
          <w:color w:val="auto"/>
          <w:sz w:val="32"/>
          <w:szCs w:val="32"/>
          <w:u w:val="none" w:color="auto"/>
        </w:rPr>
      </w:pPr>
    </w:p>
    <w:p>
      <w:pPr>
        <w:pStyle w:val="10"/>
        <w:spacing w:line="560" w:lineRule="exact"/>
        <w:ind w:firstLine="640" w:firstLineChars="200"/>
        <w:rPr>
          <w:rFonts w:ascii="黑体" w:hAnsi="黑体" w:eastAsia="黑体" w:cs="黑体"/>
          <w:b/>
          <w:bCs/>
          <w:color w:val="auto"/>
          <w:sz w:val="32"/>
          <w:szCs w:val="32"/>
          <w:u w:val="none" w:color="auto"/>
        </w:rPr>
      </w:pPr>
      <w:r>
        <w:rPr>
          <w:rFonts w:hint="eastAsia" w:ascii="黑体" w:hAnsi="黑体" w:eastAsia="黑体" w:cs="黑体"/>
          <w:color w:val="auto"/>
          <w:sz w:val="32"/>
          <w:szCs w:val="32"/>
          <w:u w:val="none" w:color="auto"/>
        </w:rPr>
        <w:t>七、政策保障</w:t>
      </w:r>
    </w:p>
    <w:p>
      <w:pPr>
        <w:pStyle w:val="10"/>
        <w:spacing w:line="560" w:lineRule="exact"/>
        <w:ind w:firstLine="640" w:firstLineChars="200"/>
        <w:rPr>
          <w:rFonts w:hint="eastAsia" w:ascii="楷体_GB2312" w:hAnsi="楷体_GB2312" w:eastAsia="楷体_GB2312" w:cs="楷体_GB2312"/>
          <w:color w:val="auto"/>
          <w:sz w:val="32"/>
          <w:szCs w:val="32"/>
          <w:u w:val="none" w:color="auto"/>
          <w:lang w:eastAsia="zh-CN"/>
        </w:rPr>
      </w:pPr>
      <w:r>
        <w:rPr>
          <w:rFonts w:hint="eastAsia" w:ascii="楷体_GB2312" w:hAnsi="楷体_GB2312" w:eastAsia="楷体_GB2312" w:cs="楷体_GB2312"/>
          <w:color w:val="auto"/>
          <w:sz w:val="32"/>
          <w:szCs w:val="32"/>
          <w:u w:val="none" w:color="auto"/>
          <w:shd w:val="clear" w:color="auto" w:fill="FFFFFF"/>
        </w:rPr>
        <w:t>（一）企业、人才个人所得税最高按15%</w:t>
      </w:r>
      <w:r>
        <w:rPr>
          <w:rFonts w:hint="eastAsia" w:ascii="楷体_GB2312" w:hAnsi="楷体_GB2312" w:eastAsia="楷体_GB2312" w:cs="楷体_GB2312"/>
          <w:color w:val="auto"/>
          <w:sz w:val="32"/>
          <w:szCs w:val="32"/>
          <w:u w:val="none" w:color="auto"/>
          <w:shd w:val="clear" w:color="auto" w:fill="FFFFFF"/>
          <w:lang w:eastAsia="zh-CN"/>
        </w:rPr>
        <w:t>减免</w:t>
      </w:r>
    </w:p>
    <w:p>
      <w:pPr>
        <w:spacing w:line="560" w:lineRule="exact"/>
        <w:ind w:firstLine="640" w:firstLineChars="200"/>
        <w:rPr>
          <w:rFonts w:ascii="仿宋" w:hAnsi="仿宋" w:eastAsia="仿宋" w:cs="仿宋_GB2312"/>
          <w:color w:val="auto"/>
          <w:sz w:val="32"/>
          <w:szCs w:val="32"/>
          <w:u w:val="none" w:color="auto"/>
          <w:shd w:val="clear" w:color="auto" w:fill="FFFFFF"/>
        </w:rPr>
      </w:pPr>
      <w:r>
        <w:rPr>
          <w:rFonts w:hint="eastAsia" w:ascii="仿宋" w:hAnsi="仿宋" w:eastAsia="仿宋" w:cs="仿宋_GB2312"/>
          <w:color w:val="auto"/>
          <w:sz w:val="32"/>
          <w:szCs w:val="32"/>
          <w:u w:val="none" w:color="auto"/>
          <w:shd w:val="clear" w:color="auto" w:fill="FFFFFF"/>
        </w:rPr>
        <w:t>对注册在海南自由贸易港并实质性运营的鼓励类产业企业，企业所得税</w:t>
      </w:r>
      <w:r>
        <w:rPr>
          <w:rFonts w:hint="eastAsia" w:ascii="仿宋" w:hAnsi="仿宋" w:eastAsia="仿宋" w:cs="仿宋_GB2312"/>
          <w:color w:val="auto"/>
          <w:sz w:val="32"/>
          <w:szCs w:val="32"/>
          <w:u w:val="none" w:color="auto"/>
          <w:shd w:val="clear" w:color="auto" w:fill="FFFFFF"/>
          <w:lang w:eastAsia="zh-CN"/>
        </w:rPr>
        <w:t>最高</w:t>
      </w:r>
      <w:r>
        <w:rPr>
          <w:rFonts w:hint="eastAsia" w:ascii="仿宋" w:hAnsi="仿宋" w:eastAsia="仿宋" w:cs="仿宋_GB2312"/>
          <w:color w:val="auto"/>
          <w:sz w:val="32"/>
          <w:szCs w:val="32"/>
          <w:u w:val="none" w:color="auto"/>
          <w:shd w:val="clear" w:color="auto" w:fill="FFFFFF"/>
        </w:rPr>
        <w:t>按15%</w:t>
      </w:r>
      <w:r>
        <w:rPr>
          <w:rFonts w:hint="eastAsia" w:ascii="仿宋" w:hAnsi="仿宋" w:eastAsia="仿宋" w:cs="仿宋_GB2312"/>
          <w:color w:val="auto"/>
          <w:sz w:val="32"/>
          <w:szCs w:val="32"/>
          <w:u w:val="none" w:color="auto"/>
          <w:shd w:val="clear" w:color="auto" w:fill="FFFFFF"/>
          <w:lang w:eastAsia="zh-CN"/>
        </w:rPr>
        <w:t>减免；</w:t>
      </w:r>
      <w:r>
        <w:rPr>
          <w:rFonts w:hint="eastAsia" w:ascii="仿宋" w:hAnsi="仿宋" w:eastAsia="仿宋" w:cs="仿宋_GB2312"/>
          <w:color w:val="auto"/>
          <w:sz w:val="32"/>
          <w:szCs w:val="32"/>
          <w:u w:val="none" w:color="auto"/>
          <w:shd w:val="clear" w:color="auto" w:fill="FFFFFF"/>
        </w:rPr>
        <w:t>对在海南自由贸易港设立的旅游业、现代服务业、高新技术产业企业，其2025年前新增境外直接投资取得的所得，免征企业所得税</w:t>
      </w:r>
      <w:r>
        <w:rPr>
          <w:rFonts w:hint="eastAsia" w:ascii="仿宋" w:hAnsi="仿宋" w:eastAsia="仿宋" w:cs="仿宋_GB2312"/>
          <w:color w:val="auto"/>
          <w:sz w:val="32"/>
          <w:szCs w:val="32"/>
          <w:u w:val="none" w:color="auto"/>
          <w:shd w:val="clear" w:color="auto" w:fill="FFFFFF"/>
          <w:lang w:eastAsia="zh-CN"/>
        </w:rPr>
        <w:t>；</w:t>
      </w:r>
      <w:r>
        <w:rPr>
          <w:rFonts w:hint="eastAsia" w:ascii="仿宋" w:hAnsi="仿宋" w:eastAsia="仿宋" w:cs="仿宋_GB2312"/>
          <w:color w:val="auto"/>
          <w:sz w:val="32"/>
          <w:szCs w:val="32"/>
          <w:u w:val="none" w:color="auto"/>
          <w:shd w:val="clear" w:color="auto" w:fill="FFFFFF"/>
        </w:rPr>
        <w:t>对企业符合条件的资本性支出，允许在支出发生当期一次性税前扣除或加速折旧和摊销。</w:t>
      </w:r>
    </w:p>
    <w:p>
      <w:pPr>
        <w:spacing w:line="560" w:lineRule="exact"/>
        <w:ind w:firstLine="640" w:firstLineChars="200"/>
        <w:rPr>
          <w:rFonts w:ascii="仿宋" w:hAnsi="仿宋" w:eastAsia="仿宋" w:cs="仿宋_GB2312"/>
          <w:color w:val="auto"/>
          <w:sz w:val="32"/>
          <w:szCs w:val="32"/>
          <w:u w:val="none" w:color="auto"/>
          <w:shd w:val="clear" w:color="auto" w:fill="FFFFFF"/>
        </w:rPr>
      </w:pPr>
      <w:r>
        <w:rPr>
          <w:rFonts w:hint="eastAsia" w:ascii="仿宋" w:hAnsi="仿宋" w:eastAsia="仿宋" w:cs="仿宋_GB2312"/>
          <w:color w:val="auto"/>
          <w:sz w:val="32"/>
          <w:szCs w:val="32"/>
          <w:u w:val="none" w:color="auto"/>
          <w:shd w:val="clear" w:color="auto" w:fill="FFFFFF"/>
        </w:rPr>
        <w:t>对在海南自由贸易港工作的高端人才和紧缺人才，其个人所得税实际税负超过15%的部分，予以免征。对享受上述优惠政策的高端人才和紧缺人才实行清单管理。</w:t>
      </w:r>
    </w:p>
    <w:p>
      <w:pPr>
        <w:pStyle w:val="10"/>
        <w:spacing w:line="560" w:lineRule="exact"/>
        <w:ind w:firstLine="640" w:firstLineChars="200"/>
        <w:rPr>
          <w:rFonts w:ascii="楷体_GB2312" w:hAnsi="楷体_GB2312" w:eastAsia="楷体_GB2312" w:cs="楷体_GB2312"/>
          <w:sz w:val="32"/>
          <w:szCs w:val="32"/>
          <w:u w:val="none" w:color="auto"/>
          <w:shd w:val="clear" w:color="auto" w:fill="FFFFFF"/>
        </w:rPr>
      </w:pPr>
      <w:r>
        <w:rPr>
          <w:rFonts w:hint="eastAsia" w:ascii="楷体_GB2312" w:hAnsi="楷体_GB2312" w:eastAsia="楷体_GB2312" w:cs="楷体_GB2312"/>
          <w:sz w:val="32"/>
          <w:szCs w:val="32"/>
          <w:u w:val="none" w:color="auto"/>
          <w:shd w:val="clear" w:color="auto" w:fill="FFFFFF"/>
        </w:rPr>
        <w:t>（二）《保亭黎族苗族自治县科技创新奖励办法（试行）》（保府办规〔2020〕3号）奖励措施</w:t>
      </w:r>
    </w:p>
    <w:p>
      <w:pPr>
        <w:spacing w:line="560" w:lineRule="exact"/>
        <w:ind w:firstLine="640" w:firstLineChars="200"/>
        <w:rPr>
          <w:rFonts w:ascii="仿宋" w:hAnsi="仿宋" w:eastAsia="仿宋" w:cs="仿宋_GB2312"/>
          <w:color w:val="000000"/>
          <w:sz w:val="32"/>
          <w:szCs w:val="32"/>
          <w:u w:val="none" w:color="auto"/>
          <w:shd w:val="clear" w:color="auto" w:fill="FFFFFF"/>
        </w:rPr>
      </w:pPr>
      <w:r>
        <w:rPr>
          <w:rFonts w:hint="eastAsia" w:ascii="仿宋" w:hAnsi="仿宋" w:eastAsia="仿宋" w:cs="仿宋_GB2312"/>
          <w:color w:val="000000"/>
          <w:sz w:val="32"/>
          <w:szCs w:val="32"/>
          <w:u w:val="none" w:color="auto"/>
          <w:shd w:val="clear" w:color="auto" w:fill="FFFFFF"/>
        </w:rPr>
        <w:t>第六条 认定支持。对于首次和再次通过认定的高新技术企业，给予30万元奖励，同一家企业奖励不超过2次（含2次）。</w:t>
      </w:r>
    </w:p>
    <w:p>
      <w:pPr>
        <w:spacing w:line="560" w:lineRule="exact"/>
        <w:ind w:firstLine="640" w:firstLineChars="200"/>
        <w:rPr>
          <w:rFonts w:ascii="仿宋" w:hAnsi="仿宋" w:eastAsia="仿宋" w:cs="仿宋_GB2312"/>
          <w:color w:val="000000"/>
          <w:sz w:val="32"/>
          <w:szCs w:val="32"/>
          <w:u w:val="none" w:color="auto"/>
          <w:shd w:val="clear" w:color="auto" w:fill="FFFFFF"/>
        </w:rPr>
      </w:pPr>
      <w:r>
        <w:rPr>
          <w:rFonts w:hint="eastAsia" w:ascii="仿宋" w:hAnsi="仿宋" w:eastAsia="仿宋" w:cs="仿宋_GB2312"/>
          <w:color w:val="000000"/>
          <w:sz w:val="32"/>
          <w:szCs w:val="32"/>
          <w:u w:val="none" w:color="auto"/>
          <w:shd w:val="clear" w:color="auto" w:fill="FFFFFF"/>
        </w:rPr>
        <w:t>第七条 入库培育扶持。对于当年申报进入海南省高新技术企业培育库的企业给予一次性5万元奖励；对于当年首次申报科技型中小企业入库的企业，给予一次性1万元奖励。</w:t>
      </w:r>
    </w:p>
    <w:p>
      <w:pPr>
        <w:spacing w:line="560" w:lineRule="exact"/>
        <w:ind w:firstLine="640" w:firstLineChars="200"/>
        <w:rPr>
          <w:rFonts w:ascii="仿宋" w:hAnsi="仿宋" w:eastAsia="仿宋" w:cs="仿宋_GB2312"/>
          <w:color w:val="000000"/>
          <w:sz w:val="32"/>
          <w:szCs w:val="32"/>
          <w:u w:val="none" w:color="auto"/>
          <w:shd w:val="clear" w:color="auto" w:fill="FFFFFF"/>
        </w:rPr>
      </w:pPr>
      <w:r>
        <w:rPr>
          <w:rFonts w:hint="eastAsia" w:ascii="仿宋" w:hAnsi="仿宋" w:eastAsia="仿宋" w:cs="仿宋_GB2312"/>
          <w:color w:val="000000"/>
          <w:sz w:val="32"/>
          <w:szCs w:val="32"/>
          <w:u w:val="none" w:color="auto"/>
          <w:shd w:val="clear" w:color="auto" w:fill="FFFFFF"/>
        </w:rPr>
        <w:t>第八条 引进支持。高新技术企业在认定有效期内将注册地迁入本县且迁入后年产值达1000万元（含1000万元）以上的，一次性奖励50万元；部分迁入或在有效期内的高新技术企业在我县设立分支机构，具有独立法人且年产值达500万元（含500万元）以上的，给予一次性奖励30万元。对于贡献特别突出的可采用“一事一议”方式给予奖励。</w:t>
      </w:r>
    </w:p>
    <w:p>
      <w:pPr>
        <w:spacing w:line="560" w:lineRule="exact"/>
        <w:ind w:firstLine="640" w:firstLineChars="200"/>
        <w:rPr>
          <w:rFonts w:ascii="仿宋" w:hAnsi="仿宋" w:eastAsia="仿宋" w:cs="仿宋_GB2312"/>
          <w:color w:val="000000"/>
          <w:sz w:val="32"/>
          <w:szCs w:val="32"/>
          <w:u w:val="none" w:color="auto"/>
          <w:shd w:val="clear" w:color="auto" w:fill="FFFFFF"/>
        </w:rPr>
      </w:pPr>
      <w:r>
        <w:rPr>
          <w:rFonts w:hint="eastAsia" w:ascii="仿宋" w:hAnsi="仿宋" w:eastAsia="仿宋" w:cs="仿宋_GB2312"/>
          <w:color w:val="000000"/>
          <w:sz w:val="32"/>
          <w:szCs w:val="32"/>
          <w:u w:val="none" w:color="auto"/>
          <w:shd w:val="clear" w:color="auto" w:fill="FFFFFF"/>
        </w:rPr>
        <w:t>第九条 研发经费支持。高新技术企业用于自主研发的R&amp;D经费（研究和试验发展），按国家统计口径年度投入超过100万元的，经核定后按实际投入的10%给予研发资金支持，每一年度最高不超过50万元，支持期限3年。进入培育库企业三年培育期内用于R&amp;D的经费（按国家统计口径），采用事后奖补方式，经核定后，每年按年度实际投入额的20%给予支持，每一年度最高不超过30万元。</w:t>
      </w:r>
    </w:p>
    <w:p>
      <w:pPr>
        <w:spacing w:line="560" w:lineRule="exact"/>
        <w:ind w:firstLine="640" w:firstLineChars="200"/>
        <w:rPr>
          <w:rFonts w:ascii="仿宋" w:hAnsi="仿宋" w:eastAsia="仿宋" w:cs="仿宋_GB2312"/>
          <w:color w:val="000000"/>
          <w:sz w:val="32"/>
          <w:szCs w:val="32"/>
          <w:u w:val="none" w:color="auto"/>
          <w:shd w:val="clear" w:color="auto" w:fill="FFFFFF"/>
        </w:rPr>
      </w:pPr>
      <w:r>
        <w:rPr>
          <w:rFonts w:hint="eastAsia" w:ascii="仿宋" w:hAnsi="仿宋" w:eastAsia="仿宋" w:cs="仿宋_GB2312"/>
          <w:color w:val="000000"/>
          <w:sz w:val="32"/>
          <w:szCs w:val="32"/>
          <w:u w:val="none" w:color="auto"/>
          <w:shd w:val="clear" w:color="auto" w:fill="FFFFFF"/>
        </w:rPr>
        <w:t>第十条 企业增值税财政奖励。新引进的高新技术企业（有效期内），自纳税年度起，企业纳税后，比照其增值税的县级财政贡献额，按第一年70%、第二年50%、第三年30%的比例给予财政奖励。</w:t>
      </w:r>
    </w:p>
    <w:p>
      <w:pPr>
        <w:spacing w:line="560" w:lineRule="exact"/>
        <w:ind w:firstLine="640" w:firstLineChars="200"/>
        <w:rPr>
          <w:rFonts w:ascii="仿宋" w:hAnsi="仿宋" w:eastAsia="仿宋" w:cs="仿宋_GB2312"/>
          <w:color w:val="000000"/>
          <w:sz w:val="32"/>
          <w:szCs w:val="32"/>
          <w:u w:val="none" w:color="auto"/>
          <w:shd w:val="clear" w:color="auto" w:fill="FFFFFF"/>
        </w:rPr>
      </w:pPr>
      <w:r>
        <w:rPr>
          <w:rFonts w:hint="eastAsia" w:ascii="仿宋" w:hAnsi="仿宋" w:eastAsia="仿宋" w:cs="仿宋_GB2312"/>
          <w:color w:val="000000"/>
          <w:sz w:val="32"/>
          <w:szCs w:val="32"/>
          <w:u w:val="none" w:color="auto"/>
          <w:shd w:val="clear" w:color="auto" w:fill="FFFFFF"/>
        </w:rPr>
        <w:t>第十一条 企业所得税财政奖励。首次认定或新引进的高新技术企业（有效期内），自纳税年度起，企业纳税后，比照其企业所得税的县级财政贡献额，按第一年70%、第二年50%、第三年30%的比例给予财政奖励。</w:t>
      </w:r>
    </w:p>
    <w:p>
      <w:pPr>
        <w:spacing w:line="560" w:lineRule="exact"/>
        <w:ind w:firstLine="640" w:firstLineChars="200"/>
        <w:rPr>
          <w:rFonts w:ascii="仿宋" w:hAnsi="仿宋" w:eastAsia="仿宋" w:cs="仿宋_GB2312"/>
          <w:color w:val="000000"/>
          <w:sz w:val="32"/>
          <w:szCs w:val="32"/>
          <w:u w:val="none" w:color="auto"/>
          <w:shd w:val="clear" w:color="auto" w:fill="FFFFFF"/>
        </w:rPr>
      </w:pPr>
      <w:r>
        <w:rPr>
          <w:rFonts w:hint="eastAsia" w:ascii="仿宋" w:hAnsi="仿宋" w:eastAsia="仿宋" w:cs="仿宋_GB2312"/>
          <w:color w:val="000000"/>
          <w:sz w:val="32"/>
          <w:szCs w:val="32"/>
          <w:u w:val="none" w:color="auto"/>
          <w:shd w:val="clear" w:color="auto" w:fill="FFFFFF"/>
        </w:rPr>
        <w:t>第十二条 固定资产投资扶持。高新技术企业新增固定资产投资额（不含土地成本）超过2000万元的项目，项目竣工后按实际完成固定资产投资额的3%给予一次性扶持，对同一家企业的扶持最高不超过500万元。</w:t>
      </w:r>
    </w:p>
    <w:p>
      <w:pPr>
        <w:spacing w:line="560" w:lineRule="exact"/>
        <w:ind w:firstLine="640" w:firstLineChars="200"/>
        <w:rPr>
          <w:rFonts w:ascii="仿宋" w:hAnsi="仿宋" w:eastAsia="仿宋" w:cs="仿宋_GB2312"/>
          <w:color w:val="000000"/>
          <w:sz w:val="32"/>
          <w:szCs w:val="32"/>
          <w:u w:val="none" w:color="auto"/>
          <w:shd w:val="clear" w:color="auto" w:fill="FFFFFF"/>
        </w:rPr>
      </w:pPr>
      <w:r>
        <w:rPr>
          <w:rFonts w:hint="eastAsia" w:ascii="仿宋" w:hAnsi="仿宋" w:eastAsia="仿宋" w:cs="仿宋_GB2312"/>
          <w:color w:val="000000"/>
          <w:sz w:val="32"/>
          <w:szCs w:val="32"/>
          <w:u w:val="none" w:color="auto"/>
          <w:shd w:val="clear" w:color="auto" w:fill="FFFFFF"/>
        </w:rPr>
        <w:t>第十三条 </w:t>
      </w:r>
      <w:r>
        <w:rPr>
          <w:rFonts w:hint="eastAsia" w:ascii="仿宋" w:hAnsi="仿宋" w:eastAsia="仿宋" w:cs="宋体"/>
          <w:color w:val="000000"/>
          <w:sz w:val="32"/>
          <w:szCs w:val="32"/>
          <w:u w:val="none" w:color="auto"/>
          <w:shd w:val="clear" w:color="auto" w:fill="FFFFFF"/>
        </w:rPr>
        <w:t>建立科研机构奖励政策。鼓励和支持企业建立工程技术研究中心、工程研究中心、企业技术中心、企业研发中心、重点实验室等科研机构。对获批为国家级、省的科研机构从专项资金中分别给予</w:t>
      </w:r>
      <w:r>
        <w:rPr>
          <w:rFonts w:hint="eastAsia" w:ascii="仿宋" w:hAnsi="仿宋" w:eastAsia="仿宋" w:cs="仿宋_GB2312"/>
          <w:color w:val="000000"/>
          <w:sz w:val="32"/>
          <w:szCs w:val="32"/>
          <w:u w:val="none" w:color="auto"/>
          <w:shd w:val="clear" w:color="auto" w:fill="FFFFFF"/>
        </w:rPr>
        <w:t>50万元、20万元资金扶持。扶持资金主要用于研究开发的仪器设备添置、技术引进、人员培训与科研人员奖励等。</w:t>
      </w:r>
    </w:p>
    <w:p>
      <w:pPr>
        <w:spacing w:line="560" w:lineRule="exact"/>
        <w:rPr>
          <w:rFonts w:ascii="仿宋" w:hAnsi="仿宋" w:eastAsia="仿宋" w:cs="仿宋_GB2312"/>
          <w:color w:val="000000"/>
          <w:sz w:val="32"/>
          <w:szCs w:val="32"/>
          <w:u w:val="none" w:color="auto"/>
          <w:shd w:val="clear" w:color="auto" w:fill="FFFFFF"/>
        </w:rPr>
      </w:pPr>
      <w:r>
        <w:rPr>
          <w:rFonts w:hint="eastAsia" w:ascii="仿宋" w:hAnsi="仿宋" w:eastAsia="仿宋" w:cs="仿宋_GB2312"/>
          <w:color w:val="000000"/>
          <w:sz w:val="32"/>
          <w:szCs w:val="32"/>
          <w:u w:val="none" w:color="auto"/>
          <w:shd w:val="clear" w:color="auto" w:fill="FFFFFF"/>
        </w:rPr>
        <w:t>　　对经省认定授予“海南省院士工作站”的企业，给予一次性奖励资金20万元。国内外著名科研院所、大学在我县设立的科研机构的，可采用“一事一议”方式给予扶持。</w:t>
      </w:r>
    </w:p>
    <w:p>
      <w:pPr>
        <w:spacing w:line="560" w:lineRule="exact"/>
        <w:rPr>
          <w:rFonts w:ascii="仿宋" w:hAnsi="仿宋" w:eastAsia="仿宋" w:cs="仿宋_GB2312"/>
          <w:color w:val="000000"/>
          <w:sz w:val="32"/>
          <w:szCs w:val="32"/>
          <w:u w:val="none" w:color="auto"/>
          <w:shd w:val="clear" w:color="auto" w:fill="FFFFFF"/>
        </w:rPr>
      </w:pPr>
      <w:r>
        <w:rPr>
          <w:rFonts w:hint="eastAsia" w:ascii="仿宋" w:hAnsi="仿宋" w:eastAsia="仿宋" w:cs="仿宋_GB2312"/>
          <w:color w:val="000000"/>
          <w:sz w:val="32"/>
          <w:szCs w:val="32"/>
          <w:u w:val="none" w:color="auto"/>
          <w:shd w:val="clear" w:color="auto" w:fill="FFFFFF"/>
        </w:rPr>
        <w:t>　　第十四条 </w:t>
      </w:r>
      <w:r>
        <w:rPr>
          <w:rFonts w:hint="eastAsia" w:ascii="仿宋" w:hAnsi="仿宋" w:eastAsia="仿宋" w:cs="宋体"/>
          <w:color w:val="000000"/>
          <w:sz w:val="32"/>
          <w:szCs w:val="32"/>
          <w:u w:val="none" w:color="auto"/>
          <w:shd w:val="clear" w:color="auto" w:fill="FFFFFF"/>
        </w:rPr>
        <w:t>创建创新载体奖励支持。鼓励社会力量投资建设或管理运营科技企业孵化器、众创空间和星创天地等科技创新载体，积极支持和孵化高新技术企业。对投资建设或管理运营科技企业孵化器、众创空间和星创天地的企业的运营经费，按照其获得省级支持额度的</w:t>
      </w:r>
      <w:r>
        <w:rPr>
          <w:rFonts w:hint="eastAsia" w:ascii="仿宋" w:hAnsi="仿宋" w:eastAsia="仿宋" w:cs="仿宋_GB2312"/>
          <w:color w:val="000000"/>
          <w:sz w:val="32"/>
          <w:szCs w:val="32"/>
          <w:u w:val="none" w:color="auto"/>
          <w:shd w:val="clear" w:color="auto" w:fill="FFFFFF"/>
        </w:rPr>
        <w:t>20%给予配套资金奖励扶持，每年度每个企业奖励最高不超过30万元。科技企业孵化器、众创空间及第三方服务机构每成功培育孵化或引进1家高新技术企业，并在我县经营满三年的，给予一次性奖励15万元。</w:t>
      </w:r>
    </w:p>
    <w:p>
      <w:pPr>
        <w:spacing w:line="560" w:lineRule="exact"/>
        <w:rPr>
          <w:rFonts w:ascii="仿宋" w:hAnsi="仿宋" w:eastAsia="仿宋" w:cs="仿宋_GB2312"/>
          <w:color w:val="000000"/>
          <w:sz w:val="32"/>
          <w:szCs w:val="32"/>
          <w:u w:val="none" w:color="auto"/>
          <w:shd w:val="clear" w:color="auto" w:fill="FFFFFF"/>
        </w:rPr>
      </w:pPr>
      <w:r>
        <w:rPr>
          <w:rFonts w:hint="eastAsia" w:ascii="仿宋" w:hAnsi="仿宋" w:eastAsia="仿宋" w:cs="仿宋_GB2312"/>
          <w:color w:val="000000"/>
          <w:sz w:val="32"/>
          <w:szCs w:val="32"/>
          <w:u w:val="none" w:color="auto"/>
          <w:shd w:val="clear" w:color="auto" w:fill="FFFFFF"/>
        </w:rPr>
        <w:t>　　第十五条 </w:t>
      </w:r>
      <w:r>
        <w:rPr>
          <w:rFonts w:hint="eastAsia" w:ascii="仿宋" w:hAnsi="仿宋" w:eastAsia="仿宋" w:cs="宋体"/>
          <w:color w:val="000000"/>
          <w:sz w:val="32"/>
          <w:szCs w:val="32"/>
          <w:u w:val="none" w:color="auto"/>
          <w:shd w:val="clear" w:color="auto" w:fill="FFFFFF"/>
        </w:rPr>
        <w:t>发明专利奖励政策。企业购买发明专利或拥有发明专利</w:t>
      </w:r>
      <w:r>
        <w:rPr>
          <w:rFonts w:hint="eastAsia" w:ascii="仿宋" w:hAnsi="仿宋" w:eastAsia="仿宋" w:cs="仿宋_GB2312"/>
          <w:color w:val="000000"/>
          <w:sz w:val="32"/>
          <w:szCs w:val="32"/>
          <w:u w:val="none" w:color="auto"/>
          <w:shd w:val="clear" w:color="auto" w:fill="FFFFFF"/>
        </w:rPr>
        <w:t>5年以上，独占实施许可权并在实际生产中应用的，以及申报并获得授权的发明专利，且该专利属于《国家重点支持的高新技术领域》，经县知识产权主管部门组织专家评估，对其购买或申报费用给予评估价格30%以内的补助，每个企业补助总额最高不超过30万元。其中，购买发明专利的，需提供专利转让协议书及国家专利局出具的著录项目变更手续合格通知书；购买专利5年以上独占实施许可权的，需提供专利独占实施许可协议书及发票，并由县知识产权主管部门向国家知识产权局申请进行专利独占实施许可的备案核实。申请发明专利奖励需提供授权证书。</w:t>
      </w:r>
    </w:p>
    <w:p>
      <w:pPr>
        <w:spacing w:line="560" w:lineRule="exact"/>
        <w:rPr>
          <w:rFonts w:ascii="仿宋" w:hAnsi="仿宋" w:eastAsia="仿宋" w:cs="仿宋_GB2312"/>
          <w:color w:val="000000"/>
          <w:sz w:val="32"/>
          <w:szCs w:val="32"/>
          <w:u w:val="none" w:color="auto"/>
          <w:shd w:val="clear" w:color="auto" w:fill="FFFFFF"/>
        </w:rPr>
      </w:pPr>
      <w:r>
        <w:rPr>
          <w:rFonts w:hint="eastAsia" w:ascii="仿宋" w:hAnsi="仿宋" w:eastAsia="仿宋" w:cs="仿宋_GB2312"/>
          <w:color w:val="000000"/>
          <w:sz w:val="32"/>
          <w:szCs w:val="32"/>
          <w:u w:val="none" w:color="auto"/>
          <w:shd w:val="clear" w:color="auto" w:fill="FFFFFF"/>
        </w:rPr>
        <w:t>　　第十六条 </w:t>
      </w:r>
      <w:r>
        <w:rPr>
          <w:rFonts w:hint="eastAsia" w:ascii="仿宋" w:hAnsi="仿宋" w:eastAsia="仿宋" w:cs="宋体"/>
          <w:color w:val="000000"/>
          <w:sz w:val="32"/>
          <w:szCs w:val="32"/>
          <w:u w:val="none" w:color="auto"/>
          <w:shd w:val="clear" w:color="auto" w:fill="FFFFFF"/>
        </w:rPr>
        <w:t>加强高新技术企业认定的宣传和培训，引导企业熟悉高新技术企业认定工作，协助企业申请、办理研究开发费用加计扣除等各项税收优惠政策；积极引导企业建立科技创新的激励机制，建立研发投入核算体系和研发人员的绩效考核奖励制度等。</w:t>
      </w:r>
    </w:p>
    <w:p>
      <w:pPr>
        <w:spacing w:line="560" w:lineRule="exact"/>
        <w:ind w:firstLine="660"/>
        <w:rPr>
          <w:rFonts w:hint="eastAsia" w:ascii="仿宋" w:hAnsi="仿宋" w:eastAsia="仿宋" w:cs="宋体"/>
          <w:color w:val="000000"/>
          <w:sz w:val="32"/>
          <w:szCs w:val="32"/>
          <w:u w:val="none" w:color="auto"/>
          <w:shd w:val="clear" w:color="auto" w:fill="FFFFFF"/>
          <w:lang w:eastAsia="zh-CN"/>
        </w:rPr>
      </w:pPr>
      <w:r>
        <w:rPr>
          <w:rFonts w:hint="eastAsia" w:ascii="仿宋" w:hAnsi="仿宋" w:eastAsia="仿宋" w:cs="仿宋_GB2312"/>
          <w:color w:val="000000"/>
          <w:sz w:val="32"/>
          <w:szCs w:val="32"/>
          <w:u w:val="none" w:color="auto"/>
          <w:shd w:val="clear" w:color="auto" w:fill="FFFFFF"/>
        </w:rPr>
        <w:t>第十七条 </w:t>
      </w:r>
      <w:r>
        <w:rPr>
          <w:rFonts w:hint="eastAsia" w:ascii="仿宋" w:hAnsi="仿宋" w:eastAsia="仿宋" w:cs="宋体"/>
          <w:color w:val="000000"/>
          <w:sz w:val="32"/>
          <w:szCs w:val="32"/>
          <w:u w:val="none" w:color="auto"/>
          <w:shd w:val="clear" w:color="auto" w:fill="FFFFFF"/>
        </w:rPr>
        <w:t>奖励措施适用对象仅限于保亭黎族苗族自治县行政区域内注册的独立法人企业，并在保亭县依法申报纳税的培育企业或高新技术企业及上述所提及的单位</w:t>
      </w:r>
      <w:r>
        <w:rPr>
          <w:rFonts w:hint="eastAsia" w:ascii="仿宋" w:hAnsi="仿宋" w:eastAsia="仿宋" w:cs="宋体"/>
          <w:color w:val="000000"/>
          <w:sz w:val="32"/>
          <w:szCs w:val="32"/>
          <w:u w:val="none" w:color="auto"/>
          <w:shd w:val="clear" w:color="auto" w:fill="FFFFFF"/>
          <w:lang w:eastAsia="zh-CN"/>
        </w:rPr>
        <w:t>。</w:t>
      </w:r>
    </w:p>
    <w:p>
      <w:pPr>
        <w:pStyle w:val="10"/>
        <w:spacing w:line="560" w:lineRule="exact"/>
        <w:ind w:firstLine="640" w:firstLineChars="200"/>
        <w:rPr>
          <w:rFonts w:ascii="楷体_GB2312" w:hAnsi="楷体_GB2312" w:eastAsia="楷体_GB2312" w:cs="楷体_GB2312"/>
          <w:sz w:val="32"/>
          <w:szCs w:val="32"/>
          <w:u w:val="none" w:color="auto"/>
          <w:shd w:val="clear" w:color="auto" w:fill="FFFFFF"/>
        </w:rPr>
      </w:pPr>
      <w:r>
        <w:rPr>
          <w:rFonts w:hint="eastAsia" w:ascii="楷体_GB2312" w:hAnsi="楷体_GB2312" w:eastAsia="楷体_GB2312" w:cs="楷体_GB2312"/>
          <w:sz w:val="32"/>
          <w:szCs w:val="32"/>
          <w:u w:val="none" w:color="auto"/>
          <w:shd w:val="clear" w:color="auto" w:fill="FFFFFF"/>
        </w:rPr>
        <w:t>（三）《保亭黎族苗族自治县人才引进激励措施（试行）》（保委办〔2020〕58号）</w:t>
      </w:r>
    </w:p>
    <w:p>
      <w:pPr>
        <w:spacing w:line="560" w:lineRule="exact"/>
        <w:ind w:firstLine="640" w:firstLineChars="200"/>
        <w:rPr>
          <w:rFonts w:ascii="仿宋" w:hAnsi="仿宋" w:eastAsia="仿宋" w:cs="仿宋_GB2312"/>
          <w:color w:val="000000"/>
          <w:sz w:val="32"/>
          <w:szCs w:val="32"/>
          <w:u w:val="none" w:color="auto"/>
          <w:shd w:val="clear" w:color="auto" w:fill="FFFFFF"/>
        </w:rPr>
      </w:pPr>
      <w:r>
        <w:rPr>
          <w:rFonts w:ascii="仿宋" w:hAnsi="仿宋" w:eastAsia="仿宋" w:cs="仿宋_GB2312"/>
          <w:color w:val="000000"/>
          <w:sz w:val="32"/>
          <w:szCs w:val="32"/>
          <w:u w:val="none" w:color="auto"/>
          <w:shd w:val="clear" w:color="auto" w:fill="FFFFFF"/>
        </w:rPr>
        <w:t>第一条 开放人才落户</w:t>
      </w:r>
      <w:r>
        <w:rPr>
          <w:rFonts w:hint="eastAsia" w:ascii="仿宋" w:hAnsi="仿宋" w:eastAsia="仿宋" w:cs="仿宋_GB2312"/>
          <w:color w:val="000000"/>
          <w:sz w:val="32"/>
          <w:szCs w:val="32"/>
          <w:u w:val="none" w:color="auto"/>
          <w:shd w:val="clear" w:color="auto" w:fill="FFFFFF"/>
        </w:rPr>
        <w:t>，</w:t>
      </w:r>
      <w:r>
        <w:rPr>
          <w:rFonts w:ascii="仿宋" w:hAnsi="仿宋" w:eastAsia="仿宋" w:cs="仿宋_GB2312"/>
          <w:color w:val="000000"/>
          <w:sz w:val="32"/>
          <w:szCs w:val="32"/>
          <w:u w:val="none" w:color="auto"/>
          <w:shd w:val="clear" w:color="auto" w:fill="FFFFFF"/>
        </w:rPr>
        <w:t>全日制普通大专及以上学历，年龄在40周岁以下且与保亭县内用人单位签订3年以上劳动合同的人才即可落户；近三年获得全日制普通本科及以上学历的人才（以申请落户时间之日计算），即可落户。</w:t>
      </w:r>
    </w:p>
    <w:p>
      <w:pPr>
        <w:spacing w:line="560" w:lineRule="exact"/>
        <w:ind w:firstLine="640" w:firstLineChars="200"/>
        <w:rPr>
          <w:rFonts w:ascii="仿宋" w:hAnsi="仿宋" w:eastAsia="仿宋" w:cs="仿宋_GB2312"/>
          <w:color w:val="000000"/>
          <w:sz w:val="32"/>
          <w:szCs w:val="32"/>
          <w:u w:val="none" w:color="auto"/>
          <w:shd w:val="clear" w:color="auto" w:fill="FFFFFF"/>
        </w:rPr>
      </w:pPr>
      <w:r>
        <w:rPr>
          <w:rFonts w:ascii="仿宋" w:hAnsi="仿宋" w:eastAsia="仿宋" w:cs="仿宋_GB2312"/>
          <w:color w:val="000000"/>
          <w:sz w:val="32"/>
          <w:szCs w:val="32"/>
          <w:u w:val="none" w:color="auto"/>
          <w:shd w:val="clear" w:color="auto" w:fill="FFFFFF"/>
        </w:rPr>
        <w:t>第二条</w:t>
      </w:r>
      <w:r>
        <w:rPr>
          <w:rFonts w:hint="eastAsia" w:ascii="仿宋" w:hAnsi="仿宋" w:eastAsia="仿宋" w:cs="仿宋_GB2312"/>
          <w:color w:val="000000"/>
          <w:sz w:val="32"/>
          <w:szCs w:val="32"/>
          <w:u w:val="none" w:color="auto"/>
          <w:shd w:val="clear" w:color="auto" w:fill="FFFFFF"/>
          <w:lang w:val="en-US" w:eastAsia="zh-CN"/>
        </w:rPr>
        <w:t xml:space="preserve"> </w:t>
      </w:r>
      <w:r>
        <w:rPr>
          <w:rFonts w:ascii="仿宋" w:hAnsi="仿宋" w:eastAsia="仿宋" w:cs="仿宋_GB2312"/>
          <w:color w:val="000000"/>
          <w:sz w:val="32"/>
          <w:szCs w:val="32"/>
          <w:u w:val="none" w:color="auto"/>
          <w:shd w:val="clear" w:color="auto" w:fill="FFFFFF"/>
        </w:rPr>
        <w:t>保障人才安居</w:t>
      </w:r>
      <w:r>
        <w:rPr>
          <w:rFonts w:hint="eastAsia" w:ascii="仿宋" w:hAnsi="仿宋" w:eastAsia="仿宋" w:cs="仿宋_GB2312"/>
          <w:color w:val="000000"/>
          <w:sz w:val="32"/>
          <w:szCs w:val="32"/>
          <w:u w:val="none" w:color="auto"/>
          <w:shd w:val="clear" w:color="auto" w:fill="FFFFFF"/>
        </w:rPr>
        <w:t>，</w:t>
      </w:r>
      <w:r>
        <w:rPr>
          <w:rFonts w:ascii="仿宋" w:hAnsi="仿宋" w:eastAsia="仿宋" w:cs="仿宋_GB2312"/>
          <w:color w:val="000000"/>
          <w:sz w:val="32"/>
          <w:szCs w:val="32"/>
          <w:u w:val="none" w:color="auto"/>
          <w:shd w:val="clear" w:color="auto" w:fill="FFFFFF"/>
        </w:rPr>
        <w:t>急需紧缺人才可享受我县人才住房政策。具体标准为：</w:t>
      </w:r>
    </w:p>
    <w:p>
      <w:pPr>
        <w:spacing w:line="560" w:lineRule="exact"/>
        <w:ind w:firstLine="640" w:firstLineChars="200"/>
        <w:rPr>
          <w:rFonts w:ascii="仿宋" w:hAnsi="仿宋" w:eastAsia="仿宋" w:cs="仿宋_GB2312"/>
          <w:color w:val="000000"/>
          <w:sz w:val="32"/>
          <w:szCs w:val="32"/>
          <w:u w:val="none" w:color="auto"/>
          <w:shd w:val="clear" w:color="auto" w:fill="FFFFFF"/>
        </w:rPr>
      </w:pPr>
      <w:r>
        <w:rPr>
          <w:rFonts w:ascii="仿宋" w:hAnsi="仿宋" w:eastAsia="仿宋" w:cs="仿宋_GB2312"/>
          <w:color w:val="000000"/>
          <w:sz w:val="32"/>
          <w:szCs w:val="32"/>
          <w:u w:val="none" w:color="auto"/>
          <w:shd w:val="clear" w:color="auto" w:fill="FFFFFF"/>
        </w:rPr>
        <w:t>1.A类、B类、C类高层次人才，可享受一套不低于150平方米免租金的人才住房，在保亭县内连续工作满5年无偿赠与80%房屋产权，满8年无偿赠与全部产权；</w:t>
      </w:r>
    </w:p>
    <w:p>
      <w:pPr>
        <w:spacing w:line="560" w:lineRule="exact"/>
        <w:ind w:firstLine="640" w:firstLineChars="200"/>
        <w:rPr>
          <w:rFonts w:ascii="仿宋" w:hAnsi="仿宋" w:eastAsia="仿宋" w:cs="仿宋_GB2312"/>
          <w:color w:val="000000"/>
          <w:sz w:val="32"/>
          <w:szCs w:val="32"/>
          <w:u w:val="none" w:color="auto"/>
          <w:shd w:val="clear" w:color="auto" w:fill="FFFFFF"/>
        </w:rPr>
      </w:pPr>
      <w:r>
        <w:rPr>
          <w:rFonts w:ascii="仿宋" w:hAnsi="仿宋" w:eastAsia="仿宋" w:cs="仿宋_GB2312"/>
          <w:color w:val="000000"/>
          <w:sz w:val="32"/>
          <w:szCs w:val="32"/>
          <w:u w:val="none" w:color="auto"/>
          <w:shd w:val="clear" w:color="auto" w:fill="FFFFFF"/>
        </w:rPr>
        <w:t>2.D类、E类高层次人才，可享受一套不低于115平方米免租金的人才住房，在保亭县内连续工作满5年无偿赠与50%的产权，第6年开始每年赠与10%的房屋产权，直至第10年即可无偿取得全部产权</w:t>
      </w:r>
      <w:r>
        <w:rPr>
          <w:rFonts w:hint="eastAsia" w:ascii="仿宋" w:hAnsi="仿宋" w:eastAsia="仿宋" w:cs="仿宋_GB2312"/>
          <w:color w:val="000000"/>
          <w:sz w:val="32"/>
          <w:szCs w:val="32"/>
          <w:u w:val="none" w:color="auto"/>
          <w:shd w:val="clear" w:color="auto" w:fill="FFFFFF"/>
        </w:rPr>
        <w:t>。</w:t>
      </w:r>
    </w:p>
    <w:p>
      <w:pPr>
        <w:pStyle w:val="10"/>
        <w:spacing w:line="560" w:lineRule="exact"/>
        <w:ind w:firstLine="640" w:firstLineChars="200"/>
        <w:rPr>
          <w:rFonts w:ascii="楷体_GB2312" w:hAnsi="楷体_GB2312" w:eastAsia="楷体_GB2312" w:cs="楷体_GB2312"/>
          <w:sz w:val="32"/>
          <w:szCs w:val="32"/>
          <w:u w:val="none" w:color="auto"/>
          <w:shd w:val="clear" w:color="auto" w:fill="FFFFFF"/>
        </w:rPr>
      </w:pPr>
      <w:r>
        <w:rPr>
          <w:rFonts w:hint="eastAsia" w:ascii="楷体_GB2312" w:hAnsi="楷体_GB2312" w:eastAsia="楷体_GB2312" w:cs="楷体_GB2312"/>
          <w:sz w:val="32"/>
          <w:szCs w:val="32"/>
          <w:u w:val="none" w:color="auto"/>
          <w:shd w:val="clear" w:color="auto" w:fill="FFFFFF"/>
        </w:rPr>
        <w:t>（四）《保亭黎族苗族自治县高层次人才和急需紧缺人才配偶就业安置实施办法（试行）》（保人社〔2020〕109号）人才引进支持与保障：</w:t>
      </w:r>
    </w:p>
    <w:p>
      <w:pPr>
        <w:spacing w:line="560" w:lineRule="exact"/>
        <w:ind w:firstLine="640" w:firstLineChars="200"/>
        <w:rPr>
          <w:rFonts w:ascii="仿宋" w:hAnsi="仿宋" w:eastAsia="仿宋" w:cs="仿宋_GB2312"/>
          <w:color w:val="000000"/>
          <w:sz w:val="32"/>
          <w:szCs w:val="32"/>
          <w:u w:val="none" w:color="auto"/>
          <w:shd w:val="clear" w:color="auto" w:fill="FFFFFF"/>
        </w:rPr>
      </w:pPr>
      <w:r>
        <w:rPr>
          <w:rFonts w:hint="eastAsia" w:ascii="仿宋" w:hAnsi="仿宋" w:eastAsia="仿宋" w:cs="仿宋_GB2312"/>
          <w:color w:val="000000"/>
          <w:sz w:val="32"/>
          <w:szCs w:val="32"/>
          <w:u w:val="none" w:color="auto"/>
          <w:shd w:val="clear" w:color="auto" w:fill="FFFFFF"/>
        </w:rPr>
        <w:t>第十二条 高层次人才和急需紧缺人才配偶因健康状况、个人能力等原因无法就业的，以保亭县在岗职工上年度社会平均工资为基数，按照第一年100%、第二年75%、第三年50%的比例按月发放生活补助费，并为其缴纳城乡居民基本养老保险和基本医疗保险。城乡居民基本养老保险以月生活补助费为标准，最高不超过缴纳金额限定的最高标准，城乡居民基本医疗保险标准依照省相关规定确定，享受时间最长不超过3年。3年内实现就业的，从就业的次月起停止发放生活补助，停止为其缴纳城乡居民基本养老保险和基本医疗保险。</w:t>
      </w:r>
    </w:p>
    <w:p>
      <w:pPr>
        <w:pStyle w:val="10"/>
        <w:spacing w:line="560" w:lineRule="exact"/>
        <w:ind w:firstLine="640" w:firstLineChars="200"/>
        <w:rPr>
          <w:rFonts w:ascii="楷体_GB2312" w:hAnsi="楷体_GB2312" w:eastAsia="楷体_GB2312" w:cs="楷体_GB2312"/>
          <w:sz w:val="32"/>
          <w:szCs w:val="32"/>
          <w:u w:val="none" w:color="auto"/>
          <w:shd w:val="clear" w:color="auto" w:fill="FFFFFF"/>
        </w:rPr>
      </w:pPr>
      <w:r>
        <w:rPr>
          <w:rFonts w:hint="eastAsia" w:ascii="楷体_GB2312" w:hAnsi="楷体_GB2312" w:eastAsia="楷体_GB2312" w:cs="楷体_GB2312"/>
          <w:sz w:val="32"/>
          <w:szCs w:val="32"/>
          <w:u w:val="none" w:color="auto"/>
          <w:shd w:val="clear" w:color="auto" w:fill="FFFFFF"/>
        </w:rPr>
        <w:t>（五）《保亭黎族苗族自治县落实引进人才医疗保障实施细则（试行）》（保医保〔2020〕34号）</w:t>
      </w:r>
    </w:p>
    <w:p>
      <w:pPr>
        <w:spacing w:line="560" w:lineRule="exact"/>
        <w:ind w:firstLine="640" w:firstLineChars="200"/>
        <w:rPr>
          <w:rFonts w:ascii="仿宋" w:hAnsi="仿宋" w:eastAsia="仿宋" w:cs="仿宋_GB2312"/>
          <w:color w:val="000000"/>
          <w:sz w:val="32"/>
          <w:szCs w:val="32"/>
          <w:u w:val="none" w:color="auto"/>
          <w:shd w:val="clear" w:color="auto" w:fill="FFFFFF"/>
        </w:rPr>
      </w:pPr>
      <w:r>
        <w:rPr>
          <w:rFonts w:hint="eastAsia" w:ascii="仿宋" w:hAnsi="仿宋" w:eastAsia="仿宋" w:cs="仿宋_GB2312"/>
          <w:color w:val="000000"/>
          <w:sz w:val="32"/>
          <w:szCs w:val="32"/>
          <w:u w:val="none" w:color="auto"/>
          <w:shd w:val="clear" w:color="auto" w:fill="FFFFFF"/>
        </w:rPr>
        <w:t>1.各类引进人才享受健康体检服务的标准如下：</w:t>
      </w:r>
    </w:p>
    <w:p>
      <w:pPr>
        <w:spacing w:line="560" w:lineRule="exact"/>
        <w:ind w:firstLine="640" w:firstLineChars="200"/>
        <w:rPr>
          <w:rFonts w:ascii="仿宋" w:hAnsi="仿宋" w:eastAsia="仿宋" w:cs="仿宋_GB2312"/>
          <w:color w:val="000000"/>
          <w:sz w:val="32"/>
          <w:szCs w:val="32"/>
          <w:u w:val="none" w:color="auto"/>
          <w:shd w:val="clear" w:color="auto" w:fill="FFFFFF"/>
        </w:rPr>
      </w:pPr>
      <w:r>
        <w:rPr>
          <w:rFonts w:ascii="仿宋" w:hAnsi="仿宋" w:eastAsia="仿宋" w:cs="Calibri"/>
          <w:color w:val="000000"/>
          <w:sz w:val="32"/>
          <w:szCs w:val="32"/>
          <w:u w:val="none" w:color="auto"/>
          <w:shd w:val="clear" w:color="auto" w:fill="FFFFFF"/>
        </w:rPr>
        <w:t>①</w:t>
      </w:r>
      <w:r>
        <w:rPr>
          <w:rFonts w:hint="eastAsia" w:ascii="仿宋" w:hAnsi="仿宋" w:eastAsia="仿宋" w:cs="仿宋_GB2312"/>
          <w:color w:val="000000"/>
          <w:sz w:val="32"/>
          <w:szCs w:val="32"/>
          <w:u w:val="none" w:color="auto"/>
          <w:shd w:val="clear" w:color="auto" w:fill="FFFFFF"/>
        </w:rPr>
        <w:t>A类人才、B类人才、C类人才每年享受不低于3000元的健康体检服务；</w:t>
      </w:r>
    </w:p>
    <w:p>
      <w:pPr>
        <w:spacing w:line="560" w:lineRule="exact"/>
        <w:ind w:firstLine="640" w:firstLineChars="200"/>
        <w:rPr>
          <w:rFonts w:ascii="仿宋" w:hAnsi="仿宋" w:eastAsia="仿宋" w:cs="仿宋_GB2312"/>
          <w:color w:val="000000"/>
          <w:sz w:val="32"/>
          <w:szCs w:val="32"/>
          <w:u w:val="none" w:color="auto"/>
          <w:shd w:val="clear" w:color="auto" w:fill="FFFFFF"/>
        </w:rPr>
      </w:pPr>
      <w:r>
        <w:rPr>
          <w:rFonts w:ascii="仿宋" w:hAnsi="仿宋" w:eastAsia="仿宋" w:cs="Calibri"/>
          <w:color w:val="000000"/>
          <w:sz w:val="32"/>
          <w:szCs w:val="32"/>
          <w:u w:val="none" w:color="auto"/>
          <w:shd w:val="clear" w:color="auto" w:fill="FFFFFF"/>
        </w:rPr>
        <w:t>②</w:t>
      </w:r>
      <w:r>
        <w:rPr>
          <w:rFonts w:hint="eastAsia" w:ascii="仿宋" w:hAnsi="仿宋" w:eastAsia="仿宋" w:cs="仿宋_GB2312"/>
          <w:color w:val="000000"/>
          <w:sz w:val="32"/>
          <w:szCs w:val="32"/>
          <w:u w:val="none" w:color="auto"/>
          <w:shd w:val="clear" w:color="auto" w:fill="FFFFFF"/>
        </w:rPr>
        <w:t>D类人才、E类人才每年享受不低于2000元的健康体检服务；</w:t>
      </w:r>
    </w:p>
    <w:p>
      <w:pPr>
        <w:spacing w:line="560" w:lineRule="exact"/>
        <w:ind w:firstLine="640" w:firstLineChars="200"/>
        <w:rPr>
          <w:rFonts w:ascii="仿宋" w:hAnsi="仿宋" w:eastAsia="仿宋" w:cs="仿宋_GB2312"/>
          <w:color w:val="000000"/>
          <w:sz w:val="32"/>
          <w:szCs w:val="32"/>
          <w:u w:val="none" w:color="auto"/>
          <w:shd w:val="clear" w:color="auto" w:fill="FFFFFF"/>
        </w:rPr>
      </w:pPr>
      <w:r>
        <w:rPr>
          <w:rFonts w:ascii="仿宋" w:hAnsi="仿宋" w:eastAsia="仿宋" w:cs="Calibri"/>
          <w:color w:val="000000"/>
          <w:sz w:val="32"/>
          <w:szCs w:val="32"/>
          <w:u w:val="none" w:color="auto"/>
          <w:shd w:val="clear" w:color="auto" w:fill="FFFFFF"/>
        </w:rPr>
        <w:t>③</w:t>
      </w:r>
      <w:r>
        <w:rPr>
          <w:rFonts w:hint="eastAsia" w:ascii="仿宋" w:hAnsi="仿宋" w:eastAsia="仿宋" w:cs="仿宋_GB2312"/>
          <w:color w:val="000000"/>
          <w:sz w:val="32"/>
          <w:szCs w:val="32"/>
          <w:u w:val="none" w:color="auto"/>
          <w:shd w:val="clear" w:color="auto" w:fill="FFFFFF"/>
        </w:rPr>
        <w:t>全日制本科及以上学历人才每年享受不低于1000元的健康体检服务。企业引进的高层次、急需紧缺人才享受健康体检费用按1:1比例承担。用人单位引进的人才，在服务期内工作每满1年，可享受一次不低于1000元／人的健康体检。引进人才体检时间定于每年10月，在保亭县工作满1年的均可以享受健康体检服务，工作时间未满一年的，列入下一年度安排（引进人才是列入我县在编在职的财政供养人员，在财政供养人员体检和引进人才体检中只能选一个，不能重复享受两次体检）。2020年标准为1000元／人，以后视实际情进行调整。</w:t>
      </w:r>
    </w:p>
    <w:p>
      <w:pPr>
        <w:spacing w:line="560" w:lineRule="exact"/>
        <w:ind w:firstLine="640" w:firstLineChars="200"/>
        <w:rPr>
          <w:rFonts w:ascii="仿宋" w:hAnsi="仿宋" w:eastAsia="仿宋" w:cs="仿宋_GB2312"/>
          <w:color w:val="000000"/>
          <w:sz w:val="32"/>
          <w:szCs w:val="32"/>
          <w:u w:val="none" w:color="auto"/>
          <w:shd w:val="clear" w:color="auto" w:fill="FFFFFF"/>
        </w:rPr>
      </w:pPr>
      <w:r>
        <w:rPr>
          <w:rFonts w:hint="eastAsia" w:ascii="仿宋" w:hAnsi="仿宋" w:eastAsia="仿宋" w:cs="仿宋_GB2312"/>
          <w:color w:val="000000"/>
          <w:sz w:val="32"/>
          <w:szCs w:val="32"/>
          <w:u w:val="none" w:color="auto"/>
          <w:shd w:val="clear" w:color="auto" w:fill="FFFFFF"/>
        </w:rPr>
        <w:t>急需紧缺人才每年可享受不低于1000元／人的商业健康团体保险（2020年标准为1500元／人，以后视实际情况进行调整）。</w:t>
      </w:r>
    </w:p>
    <w:p>
      <w:pPr>
        <w:spacing w:line="560" w:lineRule="exact"/>
        <w:ind w:firstLine="640" w:firstLineChars="200"/>
        <w:rPr>
          <w:rFonts w:hint="eastAsia" w:ascii="仿宋" w:hAnsi="仿宋" w:eastAsia="仿宋" w:cs="仿宋_GB2312"/>
          <w:color w:val="000000"/>
          <w:sz w:val="32"/>
          <w:szCs w:val="32"/>
          <w:u w:val="none" w:color="auto"/>
          <w:shd w:val="clear" w:color="auto" w:fill="FFFFFF"/>
          <w:lang w:eastAsia="zh-CN"/>
        </w:rPr>
      </w:pPr>
      <w:r>
        <w:rPr>
          <w:rFonts w:hint="eastAsia" w:ascii="仿宋" w:hAnsi="仿宋" w:eastAsia="仿宋" w:cs="仿宋_GB2312"/>
          <w:color w:val="000000"/>
          <w:sz w:val="32"/>
          <w:szCs w:val="32"/>
          <w:u w:val="none" w:color="auto"/>
          <w:shd w:val="clear" w:color="auto" w:fill="FFFFFF"/>
        </w:rPr>
        <w:t>2.保亭县内企业引进的高层次、急需紧缺人才享受商业健康团体保险费用，由县财政和企业按1:1比例承担</w:t>
      </w:r>
      <w:r>
        <w:rPr>
          <w:rFonts w:hint="eastAsia" w:ascii="仿宋" w:hAnsi="仿宋" w:eastAsia="仿宋" w:cs="仿宋_GB2312"/>
          <w:color w:val="000000"/>
          <w:sz w:val="32"/>
          <w:szCs w:val="32"/>
          <w:u w:val="none" w:color="auto"/>
          <w:shd w:val="clear" w:color="auto" w:fill="FFFFFF"/>
          <w:lang w:eastAsia="zh-CN"/>
        </w:rPr>
        <w:t>。</w:t>
      </w:r>
    </w:p>
    <w:p>
      <w:pPr>
        <w:spacing w:line="560" w:lineRule="exact"/>
        <w:ind w:firstLine="640" w:firstLineChars="200"/>
        <w:rPr>
          <w:rFonts w:ascii="仿宋" w:hAnsi="仿宋" w:eastAsia="仿宋" w:cs="仿宋_GB2312"/>
          <w:color w:val="000000"/>
          <w:sz w:val="32"/>
          <w:szCs w:val="32"/>
          <w:u w:val="none" w:color="auto"/>
          <w:shd w:val="clear" w:color="auto" w:fill="FFFFFF"/>
        </w:rPr>
      </w:pPr>
      <w:r>
        <w:rPr>
          <w:rFonts w:ascii="仿宋" w:hAnsi="仿宋" w:eastAsia="仿宋" w:cs="Calibri"/>
          <w:color w:val="000000"/>
          <w:sz w:val="32"/>
          <w:szCs w:val="32"/>
          <w:u w:val="none" w:color="auto"/>
          <w:shd w:val="clear" w:color="auto" w:fill="FFFFFF"/>
        </w:rPr>
        <w:t>①</w:t>
      </w:r>
      <w:r>
        <w:rPr>
          <w:rFonts w:hint="eastAsia" w:ascii="仿宋" w:hAnsi="仿宋" w:eastAsia="仿宋" w:cs="仿宋_GB2312"/>
          <w:color w:val="000000"/>
          <w:sz w:val="32"/>
          <w:szCs w:val="32"/>
          <w:u w:val="none" w:color="auto"/>
          <w:shd w:val="clear" w:color="auto" w:fill="FFFFFF"/>
        </w:rPr>
        <w:t>A类、B类、C类高层次人才因病住院产生护理费用，每工作满1年，享受1个月的护理补贴，住院不足1个月的按实际天数补贴，享受最多不超过12个月的住院护理补贴；</w:t>
      </w:r>
    </w:p>
    <w:p>
      <w:pPr>
        <w:spacing w:line="560" w:lineRule="exact"/>
        <w:ind w:firstLine="640" w:firstLineChars="200"/>
        <w:rPr>
          <w:rFonts w:ascii="仿宋" w:hAnsi="仿宋" w:eastAsia="仿宋" w:cs="仿宋_GB2312"/>
          <w:color w:val="000000"/>
          <w:sz w:val="32"/>
          <w:szCs w:val="32"/>
          <w:u w:val="none" w:color="auto"/>
          <w:shd w:val="clear" w:color="auto" w:fill="FFFFFF"/>
        </w:rPr>
      </w:pPr>
      <w:r>
        <w:rPr>
          <w:rFonts w:ascii="仿宋" w:hAnsi="仿宋" w:eastAsia="仿宋" w:cs="Calibri"/>
          <w:color w:val="000000"/>
          <w:sz w:val="32"/>
          <w:szCs w:val="32"/>
          <w:u w:val="none" w:color="auto"/>
          <w:shd w:val="clear" w:color="auto" w:fill="FFFFFF"/>
        </w:rPr>
        <w:t>②</w:t>
      </w:r>
      <w:r>
        <w:rPr>
          <w:rFonts w:hint="eastAsia" w:ascii="仿宋" w:hAnsi="仿宋" w:eastAsia="仿宋" w:cs="仿宋_GB2312"/>
          <w:color w:val="000000"/>
          <w:sz w:val="32"/>
          <w:szCs w:val="32"/>
          <w:u w:val="none" w:color="auto"/>
          <w:shd w:val="clear" w:color="auto" w:fill="FFFFFF"/>
        </w:rPr>
        <w:t>D类、E类高层次人才因病住院产生护理费用，每工作满1年，享受1个月的护理补贴，住院不足1个月的按实际天数补贴，享受最多不超过8个月的住院护理补贴；</w:t>
      </w:r>
    </w:p>
    <w:p>
      <w:pPr>
        <w:spacing w:line="560" w:lineRule="exact"/>
        <w:ind w:firstLine="640" w:firstLineChars="200"/>
        <w:rPr>
          <w:rFonts w:ascii="仿宋" w:hAnsi="仿宋" w:eastAsia="仿宋" w:cs="仿宋_GB2312"/>
          <w:color w:val="000000"/>
          <w:sz w:val="32"/>
          <w:szCs w:val="32"/>
          <w:u w:val="none" w:color="auto"/>
          <w:shd w:val="clear" w:color="auto" w:fill="FFFFFF"/>
        </w:rPr>
      </w:pPr>
      <w:r>
        <w:rPr>
          <w:rFonts w:ascii="仿宋" w:hAnsi="仿宋" w:eastAsia="仿宋" w:cs="Calibri"/>
          <w:color w:val="000000"/>
          <w:sz w:val="32"/>
          <w:szCs w:val="32"/>
          <w:u w:val="none" w:color="auto"/>
          <w:shd w:val="clear" w:color="auto" w:fill="FFFFFF"/>
        </w:rPr>
        <w:t>③</w:t>
      </w:r>
      <w:r>
        <w:rPr>
          <w:rFonts w:hint="eastAsia" w:ascii="仿宋" w:hAnsi="仿宋" w:eastAsia="仿宋" w:cs="仿宋_GB2312"/>
          <w:color w:val="000000"/>
          <w:sz w:val="32"/>
          <w:szCs w:val="32"/>
          <w:u w:val="none" w:color="auto"/>
          <w:shd w:val="clear" w:color="auto" w:fill="FFFFFF"/>
        </w:rPr>
        <w:t>事业单位及县属国有企业全日制本科（技师班毕业生）及以上学历人才因病住院产生护理费用，每工作满1年，享受1个月的护理补贴，住院不足1个月的按实际天数补贴，享受最多不超过4个月的住院护理补贴。护理费补助标准根据实际住院天数比照上年度全省在岗职工月平均工资标准予以核定发放。</w:t>
      </w:r>
    </w:p>
    <w:p>
      <w:pPr>
        <w:pStyle w:val="10"/>
        <w:spacing w:line="560" w:lineRule="exact"/>
        <w:ind w:firstLine="640" w:firstLineChars="200"/>
        <w:rPr>
          <w:rFonts w:ascii="楷体_GB2312" w:hAnsi="楷体_GB2312" w:eastAsia="楷体_GB2312" w:cs="楷体_GB2312"/>
          <w:sz w:val="32"/>
          <w:szCs w:val="32"/>
          <w:u w:val="none" w:color="auto"/>
          <w:shd w:val="clear" w:color="auto" w:fill="FFFFFF"/>
        </w:rPr>
      </w:pPr>
      <w:r>
        <w:rPr>
          <w:rFonts w:hint="eastAsia" w:ascii="楷体_GB2312" w:hAnsi="楷体_GB2312" w:eastAsia="楷体_GB2312" w:cs="楷体_GB2312"/>
          <w:sz w:val="32"/>
          <w:szCs w:val="32"/>
          <w:u w:val="none" w:color="auto"/>
          <w:shd w:val="clear" w:color="auto" w:fill="FFFFFF"/>
        </w:rPr>
        <w:t>（六）《关于实施产业项目发展和用地准入协议的指导意见》（琼国土资规〔2018〕7号）实行“弹性年期”土地供应制度</w:t>
      </w:r>
    </w:p>
    <w:p>
      <w:pPr>
        <w:spacing w:line="560" w:lineRule="exact"/>
        <w:ind w:firstLine="640" w:firstLineChars="200"/>
        <w:rPr>
          <w:rFonts w:ascii="仿宋" w:hAnsi="仿宋" w:eastAsia="仿宋" w:cs="仿宋_GB2312"/>
          <w:color w:val="000000"/>
          <w:sz w:val="32"/>
          <w:szCs w:val="32"/>
          <w:u w:val="none" w:color="auto"/>
          <w:shd w:val="clear" w:color="auto" w:fill="FFFFFF"/>
        </w:rPr>
      </w:pPr>
      <w:r>
        <w:rPr>
          <w:rFonts w:hint="eastAsia" w:ascii="仿宋" w:hAnsi="仿宋" w:eastAsia="仿宋" w:cs="仿宋_GB2312"/>
          <w:color w:val="000000"/>
          <w:sz w:val="32"/>
          <w:szCs w:val="32"/>
          <w:u w:val="none" w:color="auto"/>
          <w:shd w:val="clear" w:color="auto" w:fill="FFFFFF"/>
        </w:rPr>
        <w:t>对房地产业以外的其他产业项目，可以根据产业生命周期，建立“弹性年期”土地供应制度，适当缩短项目用地年期。“弹性年期”的约定不能超过3期，首期年限一般不超过5年，各期时间之和不得超过该宗土地用途的法定最高出让年限。“弹性年期”的设置不得擅自调整；确需调整的，应当报市县人民政府批准。经市县行业主管部门确认属于旅游产业、会展业、医疗健康产业、低碳制造业、医药研发、高新技术研发和教育文化体育产业的，“弹性年期”的首期年限可延长至不超过10年；属于国防科技工业军民融合产业项目的，首期年限可延长至不超过15年。</w:t>
      </w:r>
    </w:p>
    <w:p>
      <w:pPr>
        <w:spacing w:line="560" w:lineRule="exact"/>
        <w:ind w:firstLine="640" w:firstLineChars="200"/>
        <w:rPr>
          <w:rFonts w:ascii="仿宋" w:hAnsi="仿宋" w:eastAsia="仿宋" w:cs="仿宋_GB2312"/>
          <w:color w:val="000000"/>
          <w:sz w:val="32"/>
          <w:szCs w:val="32"/>
          <w:u w:val="none" w:color="auto"/>
          <w:shd w:val="clear" w:color="auto" w:fill="FFFFFF"/>
        </w:rPr>
      </w:pPr>
      <w:r>
        <w:rPr>
          <w:rFonts w:hint="eastAsia" w:ascii="仿宋" w:hAnsi="仿宋" w:eastAsia="仿宋" w:cs="仿宋_GB2312"/>
          <w:color w:val="000000"/>
          <w:sz w:val="32"/>
          <w:szCs w:val="32"/>
          <w:u w:val="none" w:color="auto"/>
          <w:shd w:val="clear" w:color="auto" w:fill="FFFFFF"/>
        </w:rPr>
        <w:t>按照“弹性年期”方式供地的，应当以市县确定的弹性年期总出让年限履行出让、竞价、成交并签订国有土地使用权出让合同等手续。竞得人支付“弹性年期”出让价款时，应按照出让价款总额中当前年期占总年限的相应比例支付。每期年期期满时，如土地使用权人符合准入协议继续履约条件的，可以申请优先享有下一期土地使用权。</w:t>
      </w:r>
    </w:p>
    <w:p>
      <w:pPr>
        <w:pStyle w:val="10"/>
        <w:spacing w:line="560" w:lineRule="exact"/>
        <w:jc w:val="both"/>
        <w:rPr>
          <w:rFonts w:ascii="仿宋" w:hAnsi="仿宋" w:eastAsia="仿宋" w:cs="仿宋"/>
          <w:b/>
          <w:bCs/>
          <w:sz w:val="32"/>
          <w:szCs w:val="32"/>
          <w:u w:val="none" w:color="auto"/>
        </w:rPr>
      </w:pPr>
    </w:p>
    <w:p>
      <w:pPr>
        <w:widowControl/>
        <w:tabs>
          <w:tab w:val="left" w:pos="4779"/>
        </w:tabs>
        <w:spacing w:line="600" w:lineRule="exact"/>
        <w:rPr>
          <w:rFonts w:ascii="仿宋" w:hAnsi="仿宋" w:eastAsia="仿宋" w:cs="黑体"/>
          <w:spacing w:val="-4"/>
          <w:kern w:val="0"/>
          <w:sz w:val="32"/>
          <w:szCs w:val="32"/>
          <w:u w:val="none" w:color="auto"/>
        </w:rPr>
      </w:pPr>
    </w:p>
    <w:p>
      <w:pPr>
        <w:widowControl/>
        <w:tabs>
          <w:tab w:val="left" w:pos="4779"/>
        </w:tabs>
        <w:spacing w:line="600" w:lineRule="exact"/>
        <w:rPr>
          <w:rFonts w:ascii="黑体" w:hAnsi="黑体" w:eastAsia="黑体" w:cs="黑体"/>
          <w:spacing w:val="-4"/>
          <w:kern w:val="0"/>
          <w:sz w:val="32"/>
          <w:szCs w:val="32"/>
          <w:u w:val="none" w:color="auto"/>
        </w:rPr>
      </w:pPr>
      <w:r>
        <w:rPr>
          <w:rFonts w:hint="eastAsia" w:ascii="黑体" w:hAnsi="黑体" w:eastAsia="黑体" w:cs="黑体"/>
          <w:spacing w:val="-4"/>
          <w:kern w:val="0"/>
          <w:sz w:val="32"/>
          <w:szCs w:val="32"/>
          <w:u w:val="none" w:color="auto"/>
        </w:rPr>
        <w:t>附件1</w:t>
      </w:r>
    </w:p>
    <w:p>
      <w:pPr>
        <w:widowControl/>
        <w:tabs>
          <w:tab w:val="left" w:pos="4779"/>
        </w:tabs>
        <w:spacing w:line="600" w:lineRule="exact"/>
        <w:jc w:val="center"/>
        <w:rPr>
          <w:rFonts w:ascii="宋体" w:hAnsi="宋体" w:cs="宋体"/>
          <w:b/>
          <w:bCs/>
          <w:spacing w:val="-4"/>
          <w:kern w:val="0"/>
          <w:sz w:val="44"/>
          <w:szCs w:val="44"/>
          <w:u w:val="none" w:color="auto"/>
        </w:rPr>
      </w:pPr>
    </w:p>
    <w:p>
      <w:pPr>
        <w:widowControl/>
        <w:tabs>
          <w:tab w:val="left" w:pos="4779"/>
        </w:tabs>
        <w:spacing w:line="600" w:lineRule="exact"/>
        <w:jc w:val="center"/>
        <w:rPr>
          <w:rFonts w:ascii="CESI小标宋-GB2312" w:hAnsi="CESI小标宋-GB2312" w:eastAsia="CESI小标宋-GB2312" w:cs="CESI小标宋-GB2312"/>
          <w:spacing w:val="-4"/>
          <w:kern w:val="0"/>
          <w:sz w:val="44"/>
          <w:szCs w:val="44"/>
          <w:u w:val="none" w:color="auto"/>
        </w:rPr>
      </w:pPr>
      <w:r>
        <w:rPr>
          <w:rFonts w:hint="eastAsia" w:ascii="CESI小标宋-GB2312" w:hAnsi="CESI小标宋-GB2312" w:eastAsia="CESI小标宋-GB2312" w:cs="CESI小标宋-GB2312"/>
          <w:spacing w:val="-4"/>
          <w:kern w:val="0"/>
          <w:sz w:val="44"/>
          <w:szCs w:val="44"/>
          <w:u w:val="none" w:color="auto"/>
        </w:rPr>
        <w:t>保亭健康产业统计分类表（2021）</w:t>
      </w:r>
    </w:p>
    <w:p>
      <w:pPr>
        <w:widowControl/>
        <w:tabs>
          <w:tab w:val="left" w:pos="4779"/>
        </w:tabs>
        <w:spacing w:line="600" w:lineRule="exact"/>
        <w:jc w:val="center"/>
        <w:rPr>
          <w:rFonts w:ascii="仿宋" w:hAnsi="仿宋" w:eastAsia="仿宋" w:cs="仿宋"/>
          <w:b/>
          <w:bCs/>
          <w:spacing w:val="-4"/>
          <w:kern w:val="0"/>
          <w:sz w:val="44"/>
          <w:szCs w:val="44"/>
          <w:u w:val="none" w:color="auto"/>
        </w:rPr>
      </w:pPr>
    </w:p>
    <w:tbl>
      <w:tblPr>
        <w:tblStyle w:val="5"/>
        <w:tblW w:w="9946" w:type="dxa"/>
        <w:jc w:val="center"/>
        <w:tblInd w:w="0" w:type="dxa"/>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
      <w:tblGrid>
        <w:gridCol w:w="673"/>
        <w:gridCol w:w="674"/>
        <w:gridCol w:w="674"/>
        <w:gridCol w:w="2273"/>
        <w:gridCol w:w="2835"/>
        <w:gridCol w:w="2817"/>
      </w:tblGrid>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381" w:hRule="atLeast"/>
          <w:tblHeader/>
          <w:jc w:val="center"/>
        </w:trPr>
        <w:tc>
          <w:tcPr>
            <w:tcW w:w="2021" w:type="dxa"/>
            <w:gridSpan w:val="3"/>
            <w:tcBorders>
              <w:top w:val="single" w:color="auto" w:sz="6" w:space="0"/>
              <w:left w:val="single" w:color="auto" w:sz="4" w:space="0"/>
              <w:bottom w:val="single" w:color="auto" w:sz="6" w:space="0"/>
            </w:tcBorders>
            <w:tcMar>
              <w:left w:w="57" w:type="dxa"/>
              <w:right w:w="57" w:type="dxa"/>
            </w:tcMar>
            <w:vAlign w:val="center"/>
          </w:tcPr>
          <w:p>
            <w:pPr>
              <w:snapToGrid w:val="0"/>
              <w:spacing w:line="320" w:lineRule="exact"/>
              <w:jc w:val="center"/>
              <w:rPr>
                <w:rFonts w:ascii="仿宋_GB2312" w:hAnsi="仿宋"/>
                <w:b/>
                <w:bCs/>
                <w:sz w:val="20"/>
                <w:u w:val="none" w:color="auto"/>
              </w:rPr>
            </w:pPr>
            <w:r>
              <w:rPr>
                <w:rFonts w:hint="eastAsia" w:ascii="仿宋_GB2312" w:hAnsi="仿宋"/>
                <w:b/>
                <w:bCs/>
                <w:sz w:val="20"/>
                <w:u w:val="none" w:color="auto"/>
              </w:rPr>
              <w:t>代  码</w:t>
            </w:r>
          </w:p>
        </w:tc>
        <w:tc>
          <w:tcPr>
            <w:tcW w:w="2273" w:type="dxa"/>
            <w:vMerge w:val="restart"/>
            <w:tcBorders>
              <w:top w:val="single" w:color="auto" w:sz="6" w:space="0"/>
              <w:bottom w:val="single" w:color="auto" w:sz="6" w:space="0"/>
            </w:tcBorders>
            <w:vAlign w:val="center"/>
          </w:tcPr>
          <w:p>
            <w:pPr>
              <w:snapToGrid w:val="0"/>
              <w:spacing w:line="320" w:lineRule="exact"/>
              <w:jc w:val="center"/>
              <w:rPr>
                <w:rFonts w:ascii="仿宋_GB2312" w:hAnsi="仿宋"/>
                <w:b/>
                <w:bCs/>
                <w:sz w:val="20"/>
                <w:u w:val="none" w:color="auto"/>
              </w:rPr>
            </w:pPr>
            <w:r>
              <w:rPr>
                <w:rFonts w:hint="eastAsia" w:ascii="仿宋_GB2312" w:hAnsi="仿宋"/>
                <w:b/>
                <w:bCs/>
                <w:sz w:val="20"/>
                <w:u w:val="none" w:color="auto"/>
              </w:rPr>
              <w:t>名  称</w:t>
            </w:r>
          </w:p>
        </w:tc>
        <w:tc>
          <w:tcPr>
            <w:tcW w:w="2835" w:type="dxa"/>
            <w:vMerge w:val="restart"/>
            <w:tcBorders>
              <w:top w:val="single" w:color="auto" w:sz="6" w:space="0"/>
              <w:bottom w:val="single" w:color="auto" w:sz="6" w:space="0"/>
            </w:tcBorders>
            <w:vAlign w:val="center"/>
          </w:tcPr>
          <w:p>
            <w:pPr>
              <w:snapToGrid w:val="0"/>
              <w:spacing w:line="320" w:lineRule="exact"/>
              <w:jc w:val="center"/>
              <w:rPr>
                <w:rFonts w:ascii="仿宋_GB2312" w:hAnsi="仿宋"/>
                <w:b/>
                <w:bCs/>
                <w:sz w:val="20"/>
                <w:u w:val="none" w:color="auto"/>
              </w:rPr>
            </w:pPr>
            <w:r>
              <w:rPr>
                <w:rFonts w:hint="eastAsia" w:ascii="仿宋_GB2312" w:hAnsi="仿宋"/>
                <w:b/>
                <w:bCs/>
                <w:sz w:val="20"/>
                <w:u w:val="none" w:color="auto"/>
              </w:rPr>
              <w:t>说  明</w:t>
            </w:r>
          </w:p>
        </w:tc>
        <w:tc>
          <w:tcPr>
            <w:tcW w:w="2817" w:type="dxa"/>
            <w:vMerge w:val="restart"/>
            <w:tcBorders>
              <w:top w:val="single" w:color="auto" w:sz="6" w:space="0"/>
              <w:bottom w:val="single" w:color="auto" w:sz="6" w:space="0"/>
              <w:right w:val="single" w:color="auto" w:sz="4" w:space="0"/>
            </w:tcBorders>
            <w:tcMar>
              <w:left w:w="108" w:type="dxa"/>
            </w:tcMar>
            <w:vAlign w:val="center"/>
          </w:tcPr>
          <w:p>
            <w:pPr>
              <w:snapToGrid w:val="0"/>
              <w:spacing w:line="320" w:lineRule="exact"/>
              <w:jc w:val="center"/>
              <w:rPr>
                <w:rFonts w:ascii="仿宋_GB2312" w:hAnsi="仿宋"/>
                <w:b/>
                <w:bCs/>
                <w:sz w:val="20"/>
                <w:u w:val="none" w:color="auto"/>
              </w:rPr>
            </w:pPr>
            <w:r>
              <w:rPr>
                <w:rFonts w:hint="eastAsia" w:ascii="仿宋_GB2312" w:hAnsi="仿宋"/>
                <w:b/>
                <w:bCs/>
                <w:sz w:val="20"/>
                <w:u w:val="none" w:color="auto"/>
              </w:rPr>
              <w:t>国民经济行业分类代码</w:t>
            </w:r>
          </w:p>
          <w:p>
            <w:pPr>
              <w:snapToGrid w:val="0"/>
              <w:spacing w:line="320" w:lineRule="exact"/>
              <w:jc w:val="center"/>
              <w:rPr>
                <w:rFonts w:ascii="仿宋_GB2312" w:hAnsi="仿宋" w:cs="宋体"/>
                <w:kern w:val="0"/>
                <w:sz w:val="24"/>
                <w:u w:val="none" w:color="auto"/>
              </w:rPr>
            </w:pPr>
            <w:r>
              <w:rPr>
                <w:rFonts w:hint="eastAsia" w:ascii="仿宋_GB2312" w:hAnsi="仿宋"/>
                <w:b/>
                <w:bCs/>
                <w:sz w:val="20"/>
                <w:u w:val="none" w:color="auto"/>
              </w:rPr>
              <w:t>及名称（2017）</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215" w:hRule="atLeast"/>
          <w:tblHeader/>
          <w:jc w:val="center"/>
        </w:trPr>
        <w:tc>
          <w:tcPr>
            <w:tcW w:w="673" w:type="dxa"/>
            <w:tcBorders>
              <w:top w:val="single" w:color="auto" w:sz="6" w:space="0"/>
              <w:left w:val="single" w:color="auto" w:sz="4" w:space="0"/>
              <w:bottom w:val="single" w:color="auto" w:sz="6" w:space="0"/>
            </w:tcBorders>
            <w:tcMar>
              <w:left w:w="57" w:type="dxa"/>
              <w:right w:w="57" w:type="dxa"/>
            </w:tcMar>
            <w:vAlign w:val="center"/>
          </w:tcPr>
          <w:p>
            <w:pPr>
              <w:snapToGrid w:val="0"/>
              <w:spacing w:line="320" w:lineRule="exact"/>
              <w:jc w:val="center"/>
              <w:rPr>
                <w:rFonts w:ascii="仿宋_GB2312" w:hAnsi="仿宋"/>
                <w:b/>
                <w:bCs/>
                <w:sz w:val="20"/>
                <w:u w:val="none" w:color="auto"/>
              </w:rPr>
            </w:pPr>
            <w:r>
              <w:rPr>
                <w:rFonts w:hint="eastAsia" w:ascii="仿宋_GB2312" w:hAnsi="仿宋"/>
                <w:b/>
                <w:bCs/>
                <w:sz w:val="20"/>
                <w:u w:val="none" w:color="auto"/>
              </w:rPr>
              <w:t>大类</w:t>
            </w:r>
          </w:p>
        </w:tc>
        <w:tc>
          <w:tcPr>
            <w:tcW w:w="674" w:type="dxa"/>
            <w:tcBorders>
              <w:top w:val="single" w:color="auto" w:sz="6" w:space="0"/>
              <w:bottom w:val="single" w:color="auto" w:sz="6" w:space="0"/>
            </w:tcBorders>
            <w:tcMar>
              <w:left w:w="57" w:type="dxa"/>
              <w:right w:w="57" w:type="dxa"/>
            </w:tcMar>
            <w:vAlign w:val="center"/>
          </w:tcPr>
          <w:p>
            <w:pPr>
              <w:snapToGrid w:val="0"/>
              <w:spacing w:line="320" w:lineRule="exact"/>
              <w:jc w:val="center"/>
              <w:rPr>
                <w:rFonts w:ascii="仿宋_GB2312" w:hAnsi="仿宋"/>
                <w:b/>
                <w:bCs/>
                <w:sz w:val="20"/>
                <w:u w:val="none" w:color="auto"/>
              </w:rPr>
            </w:pPr>
            <w:r>
              <w:rPr>
                <w:rFonts w:hint="eastAsia" w:ascii="仿宋_GB2312" w:hAnsi="仿宋"/>
                <w:b/>
                <w:bCs/>
                <w:sz w:val="20"/>
                <w:u w:val="none" w:color="auto"/>
              </w:rPr>
              <w:t>中类</w:t>
            </w:r>
          </w:p>
        </w:tc>
        <w:tc>
          <w:tcPr>
            <w:tcW w:w="674" w:type="dxa"/>
            <w:tcBorders>
              <w:top w:val="single" w:color="auto" w:sz="6" w:space="0"/>
              <w:bottom w:val="single" w:color="auto" w:sz="6" w:space="0"/>
            </w:tcBorders>
            <w:tcMar>
              <w:left w:w="57" w:type="dxa"/>
              <w:right w:w="57" w:type="dxa"/>
            </w:tcMar>
            <w:vAlign w:val="center"/>
          </w:tcPr>
          <w:p>
            <w:pPr>
              <w:snapToGrid w:val="0"/>
              <w:spacing w:line="320" w:lineRule="exact"/>
              <w:jc w:val="center"/>
              <w:rPr>
                <w:rFonts w:ascii="仿宋_GB2312" w:hAnsi="仿宋"/>
                <w:b/>
                <w:bCs/>
                <w:sz w:val="20"/>
                <w:u w:val="none" w:color="auto"/>
              </w:rPr>
            </w:pPr>
            <w:r>
              <w:rPr>
                <w:rFonts w:hint="eastAsia" w:ascii="仿宋_GB2312" w:hAnsi="仿宋"/>
                <w:b/>
                <w:bCs/>
                <w:sz w:val="20"/>
                <w:u w:val="none" w:color="auto"/>
              </w:rPr>
              <w:t>小类</w:t>
            </w:r>
          </w:p>
        </w:tc>
        <w:tc>
          <w:tcPr>
            <w:tcW w:w="2273" w:type="dxa"/>
            <w:vMerge w:val="continue"/>
            <w:tcBorders>
              <w:top w:val="single" w:color="auto" w:sz="6" w:space="0"/>
              <w:bottom w:val="single" w:color="auto" w:sz="6" w:space="0"/>
            </w:tcBorders>
            <w:vAlign w:val="center"/>
          </w:tcPr>
          <w:p>
            <w:pPr>
              <w:spacing w:line="320" w:lineRule="exact"/>
              <w:rPr>
                <w:rFonts w:ascii="仿宋_GB2312" w:hAnsi="仿宋"/>
                <w:b/>
                <w:bCs/>
                <w:sz w:val="20"/>
                <w:u w:val="none" w:color="auto"/>
              </w:rPr>
            </w:pPr>
          </w:p>
        </w:tc>
        <w:tc>
          <w:tcPr>
            <w:tcW w:w="2835" w:type="dxa"/>
            <w:vMerge w:val="continue"/>
            <w:tcBorders>
              <w:top w:val="single" w:color="auto" w:sz="6" w:space="0"/>
              <w:bottom w:val="single" w:color="auto" w:sz="6" w:space="0"/>
            </w:tcBorders>
            <w:vAlign w:val="center"/>
          </w:tcPr>
          <w:p>
            <w:pPr>
              <w:spacing w:line="320" w:lineRule="exact"/>
              <w:rPr>
                <w:rFonts w:ascii="仿宋_GB2312" w:hAnsi="仿宋"/>
                <w:b/>
                <w:bCs/>
                <w:sz w:val="20"/>
                <w:u w:val="none" w:color="auto"/>
              </w:rPr>
            </w:pPr>
          </w:p>
        </w:tc>
        <w:tc>
          <w:tcPr>
            <w:tcW w:w="2817" w:type="dxa"/>
            <w:vMerge w:val="continue"/>
            <w:tcBorders>
              <w:top w:val="single" w:color="auto" w:sz="6" w:space="0"/>
              <w:bottom w:val="single" w:color="auto" w:sz="6" w:space="0"/>
              <w:right w:val="single" w:color="auto" w:sz="4" w:space="0"/>
            </w:tcBorders>
            <w:tcMar>
              <w:left w:w="284" w:type="dxa"/>
            </w:tcMar>
            <w:vAlign w:val="center"/>
          </w:tcPr>
          <w:p>
            <w:pPr>
              <w:spacing w:line="320" w:lineRule="exact"/>
              <w:rPr>
                <w:rFonts w:ascii="仿宋_GB2312" w:hAnsi="仿宋"/>
                <w:b/>
                <w:bCs/>
                <w:sz w:val="20"/>
                <w:u w:val="none" w:color="auto"/>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396" w:hRule="atLeast"/>
          <w:jc w:val="center"/>
        </w:trPr>
        <w:tc>
          <w:tcPr>
            <w:tcW w:w="673" w:type="dxa"/>
            <w:vMerge w:val="restart"/>
            <w:tcBorders>
              <w:top w:val="single" w:color="auto" w:sz="6" w:space="0"/>
              <w:lef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default" w:ascii="仿宋_GB2312" w:hAnsi="仿宋" w:eastAsia="宋体"/>
                <w:sz w:val="20"/>
                <w:u w:val="none" w:color="auto"/>
                <w:lang w:val="en-US" w:eastAsia="zh-CN"/>
              </w:rPr>
            </w:pPr>
            <w:r>
              <w:rPr>
                <w:rFonts w:hint="eastAsia" w:ascii="仿宋_GB2312" w:hAnsi="仿宋"/>
                <w:sz w:val="20"/>
                <w:u w:val="none" w:color="auto"/>
                <w:lang w:val="en-US" w:eastAsia="zh-CN"/>
              </w:rPr>
              <w:t>01</w:t>
            </w:r>
          </w:p>
        </w:tc>
        <w:tc>
          <w:tcPr>
            <w:tcW w:w="9273" w:type="dxa"/>
            <w:gridSpan w:val="5"/>
            <w:tcBorders>
              <w:top w:val="single" w:color="auto" w:sz="6" w:space="0"/>
              <w:bottom w:val="single" w:color="auto" w:sz="4" w:space="0"/>
              <w:right w:val="single" w:color="auto" w:sz="4" w:space="0"/>
            </w:tcBorders>
            <w:tcMar>
              <w:left w:w="57" w:type="dxa"/>
              <w:right w:w="57" w:type="dxa"/>
            </w:tcMar>
            <w:vAlign w:val="center"/>
          </w:tcPr>
          <w:p>
            <w:pPr>
              <w:spacing w:line="320" w:lineRule="exact"/>
              <w:jc w:val="center"/>
              <w:rPr>
                <w:rFonts w:ascii="仿宋_GB2312" w:hAnsi="仿宋"/>
                <w:sz w:val="20"/>
                <w:u w:val="none" w:color="auto"/>
              </w:rPr>
            </w:pPr>
            <w:r>
              <w:rPr>
                <w:rFonts w:hint="eastAsia" w:ascii="黑体" w:hAnsi="黑体" w:eastAsia="黑体" w:cs="黑体"/>
                <w:b w:val="0"/>
                <w:bCs w:val="0"/>
                <w:sz w:val="20"/>
                <w:u w:val="none" w:color="auto"/>
              </w:rPr>
              <w:t>医疗卫生服务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624"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hint="default" w:ascii="仿宋_GB2312" w:hAnsi="仿宋" w:eastAsia="宋体"/>
                <w:sz w:val="20"/>
                <w:u w:val="none" w:color="auto"/>
                <w:lang w:val="en-US" w:eastAsia="zh-CN"/>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011</w:t>
            </w: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0110</w:t>
            </w:r>
          </w:p>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治疗服务</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left"/>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指以减轻疾病或损伤的症状和严重程度，阻止威胁生命或正常功能为首要目标的门诊、住院等治疗服务</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8411 综合医院</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8412 中医医院</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8413 中西医结合医院</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8414 民族医院</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8415* 专科医院</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spacing w:val="-20"/>
                <w:sz w:val="20"/>
                <w:u w:val="none" w:color="auto"/>
              </w:rPr>
            </w:pPr>
            <w:r>
              <w:rPr>
                <w:rFonts w:hint="eastAsia" w:ascii="仿宋_GB2312" w:hAnsi="仿宋_GB2312" w:eastAsia="仿宋_GB2312" w:cs="仿宋_GB2312"/>
                <w:b w:val="0"/>
                <w:bCs/>
                <w:sz w:val="20"/>
                <w:u w:val="none" w:color="auto"/>
              </w:rPr>
              <w:t xml:space="preserve">8421* </w:t>
            </w:r>
            <w:r>
              <w:rPr>
                <w:rFonts w:hint="eastAsia" w:ascii="仿宋_GB2312" w:hAnsi="仿宋_GB2312" w:eastAsia="仿宋_GB2312" w:cs="仿宋_GB2312"/>
                <w:b w:val="0"/>
                <w:bCs/>
                <w:spacing w:val="-20"/>
                <w:sz w:val="20"/>
                <w:u w:val="none" w:color="auto"/>
              </w:rPr>
              <w:t>社区卫生服务中心（站）</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8422* 街道卫生院</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8423* 乡镇卫生院</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8424* 村卫生室</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8425 门诊部（所）</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spacing w:val="-20"/>
                <w:sz w:val="20"/>
                <w:u w:val="none" w:color="auto"/>
              </w:rPr>
            </w:pPr>
            <w:r>
              <w:rPr>
                <w:rFonts w:hint="eastAsia" w:ascii="仿宋_GB2312" w:hAnsi="仿宋_GB2312" w:eastAsia="仿宋_GB2312" w:cs="仿宋_GB2312"/>
                <w:b w:val="0"/>
                <w:bCs/>
                <w:sz w:val="20"/>
                <w:u w:val="none" w:color="auto"/>
              </w:rPr>
              <w:t xml:space="preserve">8432* </w:t>
            </w:r>
            <w:r>
              <w:rPr>
                <w:rFonts w:hint="eastAsia" w:ascii="仿宋_GB2312" w:hAnsi="仿宋_GB2312" w:eastAsia="仿宋_GB2312" w:cs="仿宋_GB2312"/>
                <w:b w:val="0"/>
                <w:bCs/>
                <w:spacing w:val="-20"/>
                <w:sz w:val="20"/>
                <w:u w:val="none" w:color="auto"/>
              </w:rPr>
              <w:t>专科疾病防治院（所、站）</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8433* 妇幼保健院（所、站）</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1310"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b/>
                <w:bCs/>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012</w:t>
            </w: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0120</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康复、护理服务</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left"/>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指为伤残人士或可能伤残人士提供的以达到、恢复或维持最佳的身体、感官、智力、心理和社会功能水平的康复服务，以及为需长期照护患者提供的以减轻疼痛、减少健康状况恶化的专业化护理服务</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8415* 专科医院</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8416 疗养院</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8512 护理机构服务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8513 精神康复服务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8515 临终关怀服务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8522 康复辅具适配服务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1198"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013</w:t>
            </w: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0130</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独立医疗辅助性服务</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11" w:firstLineChars="110"/>
              <w:jc w:val="left"/>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pacing w:val="-4"/>
                <w:sz w:val="20"/>
                <w:u w:val="none" w:color="auto"/>
                <w:lang w:eastAsia="zh-CN"/>
              </w:rPr>
              <w:t>自由</w:t>
            </w:r>
            <w:r>
              <w:rPr>
                <w:rFonts w:hint="eastAsia" w:ascii="仿宋_GB2312" w:hAnsi="仿宋_GB2312" w:eastAsia="仿宋_GB2312" w:cs="仿宋_GB2312"/>
                <w:b w:val="0"/>
                <w:bCs/>
                <w:spacing w:val="-4"/>
                <w:sz w:val="20"/>
                <w:u w:val="none" w:color="auto"/>
              </w:rPr>
              <w:t>独立设置机构提供的检测和诊断相关的服务，包括独立的医学实验室、病理诊断中心、医学影像诊断中心、血液透析中心及安宁疗护中心提供的服务，以及患者转运服务等</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8434 急救中心（站）服务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8492 临床检验服务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8499* 其他未列明卫生服务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318"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tcBorders>
              <w:top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014</w:t>
            </w:r>
          </w:p>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lang w:val="en-US" w:eastAsia="zh-CN"/>
              </w:rPr>
            </w:pPr>
          </w:p>
        </w:tc>
        <w:tc>
          <w:tcPr>
            <w:tcW w:w="674" w:type="dxa"/>
            <w:tcBorders>
              <w:top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0140</w:t>
            </w:r>
          </w:p>
        </w:tc>
        <w:tc>
          <w:tcPr>
            <w:tcW w:w="2273" w:type="dxa"/>
            <w:tcBorders>
              <w:top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center"/>
              <w:textAlignment w:val="auto"/>
              <w:rPr>
                <w:rFonts w:hint="eastAsia" w:ascii="仿宋_GB2312" w:hAnsi="仿宋_GB2312" w:eastAsia="仿宋_GB2312" w:cs="仿宋_GB2312"/>
                <w:b w:val="0"/>
                <w:bCs/>
                <w:sz w:val="20"/>
                <w:u w:val="none" w:color="auto"/>
              </w:rPr>
            </w:pPr>
          </w:p>
          <w:p>
            <w:pPr>
              <w:keepNext w:val="0"/>
              <w:keepLines w:val="0"/>
              <w:pageBreakBefore w:val="0"/>
              <w:kinsoku/>
              <w:wordWrap/>
              <w:overflowPunct/>
              <w:topLinePunct w:val="0"/>
              <w:bidi w:val="0"/>
              <w:snapToGrid/>
              <w:spacing w:line="260" w:lineRule="exact"/>
              <w:ind w:firstLine="200" w:firstLineChars="100"/>
              <w:jc w:val="center"/>
              <w:textAlignment w:val="auto"/>
              <w:rPr>
                <w:rFonts w:hint="eastAsia" w:ascii="仿宋_GB2312" w:hAnsi="仿宋_GB2312" w:eastAsia="仿宋_GB2312" w:cs="仿宋_GB2312"/>
                <w:b w:val="0"/>
                <w:bCs/>
                <w:sz w:val="20"/>
                <w:u w:val="none" w:color="auto"/>
              </w:rPr>
            </w:pPr>
          </w:p>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公共卫生服务</w:t>
            </w:r>
          </w:p>
        </w:tc>
        <w:tc>
          <w:tcPr>
            <w:tcW w:w="2835" w:type="dxa"/>
            <w:tcBorders>
              <w:top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left"/>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以防止和减少损伤、疾病及其后遗症和并发症的数量或严重程度，提高人们健康水平为目的的预防保健、健康咨询和家庭医生等服务以及重大传染病防控、出入境健康体检和预防接种服务、国际旅行健康咨询服务、卫生处理服务</w:t>
            </w:r>
          </w:p>
        </w:tc>
        <w:tc>
          <w:tcPr>
            <w:tcW w:w="2817" w:type="dxa"/>
            <w:tcBorders>
              <w:top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7244 健康咨询</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7451* 检验检疫服务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pacing w:val="-20"/>
                <w:sz w:val="20"/>
                <w:u w:val="none" w:color="auto"/>
              </w:rPr>
            </w:pPr>
            <w:r>
              <w:rPr>
                <w:rFonts w:hint="eastAsia" w:ascii="仿宋_GB2312" w:hAnsi="仿宋_GB2312" w:eastAsia="仿宋_GB2312" w:cs="仿宋_GB2312"/>
                <w:b w:val="0"/>
                <w:bCs/>
                <w:sz w:val="20"/>
                <w:u w:val="none" w:color="auto"/>
              </w:rPr>
              <w:t xml:space="preserve">8421* </w:t>
            </w:r>
            <w:r>
              <w:rPr>
                <w:rFonts w:hint="eastAsia" w:ascii="仿宋_GB2312" w:hAnsi="仿宋_GB2312" w:eastAsia="仿宋_GB2312" w:cs="仿宋_GB2312"/>
                <w:b w:val="0"/>
                <w:bCs/>
                <w:spacing w:val="-20"/>
                <w:sz w:val="20"/>
                <w:u w:val="none" w:color="auto"/>
              </w:rPr>
              <w:t>社区卫生服务中心（站）</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8422* 街道卫生院</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8423* 乡镇卫生院</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8424* 村卫生室</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8431 疾病预防控制中心</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8432* 专科疾病防治院（所、站）</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8433* 妇幼保健院（所、站）</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8435 采供血机构服务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8436 计划生育技术服务活动</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8491 健康体检服务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8499* 其他未列明卫生服务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268" w:hRule="atLeast"/>
          <w:jc w:val="center"/>
        </w:trPr>
        <w:tc>
          <w:tcPr>
            <w:tcW w:w="673" w:type="dxa"/>
            <w:vMerge w:val="restart"/>
            <w:tcBorders>
              <w:top w:val="single" w:color="auto" w:sz="4" w:space="0"/>
              <w:lef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
                <w:b w:val="0"/>
                <w:bCs w:val="0"/>
                <w:sz w:val="20"/>
                <w:u w:val="none" w:color="auto"/>
              </w:rPr>
            </w:pPr>
            <w:r>
              <w:rPr>
                <w:rFonts w:hint="eastAsia" w:ascii="仿宋_GB2312" w:hAnsi="仿宋"/>
                <w:b w:val="0"/>
                <w:bCs w:val="0"/>
                <w:sz w:val="20"/>
                <w:u w:val="none" w:color="auto"/>
              </w:rPr>
              <w:t>02</w:t>
            </w:r>
          </w:p>
          <w:p>
            <w:pPr>
              <w:keepNext w:val="0"/>
              <w:keepLines w:val="0"/>
              <w:pageBreakBefore w:val="0"/>
              <w:kinsoku/>
              <w:wordWrap/>
              <w:overflowPunct/>
              <w:topLinePunct w:val="0"/>
              <w:bidi w:val="0"/>
              <w:snapToGrid/>
              <w:spacing w:line="260" w:lineRule="exact"/>
              <w:jc w:val="center"/>
              <w:textAlignment w:val="auto"/>
              <w:rPr>
                <w:rFonts w:hint="default" w:ascii="仿宋_GB2312" w:hAnsi="仿宋" w:eastAsia="宋体"/>
                <w:sz w:val="20"/>
                <w:u w:val="none" w:color="auto"/>
                <w:lang w:val="en-US" w:eastAsia="zh-CN"/>
              </w:rPr>
            </w:pPr>
          </w:p>
        </w:tc>
        <w:tc>
          <w:tcPr>
            <w:tcW w:w="674" w:type="dxa"/>
            <w:vMerge w:val="restart"/>
            <w:tcBorders>
              <w:top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021</w:t>
            </w: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default" w:ascii="仿宋_GB2312" w:hAnsi="仿宋_GB2312" w:eastAsia="仿宋_GB2312" w:cs="仿宋_GB2312"/>
                <w:b w:val="0"/>
                <w:bCs/>
                <w:sz w:val="20"/>
                <w:u w:val="none" w:color="auto"/>
                <w:lang w:val="en-US" w:eastAsia="zh-CN"/>
              </w:rPr>
            </w:pPr>
            <w:r>
              <w:rPr>
                <w:rFonts w:hint="eastAsia" w:ascii="仿宋_GB2312" w:hAnsi="仿宋_GB2312" w:eastAsia="仿宋_GB2312" w:cs="仿宋_GB2312"/>
                <w:b w:val="0"/>
                <w:bCs/>
                <w:sz w:val="20"/>
                <w:u w:val="none" w:color="auto"/>
                <w:lang w:val="en-US" w:eastAsia="zh-CN"/>
              </w:rPr>
              <w:t>0210</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健康事务、健康环境管理与科研技术服务政府、社会组织和园区健康事务管理服务</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1434"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b/>
                <w:bCs/>
                <w:sz w:val="20"/>
                <w:u w:val="none" w:color="auto"/>
              </w:rPr>
            </w:pPr>
          </w:p>
        </w:tc>
        <w:tc>
          <w:tcPr>
            <w:tcW w:w="674" w:type="dxa"/>
            <w:vMerge w:val="continue"/>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0211</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政府健康事务管理服务</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20" w:firstLineChars="11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指各级卫生、食品药品监督管理、中医药、医保、体育等社会事务健康事务管理活动，不包括竞技体育管理活动和与环境保护有关的检查、监督、稽查、查处活动</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9224* 社会事务管理机构</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9226* 行政监督检查机构</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1591"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b/>
                <w:bCs/>
                <w:sz w:val="20"/>
                <w:u w:val="none" w:color="auto"/>
              </w:rPr>
            </w:pPr>
          </w:p>
        </w:tc>
        <w:tc>
          <w:tcPr>
            <w:tcW w:w="674" w:type="dxa"/>
            <w:vMerge w:val="continue"/>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0212</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社会组织健康服务</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20" w:firstLineChars="11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指医学研究、医疗卫生、健康、保健、医药、医疗交流、急救培训等专业性卫生团体、基金会、红十字会服务，以及体育团体和非竞技体育运动项目的体育协会服务</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8529* 其他不提供住宿社会工作</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9521* 专业性团体</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9530* 基金会</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510"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vMerge w:val="continue"/>
            <w:tcBorders>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0213</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健康产业园区管理服务</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指涵盖医疗服务、疗养保健及培训、文化、体育、健康事务管理等各类健康产业类型形成的健康园区或产业园区的管理活动</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7221* 园区管理服务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346"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b/>
                <w:bCs/>
                <w:sz w:val="20"/>
                <w:u w:val="none" w:color="auto"/>
              </w:rPr>
            </w:pPr>
          </w:p>
        </w:tc>
        <w:tc>
          <w:tcPr>
            <w:tcW w:w="674" w:type="dxa"/>
            <w:vMerge w:val="restart"/>
            <w:tcBorders>
              <w:top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022</w:t>
            </w:r>
          </w:p>
          <w:p>
            <w:pPr>
              <w:keepNext w:val="0"/>
              <w:keepLines w:val="0"/>
              <w:pageBreakBefore w:val="0"/>
              <w:kinsoku/>
              <w:wordWrap/>
              <w:overflowPunct/>
              <w:topLinePunct w:val="0"/>
              <w:bidi w:val="0"/>
              <w:snapToGrid/>
              <w:spacing w:line="260" w:lineRule="exact"/>
              <w:jc w:val="center"/>
              <w:textAlignment w:val="auto"/>
              <w:rPr>
                <w:rFonts w:hint="default" w:ascii="仿宋_GB2312" w:hAnsi="仿宋_GB2312" w:eastAsia="仿宋_GB2312" w:cs="仿宋_GB2312"/>
                <w:b w:val="0"/>
                <w:bCs/>
                <w:sz w:val="20"/>
                <w:u w:val="none" w:color="auto"/>
                <w:lang w:val="en-US" w:eastAsia="zh-CN"/>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default" w:ascii="仿宋_GB2312" w:hAnsi="仿宋_GB2312" w:eastAsia="仿宋_GB2312" w:cs="仿宋_GB2312"/>
                <w:b w:val="0"/>
                <w:bCs/>
                <w:sz w:val="20"/>
                <w:u w:val="none" w:color="auto"/>
                <w:lang w:val="en-US" w:eastAsia="zh-CN"/>
              </w:rPr>
            </w:pPr>
            <w:r>
              <w:rPr>
                <w:rFonts w:hint="eastAsia" w:ascii="仿宋_GB2312" w:hAnsi="仿宋_GB2312" w:eastAsia="仿宋_GB2312" w:cs="仿宋_GB2312"/>
                <w:b w:val="0"/>
                <w:bCs/>
                <w:sz w:val="20"/>
                <w:u w:val="none" w:color="auto"/>
                <w:lang w:val="en-US" w:eastAsia="zh-CN"/>
              </w:rPr>
              <w:t>0220</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健康环境管理服务</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656"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vMerge w:val="continue"/>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0221</w:t>
            </w:r>
          </w:p>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2273" w:type="dxa"/>
            <w:tcBorders>
              <w:top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健康环境保护与污染治理活动</w:t>
            </w:r>
          </w:p>
        </w:tc>
        <w:tc>
          <w:tcPr>
            <w:tcW w:w="2835" w:type="dxa"/>
            <w:tcBorders>
              <w:top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对动物圈舍清理、畜禽粪污处理整治活动；对水环境污染、大气环境污染、土壤环境污染、噪声与振动、光污染和海洋污染的治理活动，包括江河、湖泊、运河、渠道、水库等地表水体、地下水体的污染防治活动，燃煤、工业、机动车船、扬尘、农业等大气污染的防治活动，固体废物、危险废物、放射性废物等的治理活动，生态环境修复相关活动以及噪声与振动、光污染等的治理活动，不包括对污水污泥的再利用活动</w:t>
            </w:r>
          </w:p>
        </w:tc>
        <w:tc>
          <w:tcPr>
            <w:tcW w:w="2817" w:type="dxa"/>
            <w:tcBorders>
              <w:top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0532* 畜禽粪污处理活动</w:t>
            </w:r>
          </w:p>
          <w:p>
            <w:pPr>
              <w:keepNext w:val="0"/>
              <w:keepLines w:val="0"/>
              <w:pageBreakBefore w:val="0"/>
              <w:widowControl/>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4620* 污水处理及其再生利用</w:t>
            </w:r>
          </w:p>
          <w:p>
            <w:pPr>
              <w:keepNext w:val="0"/>
              <w:keepLines w:val="0"/>
              <w:pageBreakBefore w:val="0"/>
              <w:widowControl/>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7432* 海洋环境服务</w:t>
            </w:r>
          </w:p>
          <w:p>
            <w:pPr>
              <w:keepNext w:val="0"/>
              <w:keepLines w:val="0"/>
              <w:pageBreakBefore w:val="0"/>
              <w:widowControl/>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772 环境治理业</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656"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vMerge w:val="continue"/>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0222</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pacing w:val="0"/>
                <w:sz w:val="20"/>
                <w:u w:val="none" w:color="auto"/>
              </w:rPr>
              <w:t>健康环境监测评估和检查</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kern w:val="0"/>
                <w:sz w:val="20"/>
                <w:szCs w:val="20"/>
                <w:u w:val="none" w:color="auto"/>
              </w:rPr>
            </w:pPr>
            <w:r>
              <w:rPr>
                <w:rFonts w:hint="eastAsia" w:ascii="仿宋_GB2312" w:hAnsi="仿宋_GB2312" w:eastAsia="仿宋_GB2312" w:cs="仿宋_GB2312"/>
                <w:b w:val="0"/>
                <w:bCs/>
                <w:kern w:val="0"/>
                <w:sz w:val="20"/>
                <w:szCs w:val="20"/>
                <w:u w:val="none" w:color="auto"/>
              </w:rPr>
              <w:t>指对环境各要素，以及对生产与生活等各类污染源排放的液体、气体、固体、辐射等污染物或污染因子指标进行的测试和监测活动，包括水环境和水污染监测、大气环境和空气污染监测、土壤环境和固体废物监测、声环境监测、放射性污染监测、光污染监测、海洋环境监测等</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widowControl/>
              <w:kinsoku/>
              <w:wordWrap/>
              <w:overflowPunct/>
              <w:topLinePunct w:val="0"/>
              <w:bidi w:val="0"/>
              <w:snapToGrid/>
              <w:spacing w:line="260" w:lineRule="exact"/>
              <w:jc w:val="both"/>
              <w:textAlignment w:val="auto"/>
              <w:rPr>
                <w:rFonts w:hint="eastAsia" w:ascii="仿宋_GB2312" w:hAnsi="仿宋_GB2312" w:eastAsia="仿宋_GB2312" w:cs="仿宋_GB2312"/>
                <w:b w:val="0"/>
                <w:bCs/>
                <w:kern w:val="0"/>
                <w:sz w:val="20"/>
                <w:szCs w:val="20"/>
                <w:u w:val="none" w:color="auto"/>
              </w:rPr>
            </w:pPr>
            <w:r>
              <w:rPr>
                <w:rFonts w:hint="eastAsia" w:ascii="仿宋_GB2312" w:hAnsi="仿宋_GB2312" w:eastAsia="仿宋_GB2312" w:cs="仿宋_GB2312"/>
                <w:b w:val="0"/>
                <w:bCs/>
                <w:kern w:val="0"/>
                <w:sz w:val="20"/>
                <w:szCs w:val="20"/>
                <w:u w:val="none" w:color="auto"/>
              </w:rPr>
              <w:t>7432* 海洋环境服务</w:t>
            </w:r>
          </w:p>
          <w:p>
            <w:pPr>
              <w:keepNext w:val="0"/>
              <w:keepLines w:val="0"/>
              <w:pageBreakBefore w:val="0"/>
              <w:widowControl/>
              <w:kinsoku/>
              <w:wordWrap/>
              <w:overflowPunct/>
              <w:topLinePunct w:val="0"/>
              <w:bidi w:val="0"/>
              <w:snapToGrid/>
              <w:spacing w:line="260" w:lineRule="exact"/>
              <w:jc w:val="both"/>
              <w:textAlignment w:val="auto"/>
              <w:rPr>
                <w:rFonts w:hint="eastAsia" w:ascii="仿宋_GB2312" w:hAnsi="仿宋_GB2312" w:eastAsia="仿宋_GB2312" w:cs="仿宋_GB2312"/>
                <w:b w:val="0"/>
                <w:bCs/>
                <w:kern w:val="0"/>
                <w:sz w:val="20"/>
                <w:szCs w:val="20"/>
                <w:u w:val="none" w:color="auto"/>
              </w:rPr>
            </w:pPr>
            <w:r>
              <w:rPr>
                <w:rFonts w:hint="eastAsia" w:ascii="仿宋_GB2312" w:hAnsi="仿宋_GB2312" w:eastAsia="仿宋_GB2312" w:cs="仿宋_GB2312"/>
                <w:b w:val="0"/>
                <w:bCs/>
                <w:kern w:val="0"/>
                <w:sz w:val="20"/>
                <w:szCs w:val="20"/>
                <w:u w:val="none" w:color="auto"/>
              </w:rPr>
              <w:t>7461 环境保护监测</w:t>
            </w:r>
          </w:p>
          <w:p>
            <w:pPr>
              <w:keepNext w:val="0"/>
              <w:keepLines w:val="0"/>
              <w:pageBreakBefore w:val="0"/>
              <w:widowControl/>
              <w:kinsoku/>
              <w:wordWrap/>
              <w:overflowPunct/>
              <w:topLinePunct w:val="0"/>
              <w:bidi w:val="0"/>
              <w:snapToGrid/>
              <w:spacing w:line="260" w:lineRule="exact"/>
              <w:jc w:val="both"/>
              <w:textAlignment w:val="auto"/>
              <w:rPr>
                <w:rFonts w:hint="eastAsia" w:ascii="仿宋_GB2312" w:hAnsi="仿宋_GB2312" w:eastAsia="仿宋_GB2312" w:cs="仿宋_GB2312"/>
                <w:b w:val="0"/>
                <w:bCs/>
                <w:kern w:val="0"/>
                <w:sz w:val="20"/>
                <w:szCs w:val="20"/>
                <w:u w:val="none" w:color="auto"/>
              </w:rPr>
            </w:pPr>
            <w:r>
              <w:rPr>
                <w:rFonts w:hint="eastAsia" w:ascii="仿宋_GB2312" w:hAnsi="仿宋_GB2312" w:eastAsia="仿宋_GB2312" w:cs="仿宋_GB2312"/>
                <w:b w:val="0"/>
                <w:bCs/>
                <w:sz w:val="20"/>
                <w:u w:val="none" w:color="auto"/>
              </w:rPr>
              <w:t>9226* 行政监督检查机构</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656" w:hRule="atLeast"/>
          <w:jc w:val="center"/>
        </w:trPr>
        <w:tc>
          <w:tcPr>
            <w:tcW w:w="673" w:type="dxa"/>
            <w:vMerge w:val="continue"/>
            <w:tcBorders>
              <w:lef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default" w:ascii="仿宋_GB2312" w:hAnsi="仿宋" w:eastAsia="宋体"/>
                <w:sz w:val="20"/>
                <w:u w:val="none" w:color="auto"/>
                <w:lang w:val="en-US" w:eastAsia="zh-CN"/>
              </w:rPr>
            </w:pPr>
          </w:p>
        </w:tc>
        <w:tc>
          <w:tcPr>
            <w:tcW w:w="674" w:type="dxa"/>
            <w:vMerge w:val="continue"/>
            <w:tcBorders>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default" w:ascii="仿宋_GB2312" w:hAnsi="仿宋_GB2312" w:eastAsia="仿宋_GB2312" w:cs="仿宋_GB2312"/>
                <w:b w:val="0"/>
                <w:bCs/>
                <w:sz w:val="20"/>
                <w:u w:val="none" w:color="auto"/>
                <w:lang w:val="en-US" w:eastAsia="zh-CN"/>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0223</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健康环境公共设施管理</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指城乡生活垃圾综合处理，城乡环境卫生设施管理等</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7810* 市政设施管理</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7820 环境卫生管理</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656"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bCs/>
                <w:sz w:val="20"/>
                <w:u w:val="none" w:color="auto"/>
              </w:rPr>
            </w:pPr>
          </w:p>
        </w:tc>
        <w:tc>
          <w:tcPr>
            <w:tcW w:w="674" w:type="dxa"/>
            <w:vMerge w:val="restart"/>
            <w:tcBorders>
              <w:top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023</w:t>
            </w: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default" w:ascii="仿宋_GB2312" w:hAnsi="仿宋_GB2312" w:eastAsia="仿宋_GB2312" w:cs="仿宋_GB2312"/>
                <w:b w:val="0"/>
                <w:bCs/>
                <w:sz w:val="20"/>
                <w:u w:val="none" w:color="auto"/>
                <w:lang w:val="en-US" w:eastAsia="zh-CN"/>
              </w:rPr>
            </w:pPr>
            <w:r>
              <w:rPr>
                <w:rFonts w:hint="eastAsia" w:ascii="仿宋_GB2312" w:hAnsi="仿宋_GB2312" w:eastAsia="仿宋_GB2312" w:cs="仿宋_GB2312"/>
                <w:b w:val="0"/>
                <w:bCs/>
                <w:sz w:val="20"/>
                <w:u w:val="none" w:color="auto"/>
                <w:lang w:val="en-US" w:eastAsia="zh-CN"/>
              </w:rPr>
              <w:t>0230</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pacing w:val="-20"/>
                <w:sz w:val="20"/>
                <w:u w:val="none" w:color="auto"/>
              </w:rPr>
              <w:t>健康科学研究和技术服务</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766"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vMerge w:val="continue"/>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0231</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医学研发服务</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基础医学研究、临床医学研究、口腔医学研究、公共卫生与预防医学研究、中医学研究、中西医结合研究、药学研究、中药学研究、特种医学研究、医学技术研究、护理学研究、生物医学工程研究以及其他医学研究与试验发展服务</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7340 医学研究和试验发展</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1950"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vMerge w:val="continue"/>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0232</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科技推广和应用服务</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20" w:firstLineChars="11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指将健康新技术、新产品、新工艺直接推向市场而进行的相关技术活动，技术推广和转让活动，知识产权服务，科技中介活动，创业服务平台，以及其他科技推广活动</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7512* 生物技术推广服务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7520* 知识产权服务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7530* 科技中介服务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7540* 创业空间服务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7590* 其他科技推广服务业</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510" w:hRule="atLeast"/>
          <w:jc w:val="center"/>
        </w:trPr>
        <w:tc>
          <w:tcPr>
            <w:tcW w:w="673" w:type="dxa"/>
            <w:vMerge w:val="continue"/>
            <w:tcBorders>
              <w:left w:val="single" w:color="auto" w:sz="4" w:space="0"/>
              <w:bottom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vMerge w:val="continue"/>
            <w:tcBorders>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0233</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健康产品质检技术服务</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20" w:firstLineChars="11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指食品、药品、医疗用品及器材等健康相关产品的质量检测、检验和出入境检验检疫、测试、鉴定等活动，还包括健康相关产品标准化、计量、认证认可等活动</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autoSpaceDE w:val="0"/>
              <w:autoSpaceDN w:val="0"/>
              <w:bidi w:val="0"/>
              <w:adjustRightInd w:val="0"/>
              <w:snapToGrid/>
              <w:spacing w:line="260" w:lineRule="exact"/>
              <w:jc w:val="both"/>
              <w:textAlignment w:val="auto"/>
              <w:rPr>
                <w:rFonts w:hint="eastAsia" w:ascii="仿宋_GB2312" w:hAnsi="仿宋_GB2312" w:eastAsia="仿宋_GB2312" w:cs="仿宋_GB2312"/>
                <w:b w:val="0"/>
                <w:bCs/>
                <w:kern w:val="0"/>
                <w:sz w:val="20"/>
                <w:szCs w:val="21"/>
                <w:u w:val="none" w:color="auto"/>
              </w:rPr>
            </w:pPr>
            <w:r>
              <w:rPr>
                <w:rFonts w:hint="eastAsia" w:ascii="仿宋_GB2312" w:hAnsi="仿宋_GB2312" w:eastAsia="仿宋_GB2312" w:cs="仿宋_GB2312"/>
                <w:b w:val="0"/>
                <w:bCs/>
                <w:kern w:val="0"/>
                <w:sz w:val="20"/>
                <w:szCs w:val="21"/>
                <w:u w:val="none" w:color="auto"/>
              </w:rPr>
              <w:t>745* 质检技术服务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610" w:hRule="atLeast"/>
          <w:jc w:val="center"/>
        </w:trPr>
        <w:tc>
          <w:tcPr>
            <w:tcW w:w="673" w:type="dxa"/>
            <w:vMerge w:val="restart"/>
            <w:tcBorders>
              <w:top w:val="single" w:color="auto" w:sz="4" w:space="0"/>
              <w:lef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ascii="仿宋_GB2312" w:hAnsi="仿宋"/>
                <w:b w:val="0"/>
                <w:bCs w:val="0"/>
                <w:sz w:val="20"/>
                <w:u w:val="none" w:color="auto"/>
              </w:rPr>
            </w:pPr>
            <w:r>
              <w:rPr>
                <w:rFonts w:hint="eastAsia" w:ascii="仿宋_GB2312" w:hAnsi="仿宋"/>
                <w:b w:val="0"/>
                <w:bCs w:val="0"/>
                <w:sz w:val="20"/>
                <w:u w:val="none" w:color="auto"/>
              </w:rPr>
              <w:t>03</w:t>
            </w:r>
          </w:p>
        </w:tc>
        <w:tc>
          <w:tcPr>
            <w:tcW w:w="9273" w:type="dxa"/>
            <w:gridSpan w:val="5"/>
            <w:tcBorders>
              <w:top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b w:val="0"/>
                <w:bCs/>
                <w:kern w:val="0"/>
                <w:sz w:val="20"/>
                <w:szCs w:val="21"/>
                <w:u w:val="none" w:color="auto"/>
              </w:rPr>
            </w:pPr>
            <w:r>
              <w:rPr>
                <w:rFonts w:hint="eastAsia" w:ascii="黑体" w:hAnsi="黑体" w:eastAsia="黑体" w:cs="黑体"/>
                <w:b w:val="0"/>
                <w:bCs/>
                <w:sz w:val="20"/>
                <w:u w:val="none" w:color="auto"/>
              </w:rPr>
              <w:t>健康人才教育与健康知识普及</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360"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b/>
                <w:bCs/>
                <w:sz w:val="20"/>
                <w:u w:val="none" w:color="auto"/>
              </w:rPr>
            </w:pPr>
          </w:p>
        </w:tc>
        <w:tc>
          <w:tcPr>
            <w:tcW w:w="674" w:type="dxa"/>
            <w:vMerge w:val="restart"/>
            <w:tcBorders>
              <w:top w:val="single" w:color="auto" w:sz="4" w:space="0"/>
              <w:left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031</w:t>
            </w: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default" w:ascii="仿宋_GB2312" w:hAnsi="仿宋_GB2312" w:eastAsia="仿宋_GB2312" w:cs="仿宋_GB2312"/>
                <w:b w:val="0"/>
                <w:bCs/>
                <w:sz w:val="20"/>
                <w:u w:val="none" w:color="auto"/>
                <w:lang w:val="en-US" w:eastAsia="zh-CN"/>
              </w:rPr>
            </w:pPr>
            <w:r>
              <w:rPr>
                <w:rFonts w:hint="eastAsia" w:ascii="仿宋_GB2312" w:hAnsi="仿宋_GB2312" w:eastAsia="仿宋_GB2312" w:cs="仿宋_GB2312"/>
                <w:b w:val="0"/>
                <w:bCs/>
                <w:sz w:val="20"/>
                <w:u w:val="none" w:color="auto"/>
                <w:lang w:val="en-US" w:eastAsia="zh-CN"/>
              </w:rPr>
              <w:t>0310</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健康人才教育培训</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autoSpaceDE w:val="0"/>
              <w:autoSpaceDN w:val="0"/>
              <w:bidi w:val="0"/>
              <w:adjustRightInd w:val="0"/>
              <w:snapToGrid/>
              <w:spacing w:line="260" w:lineRule="exact"/>
              <w:jc w:val="both"/>
              <w:textAlignment w:val="auto"/>
              <w:rPr>
                <w:rFonts w:hint="eastAsia" w:ascii="仿宋_GB2312" w:hAnsi="仿宋_GB2312" w:eastAsia="仿宋_GB2312" w:cs="仿宋_GB2312"/>
                <w:b w:val="0"/>
                <w:bCs/>
                <w:kern w:val="0"/>
                <w:sz w:val="20"/>
                <w:szCs w:val="21"/>
                <w:u w:val="none" w:color="auto"/>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1251"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bCs/>
                <w:sz w:val="20"/>
                <w:u w:val="none" w:color="auto"/>
              </w:rPr>
            </w:pPr>
          </w:p>
        </w:tc>
        <w:tc>
          <w:tcPr>
            <w:tcW w:w="674" w:type="dxa"/>
            <w:vMerge w:val="continue"/>
            <w:tcBorders>
              <w:left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0311</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医学教育</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指中等职业教育、普通高等教育、成人高等教育中医疗教育、临床护理教育等与健康相关的职业教育和高等教育</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autoSpaceDE w:val="0"/>
              <w:autoSpaceDN w:val="0"/>
              <w:bidi w:val="0"/>
              <w:adjustRightInd w:val="0"/>
              <w:snapToGrid/>
              <w:spacing w:line="260" w:lineRule="exact"/>
              <w:jc w:val="both"/>
              <w:textAlignment w:val="auto"/>
              <w:rPr>
                <w:rFonts w:hint="eastAsia" w:ascii="仿宋_GB2312" w:hAnsi="仿宋_GB2312" w:eastAsia="仿宋_GB2312" w:cs="仿宋_GB2312"/>
                <w:b w:val="0"/>
                <w:bCs/>
                <w:kern w:val="0"/>
                <w:sz w:val="20"/>
                <w:szCs w:val="21"/>
                <w:u w:val="none" w:color="auto"/>
              </w:rPr>
            </w:pPr>
            <w:r>
              <w:rPr>
                <w:rFonts w:hint="eastAsia" w:ascii="仿宋_GB2312" w:hAnsi="仿宋_GB2312" w:eastAsia="仿宋_GB2312" w:cs="仿宋_GB2312"/>
                <w:b w:val="0"/>
                <w:bCs/>
                <w:kern w:val="0"/>
                <w:sz w:val="20"/>
                <w:szCs w:val="21"/>
                <w:u w:val="none" w:color="auto"/>
              </w:rPr>
              <w:t>8336* 中等职业学校教育</w:t>
            </w:r>
          </w:p>
          <w:p>
            <w:pPr>
              <w:keepNext w:val="0"/>
              <w:keepLines w:val="0"/>
              <w:pageBreakBefore w:val="0"/>
              <w:kinsoku/>
              <w:wordWrap/>
              <w:overflowPunct/>
              <w:topLinePunct w:val="0"/>
              <w:autoSpaceDE w:val="0"/>
              <w:autoSpaceDN w:val="0"/>
              <w:bidi w:val="0"/>
              <w:adjustRightInd w:val="0"/>
              <w:snapToGrid/>
              <w:spacing w:line="260" w:lineRule="exact"/>
              <w:jc w:val="both"/>
              <w:textAlignment w:val="auto"/>
              <w:rPr>
                <w:rFonts w:hint="eastAsia" w:ascii="仿宋_GB2312" w:hAnsi="仿宋_GB2312" w:eastAsia="仿宋_GB2312" w:cs="仿宋_GB2312"/>
                <w:b w:val="0"/>
                <w:bCs/>
                <w:kern w:val="0"/>
                <w:sz w:val="20"/>
                <w:szCs w:val="21"/>
                <w:u w:val="none" w:color="auto"/>
              </w:rPr>
            </w:pPr>
            <w:r>
              <w:rPr>
                <w:rFonts w:hint="eastAsia" w:ascii="仿宋_GB2312" w:hAnsi="仿宋_GB2312" w:eastAsia="仿宋_GB2312" w:cs="仿宋_GB2312"/>
                <w:b w:val="0"/>
                <w:bCs/>
                <w:kern w:val="0"/>
                <w:sz w:val="20"/>
                <w:szCs w:val="21"/>
                <w:u w:val="none" w:color="auto"/>
              </w:rPr>
              <w:t>8341* 普通高等教育</w:t>
            </w:r>
          </w:p>
          <w:p>
            <w:pPr>
              <w:keepNext w:val="0"/>
              <w:keepLines w:val="0"/>
              <w:pageBreakBefore w:val="0"/>
              <w:kinsoku/>
              <w:wordWrap/>
              <w:overflowPunct/>
              <w:topLinePunct w:val="0"/>
              <w:autoSpaceDE w:val="0"/>
              <w:autoSpaceDN w:val="0"/>
              <w:bidi w:val="0"/>
              <w:adjustRightInd w:val="0"/>
              <w:snapToGrid/>
              <w:spacing w:line="260" w:lineRule="exact"/>
              <w:jc w:val="both"/>
              <w:textAlignment w:val="auto"/>
              <w:rPr>
                <w:rFonts w:hint="eastAsia" w:ascii="仿宋_GB2312" w:hAnsi="仿宋_GB2312" w:eastAsia="仿宋_GB2312" w:cs="仿宋_GB2312"/>
                <w:b w:val="0"/>
                <w:bCs/>
                <w:kern w:val="0"/>
                <w:sz w:val="20"/>
                <w:szCs w:val="21"/>
                <w:u w:val="none" w:color="auto"/>
              </w:rPr>
            </w:pPr>
            <w:r>
              <w:rPr>
                <w:rFonts w:hint="eastAsia" w:ascii="仿宋_GB2312" w:hAnsi="仿宋_GB2312" w:eastAsia="仿宋_GB2312" w:cs="仿宋_GB2312"/>
                <w:b w:val="0"/>
                <w:bCs/>
                <w:kern w:val="0"/>
                <w:sz w:val="20"/>
                <w:szCs w:val="21"/>
                <w:u w:val="none" w:color="auto"/>
              </w:rPr>
              <w:t>8342* 成人高等教育</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409"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bCs/>
                <w:sz w:val="20"/>
                <w:u w:val="none" w:color="auto"/>
              </w:rPr>
            </w:pPr>
          </w:p>
        </w:tc>
        <w:tc>
          <w:tcPr>
            <w:tcW w:w="674" w:type="dxa"/>
            <w:vMerge w:val="continue"/>
            <w:tcBorders>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0312</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健康职业技能培训</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20" w:firstLineChars="11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指由教育部门、劳动部门或其他政府部门批准举办，或由社会机构举办的与健康相关的职业技能培训活动，如养老护理员、母婴护理员、康复治疗师、心理咨询师、营养师、健身教练、按摩师培训等</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autoSpaceDE w:val="0"/>
              <w:autoSpaceDN w:val="0"/>
              <w:bidi w:val="0"/>
              <w:adjustRightInd w:val="0"/>
              <w:snapToGrid/>
              <w:spacing w:line="260" w:lineRule="exact"/>
              <w:jc w:val="both"/>
              <w:textAlignment w:val="auto"/>
              <w:rPr>
                <w:rFonts w:hint="eastAsia" w:ascii="仿宋_GB2312" w:hAnsi="仿宋_GB2312" w:eastAsia="仿宋_GB2312" w:cs="仿宋_GB2312"/>
                <w:b w:val="0"/>
                <w:bCs/>
                <w:kern w:val="0"/>
                <w:sz w:val="20"/>
                <w:szCs w:val="21"/>
                <w:u w:val="none" w:color="auto"/>
              </w:rPr>
            </w:pPr>
            <w:r>
              <w:rPr>
                <w:rFonts w:hint="eastAsia" w:ascii="仿宋_GB2312" w:hAnsi="仿宋_GB2312" w:eastAsia="仿宋_GB2312" w:cs="仿宋_GB2312"/>
                <w:b w:val="0"/>
                <w:bCs/>
                <w:kern w:val="0"/>
                <w:sz w:val="20"/>
                <w:szCs w:val="21"/>
                <w:u w:val="none" w:color="auto"/>
              </w:rPr>
              <w:t>8391* 职业技能培训</w:t>
            </w:r>
          </w:p>
          <w:p>
            <w:pPr>
              <w:keepNext w:val="0"/>
              <w:keepLines w:val="0"/>
              <w:pageBreakBefore w:val="0"/>
              <w:kinsoku/>
              <w:wordWrap/>
              <w:overflowPunct/>
              <w:topLinePunct w:val="0"/>
              <w:autoSpaceDE w:val="0"/>
              <w:autoSpaceDN w:val="0"/>
              <w:bidi w:val="0"/>
              <w:adjustRightInd w:val="0"/>
              <w:snapToGrid/>
              <w:spacing w:line="260" w:lineRule="exact"/>
              <w:jc w:val="both"/>
              <w:textAlignment w:val="auto"/>
              <w:rPr>
                <w:rFonts w:hint="eastAsia" w:ascii="仿宋_GB2312" w:hAnsi="仿宋_GB2312" w:eastAsia="仿宋_GB2312" w:cs="仿宋_GB2312"/>
                <w:b w:val="0"/>
                <w:bCs/>
                <w:kern w:val="0"/>
                <w:sz w:val="20"/>
                <w:szCs w:val="21"/>
                <w:u w:val="none" w:color="auto"/>
              </w:rPr>
            </w:pPr>
            <w:r>
              <w:rPr>
                <w:rFonts w:hint="eastAsia" w:ascii="仿宋_GB2312" w:hAnsi="仿宋_GB2312" w:eastAsia="仿宋_GB2312" w:cs="仿宋_GB2312"/>
                <w:b w:val="0"/>
                <w:bCs/>
                <w:kern w:val="0"/>
                <w:sz w:val="20"/>
                <w:szCs w:val="21"/>
                <w:u w:val="none" w:color="auto"/>
              </w:rPr>
              <w:t>8392* 体校及体育培训</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289"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b/>
                <w:bCs/>
                <w:sz w:val="20"/>
                <w:u w:val="none" w:color="auto"/>
              </w:rPr>
            </w:pPr>
          </w:p>
        </w:tc>
        <w:tc>
          <w:tcPr>
            <w:tcW w:w="674" w:type="dxa"/>
            <w:vMerge w:val="restart"/>
            <w:tcBorders>
              <w:top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032</w:t>
            </w: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default" w:ascii="仿宋_GB2312" w:hAnsi="仿宋_GB2312" w:eastAsia="仿宋_GB2312" w:cs="仿宋_GB2312"/>
                <w:b w:val="0"/>
                <w:bCs/>
                <w:sz w:val="20"/>
                <w:u w:val="none" w:color="auto"/>
                <w:lang w:val="en-US" w:eastAsia="zh-CN"/>
              </w:rPr>
            </w:pPr>
            <w:r>
              <w:rPr>
                <w:rFonts w:hint="eastAsia" w:ascii="仿宋_GB2312" w:hAnsi="仿宋_GB2312" w:eastAsia="仿宋_GB2312" w:cs="仿宋_GB2312"/>
                <w:b w:val="0"/>
                <w:bCs/>
                <w:sz w:val="20"/>
                <w:u w:val="none" w:color="auto"/>
                <w:lang w:val="en-US" w:eastAsia="zh-CN"/>
              </w:rPr>
              <w:t>0320</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健康知识普及</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551" w:hRule="atLeast"/>
          <w:jc w:val="center"/>
        </w:trPr>
        <w:tc>
          <w:tcPr>
            <w:tcW w:w="673" w:type="dxa"/>
            <w:vMerge w:val="continue"/>
            <w:tcBorders>
              <w:left w:val="single" w:color="auto" w:sz="4" w:space="0"/>
              <w:bottom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bCs/>
                <w:sz w:val="20"/>
                <w:u w:val="none" w:color="auto"/>
              </w:rPr>
            </w:pPr>
          </w:p>
        </w:tc>
        <w:tc>
          <w:tcPr>
            <w:tcW w:w="674" w:type="dxa"/>
            <w:vMerge w:val="continue"/>
            <w:tcBorders>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0321</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新闻广播电视健康知识普及</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指与健康相关的新闻采访、编辑和发布服务，数字广播、电视开设的健康科普节目等有关倡导健康生活方式的视听节目等服务</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8610* 新闻业</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8710* 广播</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8720* 电视</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8740* 广播电视集成播控</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1577" w:hRule="atLeast"/>
          <w:jc w:val="center"/>
        </w:trPr>
        <w:tc>
          <w:tcPr>
            <w:tcW w:w="673" w:type="dxa"/>
            <w:vMerge w:val="restart"/>
            <w:tcBorders>
              <w:top w:val="single" w:color="auto" w:sz="4" w:space="0"/>
              <w:lef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default" w:ascii="仿宋_GB2312" w:hAnsi="仿宋" w:eastAsia="宋体"/>
                <w:sz w:val="20"/>
                <w:u w:val="none" w:color="auto"/>
                <w:lang w:val="en-US" w:eastAsia="zh-CN"/>
              </w:rPr>
            </w:pPr>
            <w:r>
              <w:rPr>
                <w:rFonts w:hint="eastAsia" w:ascii="仿宋_GB2312" w:hAnsi="仿宋"/>
                <w:sz w:val="20"/>
                <w:u w:val="none" w:color="auto"/>
                <w:lang w:val="en-US" w:eastAsia="zh-CN"/>
              </w:rPr>
              <w:t>03</w:t>
            </w:r>
          </w:p>
        </w:tc>
        <w:tc>
          <w:tcPr>
            <w:tcW w:w="674" w:type="dxa"/>
            <w:vMerge w:val="restart"/>
            <w:tcBorders>
              <w:top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default" w:ascii="仿宋_GB2312" w:hAnsi="仿宋_GB2312" w:eastAsia="仿宋_GB2312" w:cs="仿宋_GB2312"/>
                <w:b w:val="0"/>
                <w:bCs/>
                <w:sz w:val="20"/>
                <w:u w:val="none" w:color="auto"/>
                <w:lang w:val="en-US" w:eastAsia="zh-CN"/>
              </w:rPr>
            </w:pPr>
            <w:r>
              <w:rPr>
                <w:rFonts w:hint="eastAsia" w:ascii="仿宋_GB2312" w:hAnsi="仿宋_GB2312" w:eastAsia="仿宋_GB2312" w:cs="仿宋_GB2312"/>
                <w:b w:val="0"/>
                <w:bCs/>
                <w:sz w:val="20"/>
                <w:u w:val="none" w:color="auto"/>
                <w:lang w:val="en-US" w:eastAsia="zh-CN"/>
              </w:rPr>
              <w:t>032</w:t>
            </w: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0322</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互联网健康知识普及</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20" w:firstLineChars="11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指除基础电信运营商外，通过互联网、手机APP等移动客户端提供的有关健康知识的在线信息、数据检索以及健康科普等信息服务</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6410* 互联网接入及相关服务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642* 互联网信息服务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510"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bCs/>
                <w:sz w:val="20"/>
                <w:u w:val="none" w:color="auto"/>
              </w:rPr>
            </w:pPr>
          </w:p>
        </w:tc>
        <w:tc>
          <w:tcPr>
            <w:tcW w:w="674" w:type="dxa"/>
            <w:vMerge w:val="continue"/>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0323</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出版物健康知识普及</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指医药、预防、治疗、康复、保健、体育健身等健康类图书、报纸、期刊、音像制品、电子出版物、数字出版物等出版服务</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8621* 图书出版</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8622* 报纸出版</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8623* 期刊出版</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8624* 音像制品出版</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8625* 电子出版物出版</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8626* 数字出版</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510"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bCs/>
                <w:sz w:val="20"/>
                <w:u w:val="none" w:color="auto"/>
              </w:rPr>
            </w:pPr>
          </w:p>
        </w:tc>
        <w:tc>
          <w:tcPr>
            <w:tcW w:w="674" w:type="dxa"/>
            <w:vMerge w:val="continue"/>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0324</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会展健康知识普及</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指健康用品、健康旅游、健康文化等各类健康博览、展览或展会等服务</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7284* 文化会展服务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7289* 其他会议、展览及相关服务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510"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bCs/>
                <w:sz w:val="20"/>
                <w:u w:val="none" w:color="auto"/>
              </w:rPr>
            </w:pPr>
          </w:p>
        </w:tc>
        <w:tc>
          <w:tcPr>
            <w:tcW w:w="674" w:type="dxa"/>
            <w:vMerge w:val="continue"/>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0325</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学校健康知识普及</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在学前教育、初等教育、中等教育（不包括中等职业学校教育）、为残疾儿童提供的特殊教育及其他未列明教育中，有关健康生活行为方式、疾病预防、心理健康、生长发育与青春期保健、安全应急与避险等健康基本知识和技能的教育</w:t>
            </w: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8310* 学前教育</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832* 初等教育</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8331* 普通初中教育</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8332* 职业初中教育</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8333* 成人初中教育</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8334* 普通高中教育</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8335* 成人高中教育</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8350* 特殊教育</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510"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vMerge w:val="continue"/>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0326</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健康内容制作服务</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指制作健康题材的影视、动漫、游戏数字等作品，以及与健康题材有关的专业设计服务、文艺创作与表演</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6572* 动漫、游戏数字内容服务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7492* 专业设计服务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8730* 影视节目制作</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8810* 文艺创作与表演</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510" w:hRule="atLeast"/>
          <w:jc w:val="center"/>
        </w:trPr>
        <w:tc>
          <w:tcPr>
            <w:tcW w:w="673" w:type="dxa"/>
            <w:vMerge w:val="continue"/>
            <w:tcBorders>
              <w:left w:val="single" w:color="auto" w:sz="4" w:space="0"/>
              <w:bottom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vMerge w:val="continue"/>
            <w:tcBorders>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0327</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其他健康知识普及</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11" w:firstLineChars="110"/>
              <w:jc w:val="both"/>
              <w:textAlignment w:val="auto"/>
              <w:rPr>
                <w:rFonts w:hint="eastAsia" w:ascii="仿宋_GB2312" w:hAnsi="仿宋_GB2312" w:eastAsia="仿宋_GB2312" w:cs="仿宋_GB2312"/>
                <w:b w:val="0"/>
                <w:bCs/>
                <w:spacing w:val="-4"/>
                <w:sz w:val="20"/>
                <w:u w:val="none" w:color="auto"/>
              </w:rPr>
            </w:pPr>
            <w:r>
              <w:rPr>
                <w:rFonts w:hint="eastAsia" w:ascii="仿宋_GB2312" w:hAnsi="仿宋_GB2312" w:eastAsia="仿宋_GB2312" w:cs="仿宋_GB2312"/>
                <w:b w:val="0"/>
                <w:bCs/>
                <w:spacing w:val="-4"/>
                <w:sz w:val="20"/>
                <w:u w:val="none" w:color="auto"/>
              </w:rPr>
              <w:t>指举办有关健康生活行为方式、疾病预防、心理健康、生长发育与青春期保健、安全应急与避险等健康基本知识和技能教育的社会培训机构提供的服务</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8399* 其他未列明教育</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510" w:hRule="atLeast"/>
          <w:jc w:val="center"/>
        </w:trPr>
        <w:tc>
          <w:tcPr>
            <w:tcW w:w="673" w:type="dxa"/>
            <w:vMerge w:val="restart"/>
            <w:tcBorders>
              <w:top w:val="single" w:color="auto" w:sz="4" w:space="0"/>
              <w:lef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ascii="仿宋_GB2312" w:hAnsi="仿宋"/>
                <w:b w:val="0"/>
                <w:bCs w:val="0"/>
                <w:sz w:val="20"/>
                <w:u w:val="none" w:color="auto"/>
              </w:rPr>
            </w:pPr>
            <w:r>
              <w:rPr>
                <w:rFonts w:hint="eastAsia" w:ascii="仿宋_GB2312" w:hAnsi="仿宋"/>
                <w:b w:val="0"/>
                <w:bCs w:val="0"/>
                <w:sz w:val="20"/>
                <w:u w:val="none" w:color="auto"/>
              </w:rPr>
              <w:t>04</w:t>
            </w:r>
          </w:p>
        </w:tc>
        <w:tc>
          <w:tcPr>
            <w:tcW w:w="674" w:type="dxa"/>
            <w:vMerge w:val="restart"/>
            <w:tcBorders>
              <w:top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041</w:t>
            </w: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default" w:ascii="仿宋_GB2312" w:hAnsi="仿宋_GB2312" w:eastAsia="仿宋_GB2312" w:cs="仿宋_GB2312"/>
                <w:b w:val="0"/>
                <w:bCs/>
                <w:sz w:val="20"/>
                <w:u w:val="none" w:color="auto"/>
                <w:lang w:val="en-US" w:eastAsia="zh-CN"/>
              </w:rPr>
            </w:pPr>
            <w:r>
              <w:rPr>
                <w:rFonts w:hint="eastAsia" w:ascii="仿宋_GB2312" w:hAnsi="仿宋_GB2312" w:eastAsia="仿宋_GB2312" w:cs="仿宋_GB2312"/>
                <w:b w:val="0"/>
                <w:bCs/>
                <w:sz w:val="20"/>
                <w:u w:val="none" w:color="auto"/>
                <w:lang w:val="en-US" w:eastAsia="zh-CN"/>
              </w:rPr>
              <w:t>0410</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pacing w:val="-20"/>
                <w:sz w:val="20"/>
                <w:u w:val="none" w:color="auto"/>
              </w:rPr>
              <w:t>健康促进服务体育运动服务</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268"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vMerge w:val="continue"/>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0411</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体育服务</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指为健身休闲运动服务提供支持的体育组织、体育场馆及其他体育服务，不包括竞技体育部分</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8912* 体育保障组织</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8921* 体育场馆管理</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8929* 其他体育场地设施管理</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1581" w:hRule="atLeast"/>
          <w:jc w:val="center"/>
        </w:trPr>
        <w:tc>
          <w:tcPr>
            <w:tcW w:w="673" w:type="dxa"/>
            <w:vMerge w:val="continue"/>
            <w:tcBorders>
              <w:left w:val="single" w:color="auto" w:sz="4" w:space="0"/>
              <w:bottom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vMerge w:val="continue"/>
            <w:tcBorders>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0412</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群众体育活动</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由各级各类群众体育组织（其中包括各级体育总会、基层体育俱乐部等）、体育类社会服务和文体活动机构、全民健身活动站点等提供的服务和公益性群众体育活动，包括区域特色、民族民间体育以及体育非物质文化遗产的保护等活动</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8840* 文物及非物质文化遗产保护</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8870* 群众文体活动</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8919 其他体育组织</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1862" w:hRule="atLeast"/>
          <w:jc w:val="center"/>
        </w:trPr>
        <w:tc>
          <w:tcPr>
            <w:tcW w:w="673" w:type="dxa"/>
            <w:vMerge w:val="restart"/>
            <w:tcBorders>
              <w:top w:val="single" w:color="auto" w:sz="4" w:space="0"/>
              <w:lef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default" w:ascii="仿宋_GB2312" w:hAnsi="仿宋" w:eastAsia="宋体"/>
                <w:sz w:val="20"/>
                <w:u w:val="none" w:color="auto"/>
                <w:lang w:val="en-US" w:eastAsia="zh-CN"/>
              </w:rPr>
            </w:pPr>
            <w:r>
              <w:rPr>
                <w:rFonts w:hint="eastAsia" w:ascii="仿宋_GB2312" w:hAnsi="仿宋"/>
                <w:sz w:val="20"/>
                <w:u w:val="none" w:color="auto"/>
                <w:lang w:val="en-US" w:eastAsia="zh-CN"/>
              </w:rPr>
              <w:t>04</w:t>
            </w:r>
          </w:p>
        </w:tc>
        <w:tc>
          <w:tcPr>
            <w:tcW w:w="674" w:type="dxa"/>
            <w:vMerge w:val="restart"/>
            <w:tcBorders>
              <w:top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default" w:ascii="仿宋_GB2312" w:hAnsi="仿宋_GB2312" w:eastAsia="仿宋_GB2312" w:cs="仿宋_GB2312"/>
                <w:b w:val="0"/>
                <w:bCs/>
                <w:sz w:val="20"/>
                <w:u w:val="none" w:color="auto"/>
                <w:lang w:val="en-US" w:eastAsia="zh-CN"/>
              </w:rPr>
            </w:pPr>
            <w:r>
              <w:rPr>
                <w:rFonts w:hint="eastAsia" w:ascii="仿宋_GB2312" w:hAnsi="仿宋_GB2312" w:eastAsia="仿宋_GB2312" w:cs="仿宋_GB2312"/>
                <w:b w:val="0"/>
                <w:bCs/>
                <w:sz w:val="20"/>
                <w:u w:val="none" w:color="auto"/>
                <w:lang w:val="en-US" w:eastAsia="zh-CN"/>
              </w:rPr>
              <w:t>041</w:t>
            </w: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0413</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其他体育健身休闲活动</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指主要面向社会开放的休闲健身场所和其他体育娱乐场所的管理活动、体育娱乐电子游艺厅服务，网络体育游艺、电子竞技体育娱乐活动，游乐场体育休闲活动等</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5623 体育航空运动服务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6422* 互联网游戏服务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8930 健身休闲活动</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9012* 电子游艺厅娱乐活动</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9013* 网吧活动</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9020* 游乐园</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300"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vMerge w:val="continue"/>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0414</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体育健康服务</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20" w:firstLineChars="11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指国民体质监测与康体服务，以及科学健身调理、社会体育指导员、运动康复按摩、体育健康指导等服务，不包括由各类医院、中医院、疗养院等提供的运动创伤治疗、康复、保健等服务</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8992 体育健康服务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268"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vMerge w:val="continue"/>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0415</w:t>
            </w:r>
          </w:p>
        </w:tc>
        <w:tc>
          <w:tcPr>
            <w:tcW w:w="2273" w:type="dxa"/>
            <w:tcBorders>
              <w:top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体育运动培训</w:t>
            </w:r>
          </w:p>
        </w:tc>
        <w:tc>
          <w:tcPr>
            <w:tcW w:w="2835" w:type="dxa"/>
            <w:tcBorders>
              <w:top w:val="single" w:color="auto" w:sz="4" w:space="0"/>
            </w:tcBorders>
            <w:vAlign w:val="center"/>
          </w:tcPr>
          <w:p>
            <w:pPr>
              <w:keepNext w:val="0"/>
              <w:keepLines w:val="0"/>
              <w:pageBreakBefore w:val="0"/>
              <w:kinsoku/>
              <w:wordWrap/>
              <w:overflowPunct/>
              <w:topLinePunct w:val="0"/>
              <w:bidi w:val="0"/>
              <w:snapToGrid/>
              <w:spacing w:line="260" w:lineRule="exact"/>
              <w:ind w:firstLine="220" w:firstLineChars="11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指各类体育运动培训活动，具体包括各种运动辅导、各类群众性体育培训、辅导服务及各类健身培训班等，不包括拉拉队指导、业余体校服务、职业运动员的训练辅导和室内健身运动</w:t>
            </w:r>
          </w:p>
        </w:tc>
        <w:tc>
          <w:tcPr>
            <w:tcW w:w="2817" w:type="dxa"/>
            <w:tcBorders>
              <w:top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8392* 体校及体育培训</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3295"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bCs/>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042</w:t>
            </w: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0420</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健康旅游服务</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20" w:firstLineChars="11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依托旅游资源、休闲疗养机构等，面向游客开展的健康和旅游融合服务，包括以体育运动为目的的旅游景区服务以及露营地等管理服务，为社会各界提供健康疗养或医疗旅游的旅行社及相关服务，如向顾客提供咨询、旅游计划和建议、日程安排等服务，不包括以医疗机构、康复护理机构、疗养院为主要载体开展的医疗康复服务部分</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6140 露营地服务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7291* 旅行社及相关服务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7869* 其他游览景区管理</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510"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043</w:t>
            </w: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0430</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养生保健服务</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指以保养、调养、颐养生命为目的的保健服务和休闲养生活动，包括保健减肥服务、保健按摩服务、足疗服务、汗蒸服务、其他健康保健服务</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8051* 洗浴服务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8052 足浴服务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8053 养生保健服务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830"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044</w:t>
            </w: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0440</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母婴健康照料服务</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指主要面向孕产妇、新生儿等的相关健康照料服务，包括月子服务中心等</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8010* 家庭服务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8090* 其他居民服务业</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1955" w:hRule="atLeast"/>
          <w:jc w:val="center"/>
        </w:trPr>
        <w:tc>
          <w:tcPr>
            <w:tcW w:w="673" w:type="dxa"/>
            <w:vMerge w:val="continue"/>
            <w:tcBorders>
              <w:left w:val="single" w:color="auto" w:sz="4" w:space="0"/>
              <w:bottom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045</w:t>
            </w: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0450</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pacing w:val="-20"/>
                <w:sz w:val="20"/>
                <w:u w:val="none" w:color="auto"/>
              </w:rPr>
              <w:t>健康养老与长期养护服务</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指各级政府、企业和社会力量兴办的主要面向老年人、残疾人及疾病终末期患者提供的以健康为目的的长期照料、养护、关爱等服务</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8010* 家庭服务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kern w:val="0"/>
                <w:sz w:val="20"/>
                <w:szCs w:val="20"/>
                <w:u w:val="none" w:color="auto"/>
              </w:rPr>
            </w:pPr>
            <w:r>
              <w:rPr>
                <w:rFonts w:hint="eastAsia" w:ascii="仿宋_GB2312" w:hAnsi="仿宋_GB2312" w:eastAsia="仿宋_GB2312" w:cs="仿宋_GB2312"/>
                <w:b w:val="0"/>
                <w:bCs/>
                <w:sz w:val="20"/>
                <w:u w:val="none" w:color="auto"/>
              </w:rPr>
              <w:t xml:space="preserve">8090* </w:t>
            </w:r>
            <w:r>
              <w:rPr>
                <w:rFonts w:hint="eastAsia" w:ascii="仿宋_GB2312" w:hAnsi="仿宋_GB2312" w:eastAsia="仿宋_GB2312" w:cs="仿宋_GB2312"/>
                <w:b w:val="0"/>
                <w:bCs/>
                <w:kern w:val="0"/>
                <w:sz w:val="20"/>
                <w:szCs w:val="20"/>
                <w:u w:val="none" w:color="auto"/>
              </w:rPr>
              <w:t>其他居民服务业</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8514 老年人、残疾人养护服务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8521* 社会看护与帮助服务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400" w:hRule="atLeast"/>
          <w:jc w:val="center"/>
        </w:trPr>
        <w:tc>
          <w:tcPr>
            <w:tcW w:w="673" w:type="dxa"/>
            <w:vMerge w:val="restart"/>
            <w:tcBorders>
              <w:top w:val="single" w:color="auto" w:sz="4" w:space="0"/>
              <w:lef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ascii="仿宋_GB2312" w:hAnsi="仿宋"/>
                <w:b w:val="0"/>
                <w:bCs w:val="0"/>
                <w:sz w:val="20"/>
                <w:u w:val="none" w:color="auto"/>
              </w:rPr>
            </w:pPr>
            <w:r>
              <w:rPr>
                <w:rFonts w:hint="eastAsia" w:ascii="仿宋_GB2312" w:hAnsi="仿宋"/>
                <w:b w:val="0"/>
                <w:bCs w:val="0"/>
                <w:sz w:val="20"/>
                <w:u w:val="none" w:color="auto"/>
              </w:rPr>
              <w:t>05</w:t>
            </w:r>
          </w:p>
        </w:tc>
        <w:tc>
          <w:tcPr>
            <w:tcW w:w="9273" w:type="dxa"/>
            <w:gridSpan w:val="5"/>
            <w:tcBorders>
              <w:top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b w:val="0"/>
                <w:bCs/>
                <w:kern w:val="0"/>
                <w:sz w:val="20"/>
                <w:szCs w:val="21"/>
                <w:u w:val="none" w:color="auto"/>
              </w:rPr>
            </w:pPr>
            <w:r>
              <w:rPr>
                <w:rFonts w:hint="eastAsia" w:ascii="黑体" w:hAnsi="黑体" w:eastAsia="黑体" w:cs="黑体"/>
                <w:b w:val="0"/>
                <w:bCs/>
                <w:sz w:val="20"/>
                <w:u w:val="none" w:color="auto"/>
              </w:rPr>
              <w:t>健康保障与金融服务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421"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b/>
                <w:sz w:val="20"/>
                <w:u w:val="none" w:color="auto"/>
              </w:rPr>
            </w:pPr>
          </w:p>
        </w:tc>
        <w:tc>
          <w:tcPr>
            <w:tcW w:w="674" w:type="dxa"/>
            <w:vMerge w:val="restart"/>
            <w:tcBorders>
              <w:top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051</w:t>
            </w: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default" w:ascii="仿宋_GB2312" w:hAnsi="仿宋_GB2312" w:eastAsia="仿宋_GB2312" w:cs="仿宋_GB2312"/>
                <w:b w:val="0"/>
                <w:bCs/>
                <w:sz w:val="20"/>
                <w:u w:val="none" w:color="auto"/>
                <w:lang w:val="en-US" w:eastAsia="zh-CN"/>
              </w:rPr>
            </w:pPr>
            <w:r>
              <w:rPr>
                <w:rFonts w:hint="eastAsia" w:ascii="仿宋_GB2312" w:hAnsi="仿宋_GB2312" w:eastAsia="仿宋_GB2312" w:cs="仿宋_GB2312"/>
                <w:b w:val="0"/>
                <w:bCs/>
                <w:sz w:val="20"/>
                <w:u w:val="none" w:color="auto"/>
                <w:lang w:val="en-US" w:eastAsia="zh-CN"/>
              </w:rPr>
              <w:t>0510</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健康保险服务</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60" w:lineRule="exact"/>
              <w:jc w:val="center"/>
              <w:textAlignment w:val="auto"/>
              <w:rPr>
                <w:rFonts w:hint="eastAsia" w:ascii="仿宋_GB2312" w:hAnsi="仿宋_GB2312" w:eastAsia="仿宋_GB2312" w:cs="仿宋_GB2312"/>
                <w:b w:val="0"/>
                <w:bCs/>
                <w:kern w:val="0"/>
                <w:sz w:val="20"/>
                <w:szCs w:val="21"/>
                <w:u w:val="none" w:color="auto"/>
              </w:rPr>
            </w:pP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autoSpaceDE w:val="0"/>
              <w:autoSpaceDN w:val="0"/>
              <w:bidi w:val="0"/>
              <w:adjustRightInd w:val="0"/>
              <w:snapToGrid/>
              <w:spacing w:line="260" w:lineRule="exact"/>
              <w:jc w:val="both"/>
              <w:textAlignment w:val="auto"/>
              <w:rPr>
                <w:rFonts w:hint="eastAsia" w:ascii="仿宋_GB2312" w:hAnsi="仿宋_GB2312" w:eastAsia="仿宋_GB2312" w:cs="仿宋_GB2312"/>
                <w:b w:val="0"/>
                <w:bCs/>
                <w:kern w:val="0"/>
                <w:sz w:val="20"/>
                <w:szCs w:val="21"/>
                <w:u w:val="none" w:color="auto"/>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1779"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vMerge w:val="continue"/>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0511</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商业健康保险服务</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指以健康原因导致损失为给付保险金条件的人身保险，包括疾病保险、医疗保险、失能收入损失保险和护理保险，以及具有医疗费用补偿责任的意外伤害保险</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6813 健康保险</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6814* 意外伤害保险</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199"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vMerge w:val="continue"/>
            <w:tcBorders>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0512</w:t>
            </w:r>
          </w:p>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其他健康保险服务</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指健康保险中介服务、健康保险监管服务及健康保障委托管理服务等与健康相关或密切相关的保险活动</w:t>
            </w: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685* 保险中介服务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6870* 保险监管服务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6890* 其他保险活动</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551"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052</w:t>
            </w: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0520</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健康保障服务</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60" w:lineRule="exact"/>
              <w:ind w:firstLine="200" w:firstLineChars="100"/>
              <w:jc w:val="both"/>
              <w:textAlignment w:val="auto"/>
              <w:rPr>
                <w:rFonts w:hint="eastAsia" w:ascii="仿宋_GB2312" w:hAnsi="仿宋_GB2312" w:eastAsia="仿宋_GB2312" w:cs="仿宋_GB2312"/>
                <w:b w:val="0"/>
                <w:bCs/>
                <w:kern w:val="0"/>
                <w:sz w:val="20"/>
                <w:szCs w:val="21"/>
                <w:u w:val="none" w:color="auto"/>
              </w:rPr>
            </w:pPr>
            <w:r>
              <w:rPr>
                <w:rFonts w:hint="eastAsia" w:ascii="仿宋_GB2312" w:hAnsi="仿宋_GB2312" w:eastAsia="仿宋_GB2312" w:cs="仿宋_GB2312"/>
                <w:b w:val="0"/>
                <w:bCs/>
                <w:kern w:val="0"/>
                <w:sz w:val="20"/>
                <w:szCs w:val="21"/>
                <w:u w:val="none" w:color="auto"/>
              </w:rPr>
              <w:t>指基本医疗保障服务、城乡居民大病保险服务、补充医疗保障服务、工伤和生育保险服务等，不包括法治保障服务</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autoSpaceDE w:val="0"/>
              <w:autoSpaceDN w:val="0"/>
              <w:bidi w:val="0"/>
              <w:adjustRightInd w:val="0"/>
              <w:snapToGrid/>
              <w:spacing w:line="260" w:lineRule="exact"/>
              <w:jc w:val="both"/>
              <w:textAlignment w:val="auto"/>
              <w:rPr>
                <w:rFonts w:hint="eastAsia" w:ascii="仿宋_GB2312" w:hAnsi="仿宋_GB2312" w:eastAsia="仿宋_GB2312" w:cs="仿宋_GB2312"/>
                <w:b w:val="0"/>
                <w:bCs/>
                <w:kern w:val="0"/>
                <w:sz w:val="20"/>
                <w:szCs w:val="21"/>
                <w:u w:val="none" w:color="auto"/>
              </w:rPr>
            </w:pPr>
            <w:r>
              <w:rPr>
                <w:rFonts w:hint="eastAsia" w:ascii="仿宋_GB2312" w:hAnsi="仿宋_GB2312" w:eastAsia="仿宋_GB2312" w:cs="仿宋_GB2312"/>
                <w:b w:val="0"/>
                <w:bCs/>
                <w:kern w:val="0"/>
                <w:sz w:val="20"/>
                <w:szCs w:val="21"/>
                <w:u w:val="none" w:color="auto"/>
              </w:rPr>
              <w:t>9412 基本医疗保险</w:t>
            </w:r>
          </w:p>
          <w:p>
            <w:pPr>
              <w:keepNext w:val="0"/>
              <w:keepLines w:val="0"/>
              <w:pageBreakBefore w:val="0"/>
              <w:kinsoku/>
              <w:wordWrap/>
              <w:overflowPunct/>
              <w:topLinePunct w:val="0"/>
              <w:autoSpaceDE w:val="0"/>
              <w:autoSpaceDN w:val="0"/>
              <w:bidi w:val="0"/>
              <w:adjustRightInd w:val="0"/>
              <w:snapToGrid/>
              <w:spacing w:line="260" w:lineRule="exact"/>
              <w:jc w:val="both"/>
              <w:textAlignment w:val="auto"/>
              <w:rPr>
                <w:rFonts w:hint="eastAsia" w:ascii="仿宋_GB2312" w:hAnsi="仿宋_GB2312" w:eastAsia="仿宋_GB2312" w:cs="仿宋_GB2312"/>
                <w:b w:val="0"/>
                <w:bCs/>
                <w:kern w:val="0"/>
                <w:sz w:val="20"/>
                <w:szCs w:val="21"/>
                <w:u w:val="none" w:color="auto"/>
              </w:rPr>
            </w:pPr>
            <w:r>
              <w:rPr>
                <w:rFonts w:hint="eastAsia" w:ascii="仿宋_GB2312" w:hAnsi="仿宋_GB2312" w:eastAsia="仿宋_GB2312" w:cs="仿宋_GB2312"/>
                <w:b w:val="0"/>
                <w:bCs/>
                <w:kern w:val="0"/>
                <w:sz w:val="20"/>
                <w:szCs w:val="21"/>
                <w:u w:val="none" w:color="auto"/>
              </w:rPr>
              <w:t>9414 工伤保险</w:t>
            </w:r>
          </w:p>
          <w:p>
            <w:pPr>
              <w:keepNext w:val="0"/>
              <w:keepLines w:val="0"/>
              <w:pageBreakBefore w:val="0"/>
              <w:kinsoku/>
              <w:wordWrap/>
              <w:overflowPunct/>
              <w:topLinePunct w:val="0"/>
              <w:autoSpaceDE w:val="0"/>
              <w:autoSpaceDN w:val="0"/>
              <w:bidi w:val="0"/>
              <w:adjustRightInd w:val="0"/>
              <w:snapToGrid/>
              <w:spacing w:line="260" w:lineRule="exact"/>
              <w:jc w:val="both"/>
              <w:textAlignment w:val="auto"/>
              <w:rPr>
                <w:rFonts w:hint="eastAsia" w:ascii="仿宋_GB2312" w:hAnsi="仿宋_GB2312" w:eastAsia="仿宋_GB2312" w:cs="仿宋_GB2312"/>
                <w:b w:val="0"/>
                <w:bCs/>
                <w:kern w:val="0"/>
                <w:sz w:val="20"/>
                <w:szCs w:val="21"/>
                <w:u w:val="none" w:color="auto"/>
              </w:rPr>
            </w:pPr>
            <w:r>
              <w:rPr>
                <w:rFonts w:hint="eastAsia" w:ascii="仿宋_GB2312" w:hAnsi="仿宋_GB2312" w:eastAsia="仿宋_GB2312" w:cs="仿宋_GB2312"/>
                <w:b w:val="0"/>
                <w:bCs/>
                <w:kern w:val="0"/>
                <w:sz w:val="20"/>
                <w:szCs w:val="21"/>
                <w:u w:val="none" w:color="auto"/>
              </w:rPr>
              <w:t>9415 生育保险</w:t>
            </w:r>
          </w:p>
          <w:p>
            <w:pPr>
              <w:keepNext w:val="0"/>
              <w:keepLines w:val="0"/>
              <w:pageBreakBefore w:val="0"/>
              <w:kinsoku/>
              <w:wordWrap/>
              <w:overflowPunct/>
              <w:topLinePunct w:val="0"/>
              <w:autoSpaceDE w:val="0"/>
              <w:autoSpaceDN w:val="0"/>
              <w:bidi w:val="0"/>
              <w:adjustRightInd w:val="0"/>
              <w:snapToGrid/>
              <w:spacing w:line="260" w:lineRule="exact"/>
              <w:jc w:val="both"/>
              <w:textAlignment w:val="auto"/>
              <w:rPr>
                <w:rFonts w:hint="eastAsia" w:ascii="仿宋_GB2312" w:hAnsi="仿宋_GB2312" w:eastAsia="仿宋_GB2312" w:cs="仿宋_GB2312"/>
                <w:b w:val="0"/>
                <w:bCs/>
                <w:kern w:val="0"/>
                <w:sz w:val="20"/>
                <w:szCs w:val="21"/>
                <w:u w:val="none" w:color="auto"/>
              </w:rPr>
            </w:pPr>
            <w:r>
              <w:rPr>
                <w:rFonts w:hint="eastAsia" w:ascii="仿宋_GB2312" w:hAnsi="仿宋_GB2312" w:eastAsia="仿宋_GB2312" w:cs="仿宋_GB2312"/>
                <w:b w:val="0"/>
                <w:bCs/>
                <w:kern w:val="0"/>
                <w:sz w:val="20"/>
                <w:szCs w:val="21"/>
                <w:u w:val="none" w:color="auto"/>
              </w:rPr>
              <w:t>9419</w:t>
            </w:r>
            <w:r>
              <w:rPr>
                <w:rFonts w:hint="eastAsia" w:ascii="仿宋_GB2312" w:hAnsi="仿宋_GB2312" w:eastAsia="仿宋_GB2312" w:cs="仿宋_GB2312"/>
                <w:b w:val="0"/>
                <w:bCs/>
                <w:sz w:val="20"/>
                <w:u w:val="none" w:color="auto"/>
              </w:rPr>
              <w:t>*</w:t>
            </w:r>
            <w:r>
              <w:rPr>
                <w:rFonts w:hint="eastAsia" w:ascii="仿宋_GB2312" w:hAnsi="仿宋_GB2312" w:eastAsia="仿宋_GB2312" w:cs="仿宋_GB2312"/>
                <w:b w:val="0"/>
                <w:bCs/>
                <w:kern w:val="0"/>
                <w:sz w:val="20"/>
                <w:szCs w:val="21"/>
                <w:u w:val="none" w:color="auto"/>
              </w:rPr>
              <w:t xml:space="preserve"> 其他基本保险</w:t>
            </w:r>
          </w:p>
          <w:p>
            <w:pPr>
              <w:keepNext w:val="0"/>
              <w:keepLines w:val="0"/>
              <w:pageBreakBefore w:val="0"/>
              <w:kinsoku/>
              <w:wordWrap/>
              <w:overflowPunct/>
              <w:topLinePunct w:val="0"/>
              <w:autoSpaceDE w:val="0"/>
              <w:autoSpaceDN w:val="0"/>
              <w:bidi w:val="0"/>
              <w:adjustRightInd w:val="0"/>
              <w:snapToGrid/>
              <w:spacing w:line="260" w:lineRule="exact"/>
              <w:jc w:val="both"/>
              <w:textAlignment w:val="auto"/>
              <w:rPr>
                <w:rFonts w:hint="eastAsia" w:ascii="仿宋_GB2312" w:hAnsi="仿宋_GB2312" w:eastAsia="仿宋_GB2312" w:cs="仿宋_GB2312"/>
                <w:b w:val="0"/>
                <w:bCs/>
                <w:kern w:val="0"/>
                <w:sz w:val="20"/>
                <w:szCs w:val="21"/>
                <w:u w:val="none" w:color="auto"/>
              </w:rPr>
            </w:pPr>
            <w:r>
              <w:rPr>
                <w:rFonts w:hint="eastAsia" w:ascii="仿宋_GB2312" w:hAnsi="仿宋_GB2312" w:eastAsia="仿宋_GB2312" w:cs="仿宋_GB2312"/>
                <w:b w:val="0"/>
                <w:bCs/>
                <w:kern w:val="0"/>
                <w:sz w:val="20"/>
                <w:szCs w:val="21"/>
                <w:u w:val="none" w:color="auto"/>
              </w:rPr>
              <w:t>9420* 补充保险</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268" w:hRule="atLeast"/>
          <w:jc w:val="center"/>
        </w:trPr>
        <w:tc>
          <w:tcPr>
            <w:tcW w:w="673" w:type="dxa"/>
            <w:vMerge w:val="continue"/>
            <w:tcBorders>
              <w:left w:val="single" w:color="auto" w:sz="4" w:space="0"/>
              <w:bottom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053</w:t>
            </w: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0530</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pacing w:val="-20"/>
                <w:sz w:val="20"/>
                <w:u w:val="none" w:color="auto"/>
              </w:rPr>
              <w:t>健康基金和投资管理服务</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60" w:lineRule="exact"/>
              <w:jc w:val="both"/>
              <w:textAlignment w:val="auto"/>
              <w:rPr>
                <w:rFonts w:hint="eastAsia" w:ascii="仿宋_GB2312" w:hAnsi="仿宋_GB2312" w:eastAsia="仿宋_GB2312" w:cs="仿宋_GB2312"/>
                <w:b w:val="0"/>
                <w:bCs/>
                <w:kern w:val="0"/>
                <w:sz w:val="20"/>
                <w:szCs w:val="21"/>
                <w:u w:val="none" w:color="auto"/>
              </w:rPr>
            </w:pPr>
            <w:r>
              <w:rPr>
                <w:rFonts w:hint="eastAsia" w:ascii="仿宋_GB2312" w:hAnsi="仿宋_GB2312" w:eastAsia="仿宋_GB2312" w:cs="仿宋_GB2312"/>
                <w:b w:val="0"/>
                <w:bCs/>
                <w:sz w:val="20"/>
                <w:u w:val="none" w:color="auto"/>
              </w:rPr>
              <w:t>指为各健康活动提供支持的健康基金（含健康产业投资基金）管理服务、健康投资与资产管理、产权交易服务</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autoSpaceDE w:val="0"/>
              <w:autoSpaceDN w:val="0"/>
              <w:bidi w:val="0"/>
              <w:adjustRightInd w:val="0"/>
              <w:snapToGrid/>
              <w:spacing w:line="260" w:lineRule="exact"/>
              <w:jc w:val="both"/>
              <w:textAlignment w:val="auto"/>
              <w:rPr>
                <w:rFonts w:hint="eastAsia" w:ascii="仿宋_GB2312" w:hAnsi="仿宋_GB2312" w:eastAsia="仿宋_GB2312" w:cs="仿宋_GB2312"/>
                <w:b w:val="0"/>
                <w:bCs/>
                <w:kern w:val="0"/>
                <w:sz w:val="20"/>
                <w:szCs w:val="21"/>
                <w:u w:val="none" w:color="auto"/>
              </w:rPr>
            </w:pPr>
            <w:r>
              <w:rPr>
                <w:rFonts w:hint="eastAsia" w:ascii="仿宋_GB2312" w:hAnsi="仿宋_GB2312" w:eastAsia="仿宋_GB2312" w:cs="仿宋_GB2312"/>
                <w:b w:val="0"/>
                <w:bCs/>
                <w:kern w:val="0"/>
                <w:sz w:val="20"/>
                <w:szCs w:val="21"/>
                <w:u w:val="none" w:color="auto"/>
              </w:rPr>
              <w:t>6720* 公开募集证券投资基金</w:t>
            </w:r>
          </w:p>
          <w:p>
            <w:pPr>
              <w:keepNext w:val="0"/>
              <w:keepLines w:val="0"/>
              <w:pageBreakBefore w:val="0"/>
              <w:kinsoku/>
              <w:wordWrap/>
              <w:overflowPunct/>
              <w:topLinePunct w:val="0"/>
              <w:autoSpaceDE w:val="0"/>
              <w:autoSpaceDN w:val="0"/>
              <w:bidi w:val="0"/>
              <w:adjustRightInd w:val="0"/>
              <w:snapToGrid/>
              <w:spacing w:line="260" w:lineRule="exact"/>
              <w:jc w:val="both"/>
              <w:textAlignment w:val="auto"/>
              <w:rPr>
                <w:rFonts w:hint="eastAsia" w:ascii="仿宋_GB2312" w:hAnsi="仿宋_GB2312" w:eastAsia="仿宋_GB2312" w:cs="仿宋_GB2312"/>
                <w:b w:val="0"/>
                <w:bCs/>
                <w:kern w:val="0"/>
                <w:sz w:val="20"/>
                <w:szCs w:val="21"/>
                <w:u w:val="none" w:color="auto"/>
              </w:rPr>
            </w:pPr>
            <w:r>
              <w:rPr>
                <w:rFonts w:hint="eastAsia" w:ascii="仿宋_GB2312" w:hAnsi="仿宋_GB2312" w:eastAsia="仿宋_GB2312" w:cs="仿宋_GB2312"/>
                <w:b w:val="0"/>
                <w:bCs/>
                <w:kern w:val="0"/>
                <w:sz w:val="20"/>
                <w:szCs w:val="21"/>
                <w:u w:val="none" w:color="auto"/>
              </w:rPr>
              <w:t>6731* 创业投资基金</w:t>
            </w:r>
          </w:p>
          <w:p>
            <w:pPr>
              <w:keepNext w:val="0"/>
              <w:keepLines w:val="0"/>
              <w:pageBreakBefore w:val="0"/>
              <w:kinsoku/>
              <w:wordWrap/>
              <w:overflowPunct/>
              <w:topLinePunct w:val="0"/>
              <w:autoSpaceDE w:val="0"/>
              <w:autoSpaceDN w:val="0"/>
              <w:bidi w:val="0"/>
              <w:adjustRightInd w:val="0"/>
              <w:snapToGrid/>
              <w:spacing w:line="260" w:lineRule="exact"/>
              <w:jc w:val="both"/>
              <w:textAlignment w:val="auto"/>
              <w:rPr>
                <w:rFonts w:hint="eastAsia" w:ascii="仿宋_GB2312" w:hAnsi="仿宋_GB2312" w:eastAsia="仿宋_GB2312" w:cs="仿宋_GB2312"/>
                <w:b w:val="0"/>
                <w:bCs/>
                <w:kern w:val="0"/>
                <w:sz w:val="20"/>
                <w:szCs w:val="21"/>
                <w:u w:val="none" w:color="auto"/>
              </w:rPr>
            </w:pPr>
            <w:r>
              <w:rPr>
                <w:rFonts w:hint="eastAsia" w:ascii="仿宋_GB2312" w:hAnsi="仿宋_GB2312" w:eastAsia="仿宋_GB2312" w:cs="仿宋_GB2312"/>
                <w:b w:val="0"/>
                <w:bCs/>
                <w:kern w:val="0"/>
                <w:sz w:val="20"/>
                <w:szCs w:val="21"/>
                <w:u w:val="none" w:color="auto"/>
              </w:rPr>
              <w:t>6732* 天使投资</w:t>
            </w:r>
          </w:p>
          <w:p>
            <w:pPr>
              <w:keepNext w:val="0"/>
              <w:keepLines w:val="0"/>
              <w:pageBreakBefore w:val="0"/>
              <w:kinsoku/>
              <w:wordWrap/>
              <w:overflowPunct/>
              <w:topLinePunct w:val="0"/>
              <w:autoSpaceDE w:val="0"/>
              <w:autoSpaceDN w:val="0"/>
              <w:bidi w:val="0"/>
              <w:adjustRightInd w:val="0"/>
              <w:snapToGrid/>
              <w:spacing w:line="260" w:lineRule="exact"/>
              <w:jc w:val="both"/>
              <w:textAlignment w:val="auto"/>
              <w:rPr>
                <w:rFonts w:hint="eastAsia" w:ascii="仿宋_GB2312" w:hAnsi="仿宋_GB2312" w:eastAsia="仿宋_GB2312" w:cs="仿宋_GB2312"/>
                <w:b w:val="0"/>
                <w:bCs/>
                <w:kern w:val="0"/>
                <w:sz w:val="20"/>
                <w:szCs w:val="21"/>
                <w:u w:val="none" w:color="auto"/>
              </w:rPr>
            </w:pPr>
            <w:r>
              <w:rPr>
                <w:rFonts w:hint="eastAsia" w:ascii="仿宋_GB2312" w:hAnsi="仿宋_GB2312" w:eastAsia="仿宋_GB2312" w:cs="仿宋_GB2312"/>
                <w:b w:val="0"/>
                <w:bCs/>
                <w:kern w:val="0"/>
                <w:sz w:val="20"/>
                <w:szCs w:val="21"/>
                <w:u w:val="none" w:color="auto"/>
              </w:rPr>
              <w:t>6760* 资本投资服务</w:t>
            </w:r>
          </w:p>
          <w:p>
            <w:pPr>
              <w:keepNext w:val="0"/>
              <w:keepLines w:val="0"/>
              <w:pageBreakBefore w:val="0"/>
              <w:kinsoku/>
              <w:wordWrap/>
              <w:overflowPunct/>
              <w:topLinePunct w:val="0"/>
              <w:autoSpaceDE w:val="0"/>
              <w:autoSpaceDN w:val="0"/>
              <w:bidi w:val="0"/>
              <w:adjustRightInd w:val="0"/>
              <w:snapToGrid/>
              <w:spacing w:line="260" w:lineRule="exact"/>
              <w:jc w:val="both"/>
              <w:textAlignment w:val="auto"/>
              <w:rPr>
                <w:rFonts w:hint="eastAsia" w:ascii="仿宋_GB2312" w:hAnsi="仿宋_GB2312" w:eastAsia="仿宋_GB2312" w:cs="仿宋_GB2312"/>
                <w:b w:val="0"/>
                <w:bCs/>
                <w:kern w:val="0"/>
                <w:sz w:val="20"/>
                <w:szCs w:val="21"/>
                <w:u w:val="none" w:color="auto"/>
              </w:rPr>
            </w:pPr>
            <w:r>
              <w:rPr>
                <w:rFonts w:hint="eastAsia" w:ascii="仿宋_GB2312" w:hAnsi="仿宋_GB2312" w:eastAsia="仿宋_GB2312" w:cs="仿宋_GB2312"/>
                <w:b w:val="0"/>
                <w:bCs/>
                <w:kern w:val="0"/>
                <w:sz w:val="20"/>
                <w:szCs w:val="21"/>
                <w:u w:val="none" w:color="auto"/>
              </w:rPr>
              <w:t>7213* 资源与产权交易服务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347" w:hRule="atLeast"/>
          <w:jc w:val="center"/>
        </w:trPr>
        <w:tc>
          <w:tcPr>
            <w:tcW w:w="673" w:type="dxa"/>
            <w:vMerge w:val="restart"/>
            <w:tcBorders>
              <w:top w:val="single" w:color="auto" w:sz="4" w:space="0"/>
              <w:lef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ascii="仿宋_GB2312" w:hAnsi="仿宋"/>
                <w:b/>
                <w:bCs/>
                <w:sz w:val="20"/>
                <w:u w:val="none" w:color="auto"/>
              </w:rPr>
            </w:pPr>
            <w:r>
              <w:rPr>
                <w:rFonts w:hint="eastAsia" w:ascii="仿宋_GB2312" w:hAnsi="仿宋"/>
                <w:b w:val="0"/>
                <w:bCs w:val="0"/>
                <w:sz w:val="20"/>
                <w:u w:val="none" w:color="auto"/>
              </w:rPr>
              <w:t>06</w:t>
            </w:r>
          </w:p>
        </w:tc>
        <w:tc>
          <w:tcPr>
            <w:tcW w:w="9273" w:type="dxa"/>
            <w:gridSpan w:val="5"/>
            <w:tcBorders>
              <w:top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黑体" w:hAnsi="黑体" w:eastAsia="黑体" w:cs="黑体"/>
                <w:b w:val="0"/>
                <w:bCs/>
                <w:sz w:val="20"/>
                <w:u w:val="none" w:color="auto"/>
              </w:rPr>
              <w:t>智慧健康技术服务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510"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061</w:t>
            </w: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0610</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互联网+健康服务平台</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指专门为居民健康生活服务提供第三方服务平台的互联网活动，包括互联网健康服务和产品销售平台、互联网健康旅游出行服务平台等;不包括互联网法律咨询平台服务</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6432* 互联网生活服务平台</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6434* 互联网公共服务平台</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946"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062</w:t>
            </w: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0620</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pacing w:val="-11"/>
                <w:sz w:val="20"/>
                <w:u w:val="none" w:color="auto"/>
              </w:rPr>
              <w:t>健康大数据与云计算服务</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指健康数据处理与存储、大数据处理、云存储、云计算、云加工等服务</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6450* 互联网数据服务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6550* 信息处理和存储支持服务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934"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063</w:t>
            </w: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0630</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物联网健康技术服务</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指面向健康行业所开展的物联网咨询、设计、建设、维护、管理等服务</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6532* 物联网技术服务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2663" w:hRule="atLeast"/>
          <w:jc w:val="center"/>
        </w:trPr>
        <w:tc>
          <w:tcPr>
            <w:tcW w:w="673" w:type="dxa"/>
            <w:vMerge w:val="continue"/>
            <w:tcBorders>
              <w:left w:val="single" w:color="auto" w:sz="4" w:space="0"/>
              <w:bottom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064</w:t>
            </w: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0640</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其他智慧健康技术服务</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指其他与健康相关的应用软件开发与经营，基础环境、网络、软硬件等运行维护，健康信息技术咨询等服务</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651* 软件开发</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6520* 集成电路设计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6531* 信息系统集成服务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6540* 运行维护服务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6560* 信息技术咨询服务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6579* 其他数字内容服务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6591* 呼叫中心</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6599* 其他未列明信息技术服务业</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425" w:hRule="atLeast"/>
          <w:jc w:val="center"/>
        </w:trPr>
        <w:tc>
          <w:tcPr>
            <w:tcW w:w="673" w:type="dxa"/>
            <w:vMerge w:val="restart"/>
            <w:tcBorders>
              <w:top w:val="single" w:color="auto" w:sz="4" w:space="0"/>
              <w:lef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ascii="仿宋_GB2312" w:hAnsi="仿宋"/>
                <w:b w:val="0"/>
                <w:bCs w:val="0"/>
                <w:sz w:val="20"/>
                <w:u w:val="none" w:color="auto"/>
              </w:rPr>
            </w:pPr>
            <w:r>
              <w:rPr>
                <w:rFonts w:hint="eastAsia" w:ascii="仿宋_GB2312" w:hAnsi="仿宋"/>
                <w:b w:val="0"/>
                <w:bCs w:val="0"/>
                <w:sz w:val="20"/>
                <w:u w:val="none" w:color="auto"/>
              </w:rPr>
              <w:t>07</w:t>
            </w:r>
          </w:p>
        </w:tc>
        <w:tc>
          <w:tcPr>
            <w:tcW w:w="9273" w:type="dxa"/>
            <w:gridSpan w:val="5"/>
            <w:tcBorders>
              <w:top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黑体" w:hAnsi="黑体" w:eastAsia="黑体" w:cs="黑体"/>
                <w:b w:val="0"/>
                <w:bCs/>
                <w:sz w:val="20"/>
                <w:u w:val="none" w:color="auto"/>
              </w:rPr>
              <w:t>药品及其他健康产品流通服务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433"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vMerge w:val="restart"/>
            <w:tcBorders>
              <w:top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071</w:t>
            </w: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default" w:ascii="仿宋_GB2312" w:hAnsi="仿宋_GB2312" w:eastAsia="仿宋_GB2312" w:cs="仿宋_GB2312"/>
                <w:b w:val="0"/>
                <w:bCs/>
                <w:sz w:val="20"/>
                <w:u w:val="none" w:color="auto"/>
                <w:lang w:val="en-US" w:eastAsia="zh-CN"/>
              </w:rPr>
            </w:pPr>
            <w:r>
              <w:rPr>
                <w:rFonts w:hint="eastAsia" w:ascii="仿宋_GB2312" w:hAnsi="仿宋_GB2312" w:eastAsia="仿宋_GB2312" w:cs="仿宋_GB2312"/>
                <w:b w:val="0"/>
                <w:bCs/>
                <w:sz w:val="20"/>
                <w:u w:val="none" w:color="auto"/>
                <w:lang w:val="en-US" w:eastAsia="zh-CN"/>
              </w:rPr>
              <w:t>0710</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药品及其他健康产品批发</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1145"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vMerge w:val="continue"/>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0711</w:t>
            </w:r>
          </w:p>
        </w:tc>
        <w:tc>
          <w:tcPr>
            <w:tcW w:w="2273" w:type="dxa"/>
            <w:tcBorders>
              <w:top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西药批发</w:t>
            </w:r>
          </w:p>
        </w:tc>
        <w:tc>
          <w:tcPr>
            <w:tcW w:w="2835" w:type="dxa"/>
            <w:tcBorders>
              <w:top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指内服药品、注射药品、外用药、生物药品和其他西药批发和进出口活动，不包括通过互联网电子商务平台开展的西药批发活动</w:t>
            </w:r>
          </w:p>
        </w:tc>
        <w:tc>
          <w:tcPr>
            <w:tcW w:w="2817" w:type="dxa"/>
            <w:tcBorders>
              <w:top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5151 西药批发</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1145"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vMerge w:val="continue"/>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0712</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中药批发</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指人用中成药、中药饮片（含中药配方颗粒）和中药材的批发和进出口活动，不包括通过互联网电子商务平台开展的中药批发活动</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5152 中药批发</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2435"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vMerge w:val="continue"/>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0713</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医疗用品及器材批发</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医疗诊断、监护及治疗设备、口腔科用设备及器具、医用消毒、灭菌设备和器具、医疗、外科器械、康复治疗及病房护理设备、医疗卫生材料及用品、康复辅助器械、其他医疗用品及器材批发和进出口活动，不包括兽用医疗用品及器材和通过互联网电子商务平台开展的医用药品及器材的批发和进出口活动</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5154* 医疗用品及器材批发</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1155"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vMerge w:val="continue"/>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0714</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营养和保健品批发</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指营养品、保健品批发和进出口活动，不包括通过互联网电子商务平台开展的营养和保健品的批发活动</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5126 营养和保健品批发</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1125"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vMerge w:val="continue"/>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0715</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医学护肤品批发</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指医学护肤品的批发和进出口活动，不包括通过互联网电子商务平台开展的医学护肤品批发活动</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5134* 化妆品及卫生用品批发</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1430"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vMerge w:val="continue"/>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0716</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健康出版物批发</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指健康类图书、报刊、音像制品、电子和数字出版物的批发活动，不包括通过互联网电子商务平台开展的健康类出版物批发活动</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5143* 图书批发</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5144* 报刊批发</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5145* 音像制品、电子和数字出版物批发</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2715"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vMerge w:val="continue"/>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0717</w:t>
            </w:r>
          </w:p>
        </w:tc>
        <w:tc>
          <w:tcPr>
            <w:tcW w:w="2273" w:type="dxa"/>
            <w:tcBorders>
              <w:top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其他健康产品批发</w:t>
            </w:r>
          </w:p>
        </w:tc>
        <w:tc>
          <w:tcPr>
            <w:tcW w:w="2835" w:type="dxa"/>
            <w:tcBorders>
              <w:top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以休闲健身为目的的体育用品和器材（不包括竞技体育部分）、矫正视力用眼镜、护目眼镜和角膜接触镜（隐形眼镜）等各类眼镜、净水器和空气净化器、家用美容、保健护理电器具、口腔清洁用品的批发和进出口活动，不包括通过互联网电子商务平台开展的其他健康产品批发活动</w:t>
            </w:r>
          </w:p>
        </w:tc>
        <w:tc>
          <w:tcPr>
            <w:tcW w:w="2817" w:type="dxa"/>
            <w:tcBorders>
              <w:top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5138* 日用家电批发</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5139* 其他家庭用品批发</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5142 体育用品及器材批发</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340" w:hRule="atLeast"/>
          <w:jc w:val="center"/>
        </w:trPr>
        <w:tc>
          <w:tcPr>
            <w:tcW w:w="673" w:type="dxa"/>
            <w:vMerge w:val="restart"/>
            <w:tcBorders>
              <w:top w:val="single" w:color="auto" w:sz="4" w:space="0"/>
              <w:lef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default" w:ascii="仿宋_GB2312" w:hAnsi="仿宋" w:eastAsia="宋体"/>
                <w:sz w:val="20"/>
                <w:u w:val="none" w:color="auto"/>
                <w:lang w:val="en-US" w:eastAsia="zh-CN"/>
              </w:rPr>
            </w:pPr>
            <w:r>
              <w:rPr>
                <w:rFonts w:hint="eastAsia" w:ascii="仿宋_GB2312" w:hAnsi="仿宋"/>
                <w:sz w:val="20"/>
                <w:u w:val="none" w:color="auto"/>
                <w:lang w:val="en-US" w:eastAsia="zh-CN"/>
              </w:rPr>
              <w:t>07</w:t>
            </w: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default" w:ascii="仿宋_GB2312" w:hAnsi="仿宋_GB2312" w:eastAsia="仿宋_GB2312" w:cs="仿宋_GB2312"/>
                <w:b w:val="0"/>
                <w:bCs/>
                <w:sz w:val="20"/>
                <w:u w:val="none" w:color="auto"/>
                <w:lang w:val="en-US" w:eastAsia="zh-CN"/>
              </w:rPr>
            </w:pPr>
            <w:r>
              <w:rPr>
                <w:rFonts w:hint="eastAsia" w:ascii="仿宋_GB2312" w:hAnsi="仿宋_GB2312" w:eastAsia="仿宋_GB2312" w:cs="仿宋_GB2312"/>
                <w:b w:val="0"/>
                <w:bCs/>
                <w:sz w:val="20"/>
                <w:u w:val="none" w:color="auto"/>
                <w:lang w:val="en-US" w:eastAsia="zh-CN"/>
              </w:rPr>
              <w:t>071</w:t>
            </w: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0718</w:t>
            </w:r>
          </w:p>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药品及其他健康产品互联网批发</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指通过互联网电子商务平台开展的药品、医疗用品及其他健康相关产品批发活动</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5193* 互联网批发</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270" w:hRule="atLeast"/>
          <w:jc w:val="center"/>
        </w:trPr>
        <w:tc>
          <w:tcPr>
            <w:tcW w:w="673" w:type="dxa"/>
            <w:vMerge w:val="continue"/>
            <w:tcBorders>
              <w:lef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ascii="仿宋_GB2312" w:hAnsi="仿宋"/>
                <w:b/>
                <w:sz w:val="20"/>
                <w:u w:val="none" w:color="auto"/>
              </w:rPr>
            </w:pPr>
          </w:p>
        </w:tc>
        <w:tc>
          <w:tcPr>
            <w:tcW w:w="674" w:type="dxa"/>
            <w:vMerge w:val="restart"/>
            <w:tcBorders>
              <w:top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072</w:t>
            </w: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default" w:ascii="仿宋_GB2312" w:hAnsi="仿宋_GB2312" w:eastAsia="仿宋_GB2312" w:cs="仿宋_GB2312"/>
                <w:b w:val="0"/>
                <w:bCs/>
                <w:sz w:val="20"/>
                <w:u w:val="none" w:color="auto"/>
                <w:lang w:val="en-US" w:eastAsia="zh-CN"/>
              </w:rPr>
            </w:pPr>
            <w:r>
              <w:rPr>
                <w:rFonts w:hint="eastAsia" w:ascii="仿宋_GB2312" w:hAnsi="仿宋_GB2312" w:eastAsia="仿宋_GB2312" w:cs="仿宋_GB2312"/>
                <w:b w:val="0"/>
                <w:bCs/>
                <w:sz w:val="20"/>
                <w:u w:val="none" w:color="auto"/>
                <w:lang w:val="en-US" w:eastAsia="zh-CN"/>
              </w:rPr>
              <w:t>0720</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药品及其他健康产品零售</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409" w:hRule="atLeast"/>
          <w:jc w:val="center"/>
        </w:trPr>
        <w:tc>
          <w:tcPr>
            <w:tcW w:w="673" w:type="dxa"/>
            <w:vMerge w:val="continue"/>
            <w:tcBorders>
              <w:lef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vMerge w:val="continue"/>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0721</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西药零售</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指西药、医药及医疗器材一体的专门零售，以及计划生育和性保健用品零售活动，不包括通过互联网电子商务平台开展的西药零售活动</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5251 西药零售</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425" w:hRule="atLeast"/>
          <w:jc w:val="center"/>
        </w:trPr>
        <w:tc>
          <w:tcPr>
            <w:tcW w:w="673" w:type="dxa"/>
            <w:vMerge w:val="continue"/>
            <w:tcBorders>
              <w:lef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vMerge w:val="continue"/>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0722</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中药零售</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指人用中成药、中药材、中药饮片及中西药结合的专门零售活动，不包括通过互联网电子商务平台开展的中药零售活动</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5252 中药零售</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766" w:hRule="atLeast"/>
          <w:jc w:val="center"/>
        </w:trPr>
        <w:tc>
          <w:tcPr>
            <w:tcW w:w="673" w:type="dxa"/>
            <w:vMerge w:val="continue"/>
            <w:tcBorders>
              <w:lef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vMerge w:val="continue"/>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0723</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医疗用品及器材零售</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医疗诊断、监护及治疗设备，口腔科用设备及器具，医用消毒、灭菌设备和器具，医疗、外科器械，康复治疗及病房护理设备，医疗卫生材料及用品，康复辅助器械、保健辅助治疗器材及其他医疗器材及用品的专门零售活动，不包括兽用和通过互联网电子商务平台开展的医疗用品及器材零售活动</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5254 医疗用品及器材零售</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5255 保健辅助治疗器材零售</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268" w:hRule="atLeast"/>
          <w:jc w:val="center"/>
        </w:trPr>
        <w:tc>
          <w:tcPr>
            <w:tcW w:w="673" w:type="dxa"/>
            <w:vMerge w:val="continue"/>
            <w:tcBorders>
              <w:lef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vMerge w:val="continue"/>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0724</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营养和保健品零售</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指营养品、保健品专门零售活动，不包括通过互联网电子商务平台开展的营养和保健品零售活动</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5225 营养和保健品零售</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693" w:hRule="atLeast"/>
          <w:jc w:val="center"/>
        </w:trPr>
        <w:tc>
          <w:tcPr>
            <w:tcW w:w="673" w:type="dxa"/>
            <w:vMerge w:val="continue"/>
            <w:tcBorders>
              <w:lef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vMerge w:val="continue"/>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0725</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医学护肤品零售</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指医学护肤品专门零售活动，不包括通过互联网电子商务平台开展的医学护肤品零售活动</w:t>
            </w: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5234* 化妆品及卫生用品零售</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908" w:hRule="atLeast"/>
          <w:jc w:val="center"/>
        </w:trPr>
        <w:tc>
          <w:tcPr>
            <w:tcW w:w="673" w:type="dxa"/>
            <w:vMerge w:val="continue"/>
            <w:tcBorders>
              <w:lef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vMerge w:val="continue"/>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0726</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健康出版物零售</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指健康类图书、报刊、音像制品、电子和数字出版物的零售活动，不包括通过互联网电子商务平台开展的健康类出版物零售活动</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5243* 图书、报刊零售</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5244* 音像制品、电子和数字出版物零售</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2705" w:hRule="atLeast"/>
          <w:jc w:val="center"/>
        </w:trPr>
        <w:tc>
          <w:tcPr>
            <w:tcW w:w="673" w:type="dxa"/>
            <w:vMerge w:val="continue"/>
            <w:tcBorders>
              <w:left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vMerge w:val="continue"/>
            <w:tcBorders>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0727</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其他健康产品零售</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以休闲健身为目的的体育用品和器材（不包括竞技体育部分）、矫正视力用眼镜、护目眼镜和角膜接触镜（隐形眼镜）等各类眼镜、净水器和空气净化器、家用美容、保健护理电器具、口腔清洁用品的零售活动，不包括通过互联网电子商务平台开展的其他健康产品零售活动</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5236* 钟表、眼镜零售</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5242* 体育用品及器材零售</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5272* 日用家电零售</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340" w:hRule="atLeast"/>
          <w:jc w:val="center"/>
        </w:trPr>
        <w:tc>
          <w:tcPr>
            <w:tcW w:w="673" w:type="dxa"/>
            <w:vMerge w:val="restart"/>
            <w:tcBorders>
              <w:top w:val="single" w:color="auto" w:sz="4" w:space="0"/>
              <w:lef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default" w:ascii="仿宋_GB2312" w:hAnsi="仿宋" w:eastAsia="宋体"/>
                <w:sz w:val="20"/>
                <w:u w:val="none" w:color="auto"/>
                <w:lang w:val="en-US" w:eastAsia="zh-CN"/>
              </w:rPr>
            </w:pPr>
            <w:r>
              <w:rPr>
                <w:rFonts w:hint="eastAsia" w:ascii="仿宋_GB2312" w:hAnsi="仿宋"/>
                <w:sz w:val="20"/>
                <w:u w:val="none" w:color="auto"/>
                <w:lang w:val="en-US" w:eastAsia="zh-CN"/>
              </w:rPr>
              <w:t>07</w:t>
            </w:r>
          </w:p>
        </w:tc>
        <w:tc>
          <w:tcPr>
            <w:tcW w:w="674" w:type="dxa"/>
            <w:vMerge w:val="restart"/>
            <w:tcBorders>
              <w:top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default" w:ascii="仿宋_GB2312" w:hAnsi="仿宋_GB2312" w:eastAsia="仿宋_GB2312" w:cs="仿宋_GB2312"/>
                <w:b w:val="0"/>
                <w:bCs/>
                <w:sz w:val="20"/>
                <w:u w:val="none" w:color="auto"/>
                <w:lang w:val="en-US" w:eastAsia="zh-CN"/>
              </w:rPr>
            </w:pPr>
            <w:r>
              <w:rPr>
                <w:rFonts w:hint="eastAsia" w:ascii="仿宋_GB2312" w:hAnsi="仿宋_GB2312" w:eastAsia="仿宋_GB2312" w:cs="仿宋_GB2312"/>
                <w:b w:val="0"/>
                <w:bCs/>
                <w:sz w:val="20"/>
                <w:u w:val="none" w:color="auto"/>
                <w:lang w:val="en-US" w:eastAsia="zh-CN"/>
              </w:rPr>
              <w:t>072</w:t>
            </w: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0728</w:t>
            </w:r>
          </w:p>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药品及其他健康产品综合零售</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指百货、超市销售的药品、医疗用品及其他健康相关产品零售活动</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5211* 百货零售</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5212* 超级市场零售</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5219* 其他综合零售</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1005"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vMerge w:val="continue"/>
            <w:tcBorders>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0729</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药品及其他健康产品互联网零售</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指通过互联网电子商务平台开展的药品、医疗用品及其他健康相关产品销售活动</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5292* 互联网零售</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410"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073</w:t>
            </w: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0730</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健康设备和用品租赁服务</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指医疗设备、休闲娱乐用品设备、体育健身设备及器材（不包括竞技体育部分）租赁和出租服务活动</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7115 医疗设备经营租赁</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7121 休闲娱乐用品设备出租</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7122* 体育用品设备出租</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1576" w:hRule="atLeast"/>
          <w:jc w:val="center"/>
        </w:trPr>
        <w:tc>
          <w:tcPr>
            <w:tcW w:w="673" w:type="dxa"/>
            <w:vMerge w:val="continue"/>
            <w:tcBorders>
              <w:left w:val="single" w:color="auto" w:sz="4" w:space="0"/>
              <w:bottom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074</w:t>
            </w: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0740</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药品及其他健康产品仓储、配送</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指药品、医疗用品及器材、营养和保健品、医学护肤品、健身产品（不包括竞技体育部分）等健康相关产品的仓储和配送服务活动</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5960 中药材仓储</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5990* 其他仓储业</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6010* 邮政基本服务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6020* 快递服务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6090* 其他寄递服务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445" w:hRule="atLeast"/>
          <w:jc w:val="center"/>
        </w:trPr>
        <w:tc>
          <w:tcPr>
            <w:tcW w:w="673" w:type="dxa"/>
            <w:vMerge w:val="restart"/>
            <w:tcBorders>
              <w:top w:val="single" w:color="auto" w:sz="4" w:space="0"/>
              <w:lef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ascii="仿宋_GB2312" w:hAnsi="仿宋"/>
                <w:b w:val="0"/>
                <w:bCs w:val="0"/>
                <w:sz w:val="20"/>
                <w:u w:val="none" w:color="auto"/>
              </w:rPr>
            </w:pPr>
            <w:r>
              <w:rPr>
                <w:rFonts w:hint="eastAsia" w:ascii="仿宋_GB2312" w:hAnsi="仿宋"/>
                <w:b w:val="0"/>
                <w:bCs w:val="0"/>
                <w:sz w:val="20"/>
                <w:u w:val="none" w:color="auto"/>
              </w:rPr>
              <w:t>08</w:t>
            </w:r>
          </w:p>
        </w:tc>
        <w:tc>
          <w:tcPr>
            <w:tcW w:w="9273" w:type="dxa"/>
            <w:gridSpan w:val="5"/>
            <w:tcBorders>
              <w:top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黑体" w:hAnsi="黑体" w:eastAsia="黑体" w:cs="黑体"/>
                <w:b w:val="0"/>
                <w:bCs/>
                <w:sz w:val="20"/>
                <w:u w:val="none" w:color="auto"/>
              </w:rPr>
              <w:t>其他与健康相关服务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90"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b w:val="0"/>
                <w:bCs w:val="0"/>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081</w:t>
            </w: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0810</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健康法律服务</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指在医疗卫生、食品、药品、环境、体育等健康领域的法律服务，包括律师及相关法律服务、互联网法律咨询平台服务等</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widowControl/>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6432* 互联网生活服务平台</w:t>
            </w:r>
          </w:p>
          <w:p>
            <w:pPr>
              <w:keepNext w:val="0"/>
              <w:keepLines w:val="0"/>
              <w:pageBreakBefore w:val="0"/>
              <w:widowControl/>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7231* 律师及相关法律服务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629" w:hRule="atLeast"/>
          <w:jc w:val="center"/>
        </w:trPr>
        <w:tc>
          <w:tcPr>
            <w:tcW w:w="673" w:type="dxa"/>
            <w:vMerge w:val="continue"/>
            <w:tcBorders>
              <w:lef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b w:val="0"/>
                <w:bCs w:val="0"/>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082</w:t>
            </w: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0820</w:t>
            </w: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医疗仪器设备及器械专业修理服务</w:t>
            </w: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指对医疗仪器设备及器械的专业修理服务</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4330* 专用设备修理</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766" w:hRule="atLeast"/>
          <w:jc w:val="center"/>
        </w:trPr>
        <w:tc>
          <w:tcPr>
            <w:tcW w:w="673" w:type="dxa"/>
            <w:vMerge w:val="continue"/>
            <w:tcBorders>
              <w:left w:val="single" w:color="auto" w:sz="4" w:space="0"/>
              <w:bottom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b w:val="0"/>
                <w:bCs w:val="0"/>
                <w:sz w:val="20"/>
                <w:u w:val="none" w:color="auto"/>
              </w:rPr>
            </w:pP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083</w:t>
            </w:r>
          </w:p>
        </w:tc>
        <w:tc>
          <w:tcPr>
            <w:tcW w:w="674" w:type="dxa"/>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0830</w:t>
            </w:r>
          </w:p>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2273"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其他未列明与健康相关服务</w:t>
            </w:r>
          </w:p>
          <w:p>
            <w:pPr>
              <w:keepNext w:val="0"/>
              <w:keepLines w:val="0"/>
              <w:pageBreakBefore w:val="0"/>
              <w:kinsoku/>
              <w:wordWrap/>
              <w:overflowPunct/>
              <w:topLinePunct w:val="0"/>
              <w:bidi w:val="0"/>
              <w:snapToGrid/>
              <w:spacing w:line="260" w:lineRule="exact"/>
              <w:ind w:firstLine="200" w:firstLineChars="100"/>
              <w:jc w:val="center"/>
              <w:textAlignment w:val="auto"/>
              <w:rPr>
                <w:rFonts w:hint="eastAsia" w:ascii="仿宋_GB2312" w:hAnsi="仿宋_GB2312" w:eastAsia="仿宋_GB2312" w:cs="仿宋_GB2312"/>
                <w:b w:val="0"/>
                <w:bCs/>
                <w:sz w:val="20"/>
                <w:u w:val="none" w:color="auto"/>
              </w:rPr>
            </w:pPr>
          </w:p>
        </w:tc>
        <w:tc>
          <w:tcPr>
            <w:tcW w:w="2835"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指为各健康活动提供支持的市场调查、健康产品和服务策划、制作的有偿宣传活动，健康工程管理与勘察设计服务，医疗卫生机构等健康场所、用品、器具及设备的清洁服务，健康投资咨询服务</w:t>
            </w:r>
          </w:p>
        </w:tc>
        <w:tc>
          <w:tcPr>
            <w:tcW w:w="2817" w:type="dxa"/>
            <w:tcBorders>
              <w:top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7242* 市场调查</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7249* 其他专业咨询与调查</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725* 广告业</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748* 工程技术与设计服务</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821* 清洁服务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435" w:hRule="atLeast"/>
          <w:jc w:val="center"/>
        </w:trPr>
        <w:tc>
          <w:tcPr>
            <w:tcW w:w="673" w:type="dxa"/>
            <w:vMerge w:val="restart"/>
            <w:tcBorders>
              <w:top w:val="single" w:color="auto" w:sz="4" w:space="0"/>
              <w:left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ascii="仿宋_GB2312" w:hAnsi="仿宋"/>
                <w:b/>
                <w:bCs/>
                <w:sz w:val="20"/>
                <w:u w:val="none" w:color="auto"/>
              </w:rPr>
            </w:pPr>
            <w:r>
              <w:rPr>
                <w:rFonts w:hint="eastAsia" w:ascii="仿宋_GB2312" w:hAnsi="仿宋"/>
                <w:b w:val="0"/>
                <w:bCs w:val="0"/>
                <w:sz w:val="20"/>
                <w:u w:val="none" w:color="auto"/>
              </w:rPr>
              <w:t>09</w:t>
            </w:r>
          </w:p>
        </w:tc>
        <w:tc>
          <w:tcPr>
            <w:tcW w:w="9273" w:type="dxa"/>
            <w:gridSpan w:val="5"/>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黑体" w:hAnsi="黑体" w:eastAsia="黑体" w:cs="黑体"/>
                <w:b w:val="0"/>
                <w:bCs/>
                <w:sz w:val="20"/>
                <w:u w:val="none" w:color="auto"/>
              </w:rPr>
              <w:t>医药制造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713" w:hRule="atLeast"/>
          <w:jc w:val="center"/>
        </w:trPr>
        <w:tc>
          <w:tcPr>
            <w:tcW w:w="673" w:type="dxa"/>
            <w:vMerge w:val="continue"/>
            <w:tcBorders>
              <w:left w:val="single" w:color="auto" w:sz="4" w:space="0"/>
              <w:righ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091</w:t>
            </w: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0910</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化学药品原料药制造</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指供进一步加工化学药品制剂所需的原料药生产活动</w:t>
            </w: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2710 化学药品原料药制造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561" w:hRule="atLeast"/>
          <w:jc w:val="center"/>
        </w:trPr>
        <w:tc>
          <w:tcPr>
            <w:tcW w:w="673" w:type="dxa"/>
            <w:vMerge w:val="continue"/>
            <w:tcBorders>
              <w:left w:val="single" w:color="auto" w:sz="4" w:space="0"/>
              <w:righ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092</w:t>
            </w: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0920</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化学药品制剂制造</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指直接用于人体疾病防治、诊断的化学药品制剂的制造</w:t>
            </w: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2720 化学药品制剂制造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409" w:hRule="atLeast"/>
          <w:jc w:val="center"/>
        </w:trPr>
        <w:tc>
          <w:tcPr>
            <w:tcW w:w="673" w:type="dxa"/>
            <w:vMerge w:val="continue"/>
            <w:tcBorders>
              <w:left w:val="single" w:color="auto" w:sz="4" w:space="0"/>
              <w:righ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093</w:t>
            </w: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0930</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中药饮片加工</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指对采集的天然或人工种植、养殖的动物、植物和矿物的药材部位进行加工、炮制，使其符合中药处方调剂或中成药生产使用的活动</w:t>
            </w: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2730 中药饮片加工</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268" w:hRule="atLeast"/>
          <w:jc w:val="center"/>
        </w:trPr>
        <w:tc>
          <w:tcPr>
            <w:tcW w:w="673" w:type="dxa"/>
            <w:vMerge w:val="continue"/>
            <w:tcBorders>
              <w:left w:val="single" w:color="auto" w:sz="4" w:space="0"/>
              <w:bottom w:val="single" w:color="auto" w:sz="4" w:space="0"/>
              <w:righ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094</w:t>
            </w: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0940</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中成药生产</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指以中药材为原料，在中医药理论指导下，为了预防及治疗疾病的需要，按规定的处方和制剂工艺将其加工制成一定剂型的中药制品的生产活动</w:t>
            </w: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2740 中成药生产</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867" w:hRule="atLeast"/>
          <w:jc w:val="center"/>
        </w:trPr>
        <w:tc>
          <w:tcPr>
            <w:tcW w:w="673" w:type="dxa"/>
            <w:vMerge w:val="restart"/>
            <w:tcBorders>
              <w:top w:val="single" w:color="auto" w:sz="4" w:space="0"/>
              <w:left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default" w:ascii="仿宋_GB2312" w:hAnsi="仿宋" w:eastAsia="宋体"/>
                <w:sz w:val="20"/>
                <w:u w:val="none" w:color="auto"/>
                <w:lang w:val="en-US" w:eastAsia="zh-CN"/>
              </w:rPr>
            </w:pPr>
            <w:r>
              <w:rPr>
                <w:rFonts w:hint="eastAsia" w:ascii="仿宋_GB2312" w:hAnsi="仿宋"/>
                <w:sz w:val="20"/>
                <w:u w:val="none" w:color="auto"/>
                <w:lang w:val="en-US" w:eastAsia="zh-CN"/>
              </w:rPr>
              <w:t>09</w:t>
            </w: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095</w:t>
            </w: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0950</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生物药品制造</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指利用生物技术生产生物化学药品、基因工程药物和疫苗制剂的生产活动</w:t>
            </w: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276 生物药品制造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878" w:hRule="atLeast"/>
          <w:jc w:val="center"/>
        </w:trPr>
        <w:tc>
          <w:tcPr>
            <w:tcW w:w="673" w:type="dxa"/>
            <w:vMerge w:val="continue"/>
            <w:tcBorders>
              <w:left w:val="single" w:color="auto" w:sz="4" w:space="0"/>
              <w:righ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096</w:t>
            </w: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0960</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卫生材料及医药用品制造</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指卫生材料、外科敷料以及其他内、外科用医药制品的制造</w:t>
            </w: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2770 卫生材料及医药用品制造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270" w:hRule="atLeast"/>
          <w:jc w:val="center"/>
        </w:trPr>
        <w:tc>
          <w:tcPr>
            <w:tcW w:w="673" w:type="dxa"/>
            <w:vMerge w:val="continue"/>
            <w:tcBorders>
              <w:left w:val="single" w:color="auto" w:sz="4" w:space="0"/>
              <w:righ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097</w:t>
            </w: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0970</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药用辅料及包装材料制造</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指药品用辅料和包装材料等制造</w:t>
            </w: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2780 药用辅料及包装材料制造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270" w:hRule="atLeast"/>
          <w:jc w:val="center"/>
        </w:trPr>
        <w:tc>
          <w:tcPr>
            <w:tcW w:w="673" w:type="dxa"/>
            <w:vMerge w:val="continue"/>
            <w:tcBorders>
              <w:left w:val="single" w:color="auto" w:sz="4" w:space="0"/>
              <w:bottom w:val="single" w:color="auto" w:sz="4" w:space="0"/>
              <w:righ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098</w:t>
            </w: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0980</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制药设备制造</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指口腔清洁用品、化学原料和药剂、中药饮片及中成药专用生产设备制造</w:t>
            </w: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3543* 日用化工专用设备制造</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3544 制药专用设备制造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610" w:hRule="atLeast"/>
          <w:jc w:val="center"/>
        </w:trPr>
        <w:tc>
          <w:tcPr>
            <w:tcW w:w="673" w:type="dxa"/>
            <w:vMerge w:val="restart"/>
            <w:tcBorders>
              <w:top w:val="single" w:color="auto" w:sz="4" w:space="0"/>
              <w:left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ascii="仿宋_GB2312" w:hAnsi="仿宋"/>
                <w:b/>
                <w:bCs/>
                <w:sz w:val="20"/>
                <w:u w:val="none" w:color="auto"/>
              </w:rPr>
            </w:pPr>
            <w:r>
              <w:rPr>
                <w:rFonts w:hint="eastAsia" w:ascii="仿宋_GB2312" w:hAnsi="仿宋"/>
                <w:b w:val="0"/>
                <w:bCs w:val="0"/>
                <w:sz w:val="20"/>
                <w:u w:val="none" w:color="auto"/>
              </w:rPr>
              <w:t>10</w:t>
            </w:r>
          </w:p>
        </w:tc>
        <w:tc>
          <w:tcPr>
            <w:tcW w:w="9273" w:type="dxa"/>
            <w:gridSpan w:val="5"/>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黑体" w:hAnsi="黑体" w:eastAsia="黑体" w:cs="黑体"/>
                <w:b w:val="0"/>
                <w:bCs/>
                <w:sz w:val="20"/>
                <w:u w:val="none" w:color="auto"/>
              </w:rPr>
              <w:t>医疗仪器设备及器械制造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1036" w:hRule="atLeast"/>
          <w:jc w:val="center"/>
        </w:trPr>
        <w:tc>
          <w:tcPr>
            <w:tcW w:w="673" w:type="dxa"/>
            <w:vMerge w:val="continue"/>
            <w:tcBorders>
              <w:left w:val="single" w:color="auto" w:sz="4" w:space="0"/>
              <w:righ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101</w:t>
            </w: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1010</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医疗诊断、监护及治疗设备制造</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指用于内科、外科、眼科、妇产科、中医等医疗专用诊断、监护、治疗等方面的设备制造</w:t>
            </w: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3581 医疗诊断、监护及治疗设备制造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635" w:hRule="atLeast"/>
          <w:jc w:val="center"/>
        </w:trPr>
        <w:tc>
          <w:tcPr>
            <w:tcW w:w="673" w:type="dxa"/>
            <w:vMerge w:val="continue"/>
            <w:tcBorders>
              <w:left w:val="single" w:color="auto" w:sz="4" w:space="0"/>
              <w:righ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102</w:t>
            </w: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1020</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口腔科用设备及器具制造</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指用于口腔治疗、修补设备及器械的制造</w:t>
            </w: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3582 口腔科用设备及器具制造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695" w:hRule="atLeast"/>
          <w:jc w:val="center"/>
        </w:trPr>
        <w:tc>
          <w:tcPr>
            <w:tcW w:w="673" w:type="dxa"/>
            <w:vMerge w:val="continue"/>
            <w:tcBorders>
              <w:left w:val="single" w:color="auto" w:sz="4" w:space="0"/>
              <w:righ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103</w:t>
            </w: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1030</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医疗实验室及医用消毒设备和器具制造</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指医疗实验室或医疗用消毒、灭菌设备及器具的制造</w:t>
            </w: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3583 医疗实验室及医用消毒设备和器具制造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1853" w:hRule="atLeast"/>
          <w:jc w:val="center"/>
        </w:trPr>
        <w:tc>
          <w:tcPr>
            <w:tcW w:w="673" w:type="dxa"/>
            <w:vMerge w:val="continue"/>
            <w:tcBorders>
              <w:left w:val="single" w:color="auto" w:sz="4" w:space="0"/>
              <w:righ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b/>
                <w:sz w:val="20"/>
                <w:u w:val="none" w:color="auto"/>
              </w:rPr>
            </w:pP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104</w:t>
            </w: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1040</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医疗、外科用器械制造</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指各种手术室、急救室、诊疗室等医疗专用手术器械、医疗诊断用品和医疗用具的制造，不包括兽医用手术器材、医疗诊断用品和医疗用具的制造</w:t>
            </w: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3584* 医疗、外科及兽医用器械制造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739" w:hRule="atLeast"/>
          <w:jc w:val="center"/>
        </w:trPr>
        <w:tc>
          <w:tcPr>
            <w:tcW w:w="673" w:type="dxa"/>
            <w:vMerge w:val="continue"/>
            <w:tcBorders>
              <w:left w:val="single" w:color="auto" w:sz="4" w:space="0"/>
              <w:righ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105</w:t>
            </w: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1050</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机械治疗及病房护理设备制造</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指各种治疗设备、病房护理及康复专用设备的制造</w:t>
            </w: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3585 机械治疗及病房护理设备制造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1725" w:hRule="atLeast"/>
          <w:jc w:val="center"/>
        </w:trPr>
        <w:tc>
          <w:tcPr>
            <w:tcW w:w="673" w:type="dxa"/>
            <w:vMerge w:val="continue"/>
            <w:tcBorders>
              <w:left w:val="single" w:color="auto" w:sz="4" w:space="0"/>
              <w:righ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106</w:t>
            </w: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1060</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康复辅具制造</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highlight w:val="green"/>
                <w:u w:val="none" w:color="auto"/>
              </w:rPr>
            </w:pPr>
            <w:r>
              <w:rPr>
                <w:rFonts w:hint="eastAsia" w:ascii="仿宋_GB2312" w:hAnsi="仿宋_GB2312" w:eastAsia="仿宋_GB2312" w:cs="仿宋_GB2312"/>
                <w:b w:val="0"/>
                <w:bCs/>
                <w:sz w:val="20"/>
                <w:u w:val="none" w:color="auto"/>
              </w:rPr>
              <w:t>指假肢、矫形器、轮椅和助行器、助听器和人工耳蜗等产品和零部件的制造，以及智能仿生假肢、远程康复系统、虚拟现实康复训练设备等其他康复类产品的制造</w:t>
            </w: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3586 康复辅具制造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1218" w:hRule="atLeast"/>
          <w:jc w:val="center"/>
        </w:trPr>
        <w:tc>
          <w:tcPr>
            <w:tcW w:w="673" w:type="dxa"/>
            <w:vMerge w:val="continue"/>
            <w:tcBorders>
              <w:left w:val="single" w:color="auto" w:sz="4" w:space="0"/>
              <w:righ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107</w:t>
            </w: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1070</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眼镜制造</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指以促进健康为目的的眼镜成镜、眼镜框架和零配件、眼镜镜片、角膜接触镜（隐形眼镜）及护理产品的制造</w:t>
            </w: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3587* 眼镜制造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1353" w:hRule="atLeast"/>
          <w:jc w:val="center"/>
        </w:trPr>
        <w:tc>
          <w:tcPr>
            <w:tcW w:w="673" w:type="dxa"/>
            <w:vMerge w:val="continue"/>
            <w:tcBorders>
              <w:left w:val="single" w:color="auto" w:sz="4" w:space="0"/>
              <w:bottom w:val="single" w:color="auto" w:sz="4" w:space="0"/>
              <w:righ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108</w:t>
            </w: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1080</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其他医疗设备及器械制造</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指外科、牙科等医疗专用家具器械的制造，以及其他未列明的医疗设备及器械的制造，不包括兽医用家具器械的制造</w:t>
            </w:r>
          </w:p>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3589* 其他医疗设备及器械制造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526" w:hRule="atLeast"/>
          <w:jc w:val="center"/>
        </w:trPr>
        <w:tc>
          <w:tcPr>
            <w:tcW w:w="673" w:type="dxa"/>
            <w:vMerge w:val="restart"/>
            <w:tcBorders>
              <w:top w:val="single" w:color="auto" w:sz="4" w:space="0"/>
              <w:left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ascii="仿宋_GB2312" w:hAnsi="仿宋"/>
                <w:b/>
                <w:bCs/>
                <w:sz w:val="20"/>
                <w:u w:val="none" w:color="auto"/>
              </w:rPr>
            </w:pPr>
            <w:r>
              <w:rPr>
                <w:rFonts w:hint="eastAsia" w:ascii="仿宋_GB2312" w:hAnsi="仿宋"/>
                <w:b w:val="0"/>
                <w:bCs w:val="0"/>
                <w:sz w:val="20"/>
                <w:u w:val="none" w:color="auto"/>
              </w:rPr>
              <w:t>11</w:t>
            </w:r>
          </w:p>
        </w:tc>
        <w:tc>
          <w:tcPr>
            <w:tcW w:w="674" w:type="dxa"/>
            <w:vMerge w:val="restart"/>
            <w:tcBorders>
              <w:top w:val="single" w:color="auto" w:sz="4" w:space="0"/>
              <w:left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111</w:t>
            </w:r>
          </w:p>
        </w:tc>
        <w:tc>
          <w:tcPr>
            <w:tcW w:w="8599" w:type="dxa"/>
            <w:gridSpan w:val="4"/>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黑体" w:hAnsi="黑体" w:eastAsia="黑体" w:cs="黑体"/>
                <w:b w:val="0"/>
                <w:bCs/>
                <w:sz w:val="20"/>
                <w:u w:val="none" w:color="auto"/>
              </w:rPr>
              <w:t>健康用品、器材与智能设备制造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365" w:hRule="atLeast"/>
          <w:jc w:val="center"/>
        </w:trPr>
        <w:tc>
          <w:tcPr>
            <w:tcW w:w="673" w:type="dxa"/>
            <w:vMerge w:val="continue"/>
            <w:tcBorders>
              <w:left w:val="single" w:color="auto" w:sz="4" w:space="0"/>
              <w:righ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ind w:firstLine="201" w:firstLineChars="100"/>
              <w:jc w:val="center"/>
              <w:textAlignment w:val="auto"/>
              <w:rPr>
                <w:rFonts w:ascii="仿宋_GB2312" w:hAnsi="仿宋"/>
                <w:b/>
                <w:bCs/>
                <w:sz w:val="20"/>
                <w:u w:val="none" w:color="auto"/>
              </w:rPr>
            </w:pPr>
          </w:p>
        </w:tc>
        <w:tc>
          <w:tcPr>
            <w:tcW w:w="674" w:type="dxa"/>
            <w:vMerge w:val="continue"/>
            <w:tcBorders>
              <w:left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default" w:ascii="仿宋_GB2312" w:hAnsi="仿宋_GB2312" w:eastAsia="仿宋_GB2312" w:cs="仿宋_GB2312"/>
                <w:b w:val="0"/>
                <w:bCs/>
                <w:sz w:val="20"/>
                <w:u w:val="none" w:color="auto"/>
                <w:lang w:val="en-US" w:eastAsia="zh-CN"/>
              </w:rPr>
            </w:pPr>
            <w:r>
              <w:rPr>
                <w:rFonts w:hint="eastAsia" w:ascii="仿宋_GB2312" w:hAnsi="仿宋_GB2312" w:eastAsia="仿宋_GB2312" w:cs="仿宋_GB2312"/>
                <w:b w:val="0"/>
                <w:bCs/>
                <w:sz w:val="20"/>
                <w:u w:val="none" w:color="auto"/>
                <w:lang w:val="en-US" w:eastAsia="zh-CN"/>
              </w:rPr>
              <w:t>1110</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营养、保健品和医学护肤品制造</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center"/>
              <w:textAlignment w:val="auto"/>
              <w:rPr>
                <w:rFonts w:hint="eastAsia" w:ascii="仿宋_GB2312" w:hAnsi="仿宋_GB2312" w:eastAsia="仿宋_GB2312" w:cs="仿宋_GB2312"/>
                <w:b w:val="0"/>
                <w:bCs/>
                <w:sz w:val="20"/>
                <w:u w:val="none" w:color="auto"/>
              </w:rPr>
            </w:pP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649" w:hRule="atLeast"/>
          <w:jc w:val="center"/>
        </w:trPr>
        <w:tc>
          <w:tcPr>
            <w:tcW w:w="673" w:type="dxa"/>
            <w:vMerge w:val="continue"/>
            <w:tcBorders>
              <w:left w:val="single" w:color="auto" w:sz="4" w:space="0"/>
              <w:righ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ind w:firstLine="201" w:firstLineChars="100"/>
              <w:jc w:val="center"/>
              <w:textAlignment w:val="auto"/>
              <w:rPr>
                <w:rFonts w:ascii="仿宋_GB2312" w:hAnsi="仿宋"/>
                <w:b/>
                <w:bCs/>
                <w:sz w:val="20"/>
                <w:u w:val="none" w:color="auto"/>
              </w:rPr>
            </w:pPr>
          </w:p>
        </w:tc>
        <w:tc>
          <w:tcPr>
            <w:tcW w:w="674" w:type="dxa"/>
            <w:vMerge w:val="continue"/>
            <w:tcBorders>
              <w:left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1111</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营养和保健品制造</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指营养品、保健品的制造</w:t>
            </w: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1491 营养食品制造</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1492 保健食品制造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281" w:hRule="atLeast"/>
          <w:jc w:val="center"/>
        </w:trPr>
        <w:tc>
          <w:tcPr>
            <w:tcW w:w="673" w:type="dxa"/>
            <w:vMerge w:val="continue"/>
            <w:tcBorders>
              <w:left w:val="single" w:color="auto" w:sz="4" w:space="0"/>
              <w:righ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b/>
                <w:bCs/>
                <w:sz w:val="20"/>
                <w:u w:val="none" w:color="auto"/>
              </w:rPr>
            </w:pPr>
          </w:p>
        </w:tc>
        <w:tc>
          <w:tcPr>
            <w:tcW w:w="674" w:type="dxa"/>
            <w:vMerge w:val="continue"/>
            <w:tcBorders>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1112</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医学护肤品制造</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指医学护肤品的制造</w:t>
            </w: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2682* 化妆品制造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1897" w:hRule="atLeast"/>
          <w:jc w:val="center"/>
        </w:trPr>
        <w:tc>
          <w:tcPr>
            <w:tcW w:w="673" w:type="dxa"/>
            <w:vMerge w:val="continue"/>
            <w:tcBorders>
              <w:left w:val="single" w:color="auto" w:sz="4" w:space="0"/>
              <w:righ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b/>
                <w:bCs/>
                <w:sz w:val="20"/>
                <w:u w:val="none" w:color="auto"/>
              </w:rPr>
            </w:pP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112</w:t>
            </w: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1120</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健身用品与器材制造</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指包括以健身为目的的球类、专项运动器材及配件、健身器材、运动防护用具及其他体育用品制造，武术、散打器械和用品制造，运动枪械及其用弹制造，不包括竞技体育部分</w:t>
            </w: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2441* 球类制造</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2442* 专项运动器材及配件制造</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2443 健身器材制造</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2444* 运动防护用具制造</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2449* 其他体育用品制造</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3329* 其他金属工具制造</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3399* 其他未列明金属制品制造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669" w:hRule="atLeast"/>
          <w:jc w:val="center"/>
        </w:trPr>
        <w:tc>
          <w:tcPr>
            <w:tcW w:w="673" w:type="dxa"/>
            <w:vMerge w:val="continue"/>
            <w:tcBorders>
              <w:left w:val="single" w:color="auto" w:sz="4" w:space="0"/>
              <w:righ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b/>
                <w:bCs/>
                <w:sz w:val="20"/>
                <w:u w:val="none" w:color="auto"/>
              </w:rPr>
            </w:pP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113</w:t>
            </w: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1130</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家用美容、保健护理电器具制造</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指养生桑拿蒸汽机、养生美体美容仪、养生理疗枕、养生塑身机、养生制氧机、运动恢复用电动按摩器等家用美容、保健护理电器具的制造</w:t>
            </w: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3856* 家用美容、保健护理电器具制造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268" w:hRule="atLeast"/>
          <w:jc w:val="center"/>
        </w:trPr>
        <w:tc>
          <w:tcPr>
            <w:tcW w:w="673" w:type="dxa"/>
            <w:vMerge w:val="continue"/>
            <w:tcBorders>
              <w:left w:val="single" w:color="auto" w:sz="4" w:space="0"/>
              <w:righ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b/>
                <w:bCs/>
                <w:sz w:val="20"/>
                <w:u w:val="none" w:color="auto"/>
              </w:rPr>
            </w:pP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114</w:t>
            </w: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1140</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医用橡胶制品制造</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指医用橡胶制品的制造活动，包括医用橡胶手套、医疗用橡胶制衣用品、输血胶管、插管及类似医疗用胶管、洗肠用灌肠器及胶球、冰袋、氧气袋及类似医疗用袋等的制造</w:t>
            </w: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2915* 日用及医用橡胶制品制造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667" w:hRule="atLeast"/>
          <w:jc w:val="center"/>
        </w:trPr>
        <w:tc>
          <w:tcPr>
            <w:tcW w:w="673" w:type="dxa"/>
            <w:vMerge w:val="continue"/>
            <w:tcBorders>
              <w:left w:val="single" w:color="auto" w:sz="4" w:space="0"/>
              <w:righ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b/>
                <w:bCs/>
                <w:sz w:val="20"/>
                <w:u w:val="none" w:color="auto"/>
              </w:rPr>
            </w:pP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115</w:t>
            </w: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1150</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医疗卫生用玻璃仪器制造</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指医疗卫生用各种玻璃仪器和玻璃器皿以及玻璃管的制造</w:t>
            </w: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3053* 玻璃仪器制造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576" w:hRule="atLeast"/>
          <w:jc w:val="center"/>
        </w:trPr>
        <w:tc>
          <w:tcPr>
            <w:tcW w:w="673" w:type="dxa"/>
            <w:vMerge w:val="continue"/>
            <w:tcBorders>
              <w:left w:val="single" w:color="auto" w:sz="4" w:space="0"/>
              <w:righ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b/>
                <w:bCs/>
                <w:sz w:val="20"/>
                <w:u w:val="none" w:color="auto"/>
              </w:rPr>
            </w:pP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116</w:t>
            </w: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1160</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口腔清洁用品制造</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指用于口腔或牙齿清洁卫生制品的生产活动</w:t>
            </w: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2683 口腔清洁用品制造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268" w:hRule="atLeast"/>
          <w:jc w:val="center"/>
        </w:trPr>
        <w:tc>
          <w:tcPr>
            <w:tcW w:w="673" w:type="dxa"/>
            <w:vMerge w:val="continue"/>
            <w:tcBorders>
              <w:left w:val="single" w:color="auto" w:sz="4" w:space="0"/>
              <w:righ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b/>
                <w:bCs/>
                <w:sz w:val="20"/>
                <w:u w:val="none" w:color="auto"/>
              </w:rPr>
            </w:pP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117</w:t>
            </w: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1170</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医学生产用信息化学品制造</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指医学和其他生产用感光材料、冲洗套药等化学制剂制造</w:t>
            </w: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2665 医学生产用信息化学品制造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2110" w:hRule="atLeast"/>
          <w:jc w:val="center"/>
        </w:trPr>
        <w:tc>
          <w:tcPr>
            <w:tcW w:w="673" w:type="dxa"/>
            <w:vMerge w:val="continue"/>
            <w:tcBorders>
              <w:left w:val="single" w:color="auto" w:sz="4" w:space="0"/>
              <w:righ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b/>
                <w:bCs/>
                <w:sz w:val="20"/>
                <w:u w:val="none" w:color="auto"/>
              </w:rPr>
            </w:pP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118</w:t>
            </w: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1180</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环境处理专用药剂材料和设备制造</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指对水污染、空气污染、固体废物、土壤污染等污染物处理所专用的化学药剂及材料的制造，净水设备系统和空气净化器制造</w:t>
            </w: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2666 环境污染处理专用药剂材料制造</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3463* 气体、液体分离及纯净设备制造</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3591* 环境保护专用设备制造</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3852* 家用空气调节器制造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1827" w:hRule="atLeast"/>
          <w:jc w:val="center"/>
        </w:trPr>
        <w:tc>
          <w:tcPr>
            <w:tcW w:w="673" w:type="dxa"/>
            <w:vMerge w:val="continue"/>
            <w:tcBorders>
              <w:left w:val="single" w:color="auto" w:sz="4" w:space="0"/>
              <w:bottom w:val="single" w:color="auto" w:sz="4" w:space="0"/>
              <w:righ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b/>
                <w:bCs/>
                <w:sz w:val="20"/>
                <w:u w:val="none" w:color="auto"/>
              </w:rPr>
            </w:pP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119</w:t>
            </w: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1190</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健康智能设备制造</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指由用户穿戴和控制，并且自然、持续地运行和交互的具有健康监测、评估等健康功能和目的的个人移动计算设备产品，和从事医疗或辅助医疗工作的医疗机器人或其他智能养生医疗设备的制造</w:t>
            </w: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3961* 可穿戴智能设备制造</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3964* 服务消费机器人制造</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518" w:hRule="atLeast"/>
          <w:jc w:val="center"/>
        </w:trPr>
        <w:tc>
          <w:tcPr>
            <w:tcW w:w="673" w:type="dxa"/>
            <w:vMerge w:val="restart"/>
            <w:tcBorders>
              <w:top w:val="single" w:color="auto" w:sz="4" w:space="0"/>
              <w:left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ascii="仿宋_GB2312" w:hAnsi="仿宋"/>
                <w:b/>
                <w:bCs/>
                <w:sz w:val="20"/>
                <w:u w:val="none" w:color="auto"/>
              </w:rPr>
            </w:pPr>
            <w:r>
              <w:rPr>
                <w:rFonts w:hint="eastAsia" w:ascii="仿宋_GB2312" w:hAnsi="仿宋"/>
                <w:b w:val="0"/>
                <w:bCs w:val="0"/>
                <w:sz w:val="20"/>
                <w:u w:val="none" w:color="auto"/>
              </w:rPr>
              <w:t>12</w:t>
            </w:r>
          </w:p>
        </w:tc>
        <w:tc>
          <w:tcPr>
            <w:tcW w:w="9273" w:type="dxa"/>
            <w:gridSpan w:val="5"/>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黑体" w:hAnsi="黑体" w:eastAsia="黑体" w:cs="黑体"/>
                <w:b w:val="0"/>
                <w:bCs/>
                <w:sz w:val="20"/>
                <w:u w:val="none" w:color="auto"/>
              </w:rPr>
              <w:t>医疗卫生机构设施建设</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300" w:hRule="atLeast"/>
          <w:jc w:val="center"/>
        </w:trPr>
        <w:tc>
          <w:tcPr>
            <w:tcW w:w="673" w:type="dxa"/>
            <w:vMerge w:val="continue"/>
            <w:tcBorders>
              <w:left w:val="single" w:color="auto" w:sz="4" w:space="0"/>
              <w:righ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121</w:t>
            </w: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1210</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医疗卫生机构房屋建设</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指医院、基层医疗卫生机构、公共卫生机构及其他卫生机构的房屋建设</w:t>
            </w: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4790* 其他房屋建筑业</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2233" w:hRule="atLeast"/>
          <w:jc w:val="center"/>
        </w:trPr>
        <w:tc>
          <w:tcPr>
            <w:tcW w:w="673" w:type="dxa"/>
            <w:vMerge w:val="continue"/>
            <w:tcBorders>
              <w:left w:val="single" w:color="auto" w:sz="4" w:space="0"/>
              <w:righ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122</w:t>
            </w: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1220</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医疗卫生机构建筑安装</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指医院、基层医疗卫生机构、公共卫生机构及其他卫生机构建筑物内各种设备的安装活动，以及施工中的线路敷设和管道安装活动，不包括工程收尾的装饰，如对墙面、地板、天花板、门窗等处理活动</w:t>
            </w: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4910* 电气安装</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4920* 管道和设备安装</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4999* 其他建筑安装</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1271" w:hRule="atLeast"/>
          <w:jc w:val="center"/>
        </w:trPr>
        <w:tc>
          <w:tcPr>
            <w:tcW w:w="673" w:type="dxa"/>
            <w:vMerge w:val="continue"/>
            <w:tcBorders>
              <w:left w:val="single" w:color="auto" w:sz="4" w:space="0"/>
              <w:bottom w:val="single" w:color="auto" w:sz="4" w:space="0"/>
              <w:righ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sz w:val="20"/>
                <w:u w:val="none" w:color="auto"/>
              </w:rPr>
            </w:pP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123</w:t>
            </w: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1230</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医疗卫生设施建筑装饰装修</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指对医院、基层医疗卫生机构、公共卫生机构及其他卫生机构等设施建筑装饰和装修活动</w:t>
            </w: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5011* 公共建筑装饰和装修</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520" w:hRule="atLeast"/>
          <w:jc w:val="center"/>
        </w:trPr>
        <w:tc>
          <w:tcPr>
            <w:tcW w:w="673" w:type="dxa"/>
            <w:vMerge w:val="restart"/>
            <w:tcBorders>
              <w:top w:val="single" w:color="auto" w:sz="4" w:space="0"/>
              <w:left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ascii="仿宋_GB2312" w:hAnsi="仿宋"/>
                <w:b/>
                <w:bCs/>
                <w:sz w:val="20"/>
                <w:u w:val="none" w:color="auto"/>
              </w:rPr>
            </w:pPr>
            <w:r>
              <w:rPr>
                <w:rFonts w:hint="eastAsia" w:ascii="仿宋_GB2312" w:hAnsi="仿宋"/>
                <w:b w:val="0"/>
                <w:bCs w:val="0"/>
                <w:sz w:val="20"/>
                <w:u w:val="none" w:color="auto"/>
              </w:rPr>
              <w:t>13</w:t>
            </w:r>
          </w:p>
        </w:tc>
        <w:tc>
          <w:tcPr>
            <w:tcW w:w="9273" w:type="dxa"/>
            <w:gridSpan w:val="5"/>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黑体" w:hAnsi="黑体" w:eastAsia="黑体" w:cs="黑体"/>
                <w:b w:val="0"/>
                <w:bCs/>
                <w:sz w:val="20"/>
                <w:u w:val="none" w:color="auto"/>
              </w:rPr>
              <w:t>中药材种植、养殖和采集</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270" w:hRule="atLeast"/>
          <w:jc w:val="center"/>
        </w:trPr>
        <w:tc>
          <w:tcPr>
            <w:tcW w:w="673" w:type="dxa"/>
            <w:vMerge w:val="continue"/>
            <w:tcBorders>
              <w:left w:val="single" w:color="auto" w:sz="4" w:space="0"/>
              <w:righ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b/>
                <w:bCs/>
                <w:sz w:val="20"/>
                <w:u w:val="none" w:color="auto"/>
              </w:rPr>
            </w:pP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131</w:t>
            </w: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1310</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动植物中药材种植、养殖和采集</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指主要用于中药配制以及中成药加工的动植物药材原料的种植、养殖和采集</w:t>
            </w: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017 中药材种植</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025* 林产品采集</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kern w:val="0"/>
                <w:u w:val="none" w:color="auto"/>
              </w:rPr>
              <w:t>0</w:t>
            </w:r>
            <w:r>
              <w:rPr>
                <w:rFonts w:hint="eastAsia" w:ascii="仿宋_GB2312" w:hAnsi="仿宋_GB2312" w:eastAsia="仿宋_GB2312" w:cs="仿宋_GB2312"/>
                <w:b w:val="0"/>
                <w:bCs/>
                <w:sz w:val="20"/>
                <w:u w:val="none" w:color="auto"/>
              </w:rPr>
              <w:t>392* 蜜蜂饲养</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0399* 其他未列明畜牧业</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041* 水产养殖</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042* 水产捕捞</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Ex>
        <w:trPr>
          <w:trHeight w:val="270" w:hRule="atLeast"/>
          <w:jc w:val="center"/>
        </w:trPr>
        <w:tc>
          <w:tcPr>
            <w:tcW w:w="673" w:type="dxa"/>
            <w:vMerge w:val="continue"/>
            <w:tcBorders>
              <w:left w:val="single" w:color="auto" w:sz="4" w:space="0"/>
              <w:bottom w:val="single" w:color="auto" w:sz="4" w:space="0"/>
              <w:right w:val="single" w:color="auto" w:sz="4" w:space="0"/>
            </w:tcBorders>
            <w:tcMar>
              <w:left w:w="57" w:type="dxa"/>
              <w:right w:w="57" w:type="dxa"/>
            </w:tcMar>
          </w:tcPr>
          <w:p>
            <w:pPr>
              <w:keepNext w:val="0"/>
              <w:keepLines w:val="0"/>
              <w:pageBreakBefore w:val="0"/>
              <w:kinsoku/>
              <w:wordWrap/>
              <w:overflowPunct/>
              <w:topLinePunct w:val="0"/>
              <w:bidi w:val="0"/>
              <w:snapToGrid/>
              <w:spacing w:line="260" w:lineRule="exact"/>
              <w:jc w:val="center"/>
              <w:textAlignment w:val="auto"/>
              <w:rPr>
                <w:rFonts w:ascii="仿宋_GB2312" w:hAnsi="仿宋"/>
                <w:b/>
                <w:bCs/>
                <w:sz w:val="20"/>
                <w:u w:val="none" w:color="auto"/>
              </w:rPr>
            </w:pP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132</w:t>
            </w:r>
          </w:p>
        </w:tc>
        <w:tc>
          <w:tcPr>
            <w:tcW w:w="6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1320</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jc w:val="center"/>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非动植物中药材采选</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60" w:lineRule="exact"/>
              <w:ind w:firstLine="200" w:firstLineChars="100"/>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指主要用于中药配制以及中成药加工的非动植物药材的采选</w:t>
            </w:r>
          </w:p>
        </w:tc>
        <w:tc>
          <w:tcPr>
            <w:tcW w:w="2817" w:type="dxa"/>
            <w:tcBorders>
              <w:top w:val="single" w:color="auto" w:sz="4" w:space="0"/>
              <w:left w:val="single" w:color="auto" w:sz="4" w:space="0"/>
              <w:bottom w:val="single" w:color="auto" w:sz="4" w:space="0"/>
              <w:right w:val="single" w:color="auto" w:sz="4" w:space="0"/>
            </w:tcBorders>
            <w:tcMar>
              <w:left w:w="113" w:type="dxa"/>
            </w:tcMar>
            <w:vAlign w:val="center"/>
          </w:tcPr>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0919* 其他常用有色金属矿采选</w:t>
            </w:r>
          </w:p>
          <w:p>
            <w:pPr>
              <w:keepNext w:val="0"/>
              <w:keepLines w:val="0"/>
              <w:pageBreakBefore w:val="0"/>
              <w:kinsoku/>
              <w:wordWrap/>
              <w:overflowPunct/>
              <w:topLinePunct w:val="0"/>
              <w:bidi w:val="0"/>
              <w:snapToGrid/>
              <w:spacing w:line="260" w:lineRule="exact"/>
              <w:jc w:val="both"/>
              <w:textAlignment w:val="auto"/>
              <w:rPr>
                <w:rFonts w:hint="eastAsia" w:ascii="仿宋_GB2312" w:hAnsi="仿宋_GB2312" w:eastAsia="仿宋_GB2312" w:cs="仿宋_GB2312"/>
                <w:b w:val="0"/>
                <w:bCs/>
                <w:sz w:val="20"/>
                <w:u w:val="none" w:color="auto"/>
              </w:rPr>
            </w:pPr>
            <w:r>
              <w:rPr>
                <w:rFonts w:hint="eastAsia" w:ascii="仿宋_GB2312" w:hAnsi="仿宋_GB2312" w:eastAsia="仿宋_GB2312" w:cs="仿宋_GB2312"/>
                <w:b w:val="0"/>
                <w:bCs/>
                <w:sz w:val="20"/>
                <w:u w:val="none" w:color="auto"/>
              </w:rPr>
              <w:t>1099* 其他未列明非金属矿采选</w:t>
            </w:r>
          </w:p>
        </w:tc>
      </w:tr>
    </w:tbl>
    <w:p>
      <w:pPr>
        <w:keepNext w:val="0"/>
        <w:keepLines w:val="0"/>
        <w:pageBreakBefore w:val="0"/>
        <w:kinsoku/>
        <w:wordWrap/>
        <w:overflowPunct/>
        <w:topLinePunct w:val="0"/>
        <w:bidi w:val="0"/>
        <w:snapToGrid/>
        <w:spacing w:line="260" w:lineRule="exact"/>
        <w:jc w:val="center"/>
        <w:textAlignment w:val="auto"/>
        <w:rPr>
          <w:rFonts w:ascii="宋体" w:hAnsi="宋体"/>
          <w:sz w:val="18"/>
          <w:szCs w:val="18"/>
          <w:u w:val="none" w:color="auto"/>
        </w:rPr>
      </w:pPr>
    </w:p>
    <w:p>
      <w:pPr>
        <w:rPr>
          <w:rFonts w:ascii="宋体" w:hAnsi="宋体"/>
          <w:sz w:val="18"/>
          <w:szCs w:val="18"/>
          <w:u w:val="none" w:color="auto"/>
        </w:rPr>
      </w:pPr>
      <w:r>
        <w:rPr>
          <w:rFonts w:ascii="宋体" w:hAnsi="宋体"/>
          <w:sz w:val="18"/>
          <w:szCs w:val="18"/>
          <w:u w:val="none" w:color="auto"/>
        </w:rPr>
        <w:t>说明：</w:t>
      </w:r>
    </w:p>
    <w:p>
      <w:pPr>
        <w:rPr>
          <w:rFonts w:ascii="宋体" w:hAnsi="宋体"/>
          <w:sz w:val="18"/>
          <w:szCs w:val="18"/>
          <w:u w:val="none" w:color="auto"/>
        </w:rPr>
      </w:pPr>
      <w:r>
        <w:rPr>
          <w:rFonts w:ascii="宋体" w:hAnsi="宋体"/>
          <w:sz w:val="18"/>
          <w:szCs w:val="18"/>
          <w:u w:val="none" w:color="auto"/>
        </w:rPr>
        <w:t>1．本分类建立了与《国民经济行业分类》（GB</w:t>
      </w:r>
      <w:r>
        <w:rPr>
          <w:rFonts w:hint="eastAsia" w:ascii="宋体" w:hAnsi="宋体"/>
          <w:sz w:val="18"/>
          <w:szCs w:val="18"/>
          <w:u w:val="none" w:color="auto"/>
        </w:rPr>
        <w:t>/</w:t>
      </w:r>
      <w:r>
        <w:rPr>
          <w:rFonts w:ascii="宋体" w:hAnsi="宋体"/>
          <w:sz w:val="18"/>
          <w:szCs w:val="18"/>
          <w:u w:val="none" w:color="auto"/>
        </w:rPr>
        <w:t>T 4754-2017）的对应关系。在国民经济行业分类中仅部分活动属于健康产业的，行业代码用“*”做标记。</w:t>
      </w:r>
    </w:p>
    <w:p>
      <w:pPr>
        <w:rPr>
          <w:rFonts w:ascii="宋体" w:hAnsi="宋体"/>
          <w:sz w:val="18"/>
          <w:szCs w:val="18"/>
          <w:u w:val="none" w:color="auto"/>
        </w:rPr>
      </w:pPr>
      <w:r>
        <w:rPr>
          <w:rFonts w:ascii="宋体" w:hAnsi="宋体"/>
          <w:sz w:val="18"/>
          <w:szCs w:val="18"/>
          <w:u w:val="none" w:color="auto"/>
        </w:rPr>
        <w:t>2．本分类在“说明”栏中，对健康产业各小类的范围作了说明。</w:t>
      </w:r>
    </w:p>
    <w:p>
      <w:pPr>
        <w:rPr>
          <w:rFonts w:ascii="宋体" w:hAnsi="宋体"/>
          <w:sz w:val="18"/>
          <w:szCs w:val="18"/>
          <w:u w:val="none" w:color="auto"/>
        </w:rPr>
        <w:sectPr>
          <w:footerReference r:id="rId5" w:type="default"/>
          <w:pgSz w:w="11906" w:h="16838"/>
          <w:pgMar w:top="1417" w:right="1417" w:bottom="1440" w:left="1417" w:header="851" w:footer="992" w:gutter="0"/>
          <w:pgNumType w:fmt="numberInDash"/>
          <w:cols w:space="425" w:num="1"/>
          <w:docGrid w:type="lines" w:linePitch="312" w:charSpace="0"/>
        </w:sectPr>
      </w:pPr>
      <w:r>
        <w:rPr>
          <w:rFonts w:ascii="宋体" w:hAnsi="宋体"/>
          <w:sz w:val="18"/>
          <w:szCs w:val="18"/>
          <w:u w:val="none" w:color="auto"/>
        </w:rPr>
        <w:t>3．本分类对应《国民经济行业分类》（GB</w:t>
      </w:r>
      <w:r>
        <w:rPr>
          <w:rFonts w:hint="eastAsia" w:ascii="宋体" w:hAnsi="宋体"/>
          <w:sz w:val="18"/>
          <w:szCs w:val="18"/>
          <w:u w:val="none" w:color="auto"/>
        </w:rPr>
        <w:t>/</w:t>
      </w:r>
      <w:r>
        <w:rPr>
          <w:rFonts w:ascii="宋体" w:hAnsi="宋体"/>
          <w:sz w:val="18"/>
          <w:szCs w:val="18"/>
          <w:u w:val="none" w:color="auto"/>
        </w:rPr>
        <w:t>T 4754-2017）的具体范围和说明，参见《2017国民经济行业分类注释</w:t>
      </w:r>
    </w:p>
    <w:p>
      <w:pPr>
        <w:pStyle w:val="10"/>
        <w:rPr>
          <w:rFonts w:ascii="仿宋" w:hAnsi="仿宋" w:eastAsia="仿宋" w:cs="仿宋"/>
          <w:b/>
          <w:bCs/>
          <w:sz w:val="32"/>
          <w:szCs w:val="32"/>
          <w:u w:val="none" w:color="auto"/>
        </w:rPr>
      </w:pPr>
      <w:r>
        <w:rPr>
          <w:rFonts w:hint="eastAsia" w:ascii="黑体" w:hAnsi="黑体" w:eastAsia="黑体" w:cs="黑体"/>
          <w:b w:val="0"/>
          <w:bCs w:val="0"/>
          <w:sz w:val="32"/>
          <w:szCs w:val="32"/>
          <w:u w:val="none" w:color="auto"/>
        </w:rPr>
        <w:t>附件2</w:t>
      </w:r>
    </w:p>
    <w:p>
      <w:pPr>
        <w:pStyle w:val="10"/>
        <w:jc w:val="center"/>
        <w:rPr>
          <w:rFonts w:ascii="宋体" w:hAnsi="宋体" w:eastAsia="宋体" w:cs="宋体"/>
          <w:b/>
          <w:bCs/>
          <w:sz w:val="44"/>
          <w:szCs w:val="44"/>
          <w:u w:val="none" w:color="auto"/>
        </w:rPr>
      </w:pPr>
      <w:r>
        <w:rPr>
          <w:rFonts w:hint="eastAsia" w:ascii="宋体" w:hAnsi="宋体" w:eastAsia="宋体" w:cs="宋体"/>
          <w:b/>
          <w:bCs/>
          <w:sz w:val="44"/>
          <w:szCs w:val="44"/>
          <w:u w:val="none" w:color="auto"/>
        </w:rPr>
        <w:t>典型地区康养产业发展政策汇编</w:t>
      </w:r>
    </w:p>
    <w:p>
      <w:pPr>
        <w:spacing w:line="320" w:lineRule="exact"/>
        <w:rPr>
          <w:u w:val="none" w:color="auto"/>
        </w:rPr>
      </w:pPr>
      <w:r>
        <w:rPr>
          <w:rFonts w:hint="eastAsia" w:ascii="楷体" w:hAnsi="楷体" w:eastAsia="楷体" w:cs="楷体"/>
          <w:sz w:val="30"/>
          <w:szCs w:val="30"/>
          <w:u w:val="none" w:color="auto"/>
        </w:rPr>
        <w:t>（一）国家层面相关政策</w:t>
      </w:r>
      <w:r>
        <w:rPr>
          <w:u w:val="none" w:color="auto"/>
        </w:rPr>
        <w:fldChar w:fldCharType="begin"/>
      </w:r>
      <w:r>
        <w:rPr>
          <w:u w:val="none" w:color="auto"/>
        </w:rPr>
        <w:instrText xml:space="preserve"> </w:instrText>
      </w:r>
      <w:r>
        <w:rPr>
          <w:rFonts w:hint="eastAsia"/>
          <w:u w:val="none" w:color="auto"/>
        </w:rPr>
        <w:instrText xml:space="preserve">LINK </w:instrText>
      </w:r>
      <w:r>
        <w:rPr>
          <w:u w:val="none" w:color="auto"/>
        </w:rPr>
        <w:instrText xml:space="preserve">Excel.Sheet.12 C:\\Users\\User\\Desktop\\冯晨\\1.xlsx Sheet1!R3C1:R22C3 </w:instrText>
      </w:r>
      <w:r>
        <w:rPr>
          <w:rFonts w:hint="eastAsia"/>
          <w:u w:val="none" w:color="auto"/>
        </w:rPr>
        <w:instrText xml:space="preserve">\a \f 4 \h</w:instrText>
      </w:r>
      <w:r>
        <w:rPr>
          <w:u w:val="none" w:color="auto"/>
        </w:rPr>
        <w:instrText xml:space="preserve">  \* MERGEFORMAT </w:instrText>
      </w:r>
      <w:r>
        <w:rPr>
          <w:u w:val="none" w:color="auto"/>
        </w:rPr>
        <w:fldChar w:fldCharType="separate"/>
      </w:r>
    </w:p>
    <w:tbl>
      <w:tblPr>
        <w:tblStyle w:val="5"/>
        <w:tblpPr w:leftFromText="180" w:rightFromText="180" w:vertAnchor="text" w:tblpY="1"/>
        <w:tblOverlap w:val="never"/>
        <w:tblW w:w="14058" w:type="dxa"/>
        <w:tblInd w:w="0" w:type="dxa"/>
        <w:tblLayout w:type="fixed"/>
        <w:tblCellMar>
          <w:top w:w="0" w:type="dxa"/>
          <w:left w:w="108" w:type="dxa"/>
          <w:bottom w:w="0" w:type="dxa"/>
          <w:right w:w="108" w:type="dxa"/>
        </w:tblCellMar>
      </w:tblPr>
      <w:tblGrid>
        <w:gridCol w:w="2260"/>
        <w:gridCol w:w="8720"/>
        <w:gridCol w:w="3078"/>
      </w:tblGrid>
      <w:tr>
        <w:tblPrEx>
          <w:tblLayout w:type="fixed"/>
          <w:tblCellMar>
            <w:top w:w="0" w:type="dxa"/>
            <w:left w:w="108" w:type="dxa"/>
            <w:bottom w:w="0" w:type="dxa"/>
            <w:right w:w="108" w:type="dxa"/>
          </w:tblCellMar>
        </w:tblPrEx>
        <w:trPr>
          <w:trHeight w:val="373" w:hRule="atLeast"/>
        </w:trPr>
        <w:tc>
          <w:tcPr>
            <w:tcW w:w="2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u w:val="none" w:color="auto"/>
              </w:rPr>
            </w:pPr>
            <w:r>
              <w:rPr>
                <w:rFonts w:hint="eastAsia" w:ascii="宋体" w:hAnsi="宋体" w:cs="宋体"/>
                <w:b/>
                <w:bCs/>
                <w:color w:val="000000"/>
                <w:kern w:val="0"/>
                <w:sz w:val="20"/>
                <w:szCs w:val="20"/>
                <w:u w:val="none" w:color="auto"/>
              </w:rPr>
              <w:t>时间</w:t>
            </w:r>
          </w:p>
        </w:tc>
        <w:tc>
          <w:tcPr>
            <w:tcW w:w="8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u w:val="none" w:color="auto"/>
              </w:rPr>
            </w:pPr>
            <w:r>
              <w:rPr>
                <w:rFonts w:hint="eastAsia" w:ascii="宋体" w:hAnsi="宋体" w:cs="宋体"/>
                <w:b/>
                <w:bCs/>
                <w:color w:val="000000"/>
                <w:kern w:val="0"/>
                <w:sz w:val="20"/>
                <w:szCs w:val="20"/>
                <w:u w:val="none" w:color="auto"/>
              </w:rPr>
              <w:t>政策名称</w:t>
            </w:r>
          </w:p>
        </w:tc>
        <w:tc>
          <w:tcPr>
            <w:tcW w:w="30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u w:val="none" w:color="auto"/>
              </w:rPr>
            </w:pPr>
            <w:r>
              <w:rPr>
                <w:rFonts w:hint="eastAsia" w:ascii="宋体" w:hAnsi="宋体" w:cs="宋体"/>
                <w:b/>
                <w:bCs/>
                <w:color w:val="000000"/>
                <w:kern w:val="0"/>
                <w:sz w:val="20"/>
                <w:szCs w:val="20"/>
                <w:u w:val="none" w:color="auto"/>
              </w:rPr>
              <w:t>发文字号</w:t>
            </w:r>
          </w:p>
        </w:tc>
      </w:tr>
      <w:tr>
        <w:tblPrEx>
          <w:tblLayout w:type="fixed"/>
          <w:tblCellMar>
            <w:top w:w="0" w:type="dxa"/>
            <w:left w:w="108" w:type="dxa"/>
            <w:bottom w:w="0" w:type="dxa"/>
            <w:right w:w="108" w:type="dxa"/>
          </w:tblCellMar>
        </w:tblPrEx>
        <w:trPr>
          <w:trHeight w:val="90" w:hRule="atLeast"/>
        </w:trPr>
        <w:tc>
          <w:tcPr>
            <w:tcW w:w="22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2013年9月6日</w:t>
            </w:r>
          </w:p>
        </w:tc>
        <w:tc>
          <w:tcPr>
            <w:tcW w:w="8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《关于加快发展养老服务业的若干意见》</w:t>
            </w: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国发〔20</w:t>
            </w:r>
            <w:r>
              <w:rPr>
                <w:rFonts w:hint="eastAsia" w:ascii="宋体" w:hAnsi="宋体" w:cs="宋体"/>
                <w:color w:val="000000"/>
                <w:kern w:val="0"/>
                <w:sz w:val="20"/>
                <w:szCs w:val="20"/>
                <w:u w:val="none" w:color="auto"/>
                <w:lang w:val="en-US" w:eastAsia="zh-CN"/>
              </w:rPr>
              <w:t>13</w:t>
            </w:r>
            <w:r>
              <w:rPr>
                <w:rFonts w:hint="eastAsia" w:ascii="宋体" w:hAnsi="宋体" w:cs="宋体"/>
                <w:color w:val="000000"/>
                <w:kern w:val="0"/>
                <w:sz w:val="20"/>
                <w:szCs w:val="20"/>
                <w:u w:val="none" w:color="auto"/>
              </w:rPr>
              <w:t>〕35号</w:t>
            </w:r>
          </w:p>
        </w:tc>
      </w:tr>
      <w:tr>
        <w:tblPrEx>
          <w:tblLayout w:type="fixed"/>
          <w:tblCellMar>
            <w:top w:w="0" w:type="dxa"/>
            <w:left w:w="108" w:type="dxa"/>
            <w:bottom w:w="0" w:type="dxa"/>
            <w:right w:w="108" w:type="dxa"/>
          </w:tblCellMar>
        </w:tblPrEx>
        <w:trPr>
          <w:trHeight w:val="323" w:hRule="atLeast"/>
        </w:trPr>
        <w:tc>
          <w:tcPr>
            <w:tcW w:w="22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2013年9月28日</w:t>
            </w:r>
          </w:p>
        </w:tc>
        <w:tc>
          <w:tcPr>
            <w:tcW w:w="8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《关于促进健康服务业发展的若干意见》</w:t>
            </w: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国发</w:t>
            </w:r>
            <w:r>
              <w:rPr>
                <w:rFonts w:hint="eastAsia" w:ascii="宋体" w:hAnsi="宋体"/>
                <w:sz w:val="20"/>
                <w:szCs w:val="20"/>
                <w:u w:val="none" w:color="auto"/>
              </w:rPr>
              <w:t>〔20</w:t>
            </w:r>
            <w:r>
              <w:rPr>
                <w:rFonts w:hint="eastAsia" w:ascii="宋体" w:hAnsi="宋体"/>
                <w:sz w:val="20"/>
                <w:szCs w:val="20"/>
                <w:u w:val="none" w:color="auto"/>
                <w:lang w:val="en-US" w:eastAsia="zh-CN"/>
              </w:rPr>
              <w:t>13</w:t>
            </w:r>
            <w:r>
              <w:rPr>
                <w:rFonts w:hint="eastAsia" w:ascii="宋体" w:hAnsi="宋体"/>
                <w:sz w:val="20"/>
                <w:szCs w:val="20"/>
                <w:u w:val="none" w:color="auto"/>
              </w:rPr>
              <w:t>〕</w:t>
            </w:r>
            <w:r>
              <w:rPr>
                <w:rFonts w:hint="eastAsia" w:ascii="宋体" w:hAnsi="宋体" w:cs="宋体"/>
                <w:color w:val="000000"/>
                <w:kern w:val="0"/>
                <w:sz w:val="20"/>
                <w:szCs w:val="20"/>
                <w:u w:val="none" w:color="auto"/>
              </w:rPr>
              <w:t>40号</w:t>
            </w:r>
          </w:p>
        </w:tc>
      </w:tr>
      <w:tr>
        <w:tblPrEx>
          <w:tblLayout w:type="fixed"/>
          <w:tblCellMar>
            <w:top w:w="0" w:type="dxa"/>
            <w:left w:w="108" w:type="dxa"/>
            <w:bottom w:w="0" w:type="dxa"/>
            <w:right w:w="108" w:type="dxa"/>
          </w:tblCellMar>
        </w:tblPrEx>
        <w:trPr>
          <w:trHeight w:val="311" w:hRule="atLeast"/>
        </w:trPr>
        <w:tc>
          <w:tcPr>
            <w:tcW w:w="22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2014年9月12日</w:t>
            </w:r>
          </w:p>
        </w:tc>
        <w:tc>
          <w:tcPr>
            <w:tcW w:w="8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《关于加快推进健康与养老服务工程建设的通知》</w:t>
            </w: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发改投资</w:t>
            </w:r>
            <w:r>
              <w:rPr>
                <w:rFonts w:hint="eastAsia" w:ascii="宋体" w:hAnsi="宋体"/>
                <w:sz w:val="20"/>
                <w:szCs w:val="20"/>
                <w:u w:val="none" w:color="auto"/>
              </w:rPr>
              <w:t>〔20</w:t>
            </w:r>
            <w:r>
              <w:rPr>
                <w:rFonts w:hint="eastAsia" w:ascii="宋体" w:hAnsi="宋体"/>
                <w:sz w:val="20"/>
                <w:szCs w:val="20"/>
                <w:u w:val="none" w:color="auto"/>
                <w:lang w:val="en-US" w:eastAsia="zh-CN"/>
              </w:rPr>
              <w:t>14</w:t>
            </w:r>
            <w:r>
              <w:rPr>
                <w:rFonts w:hint="eastAsia" w:ascii="宋体" w:hAnsi="宋体"/>
                <w:sz w:val="20"/>
                <w:szCs w:val="20"/>
                <w:u w:val="none" w:color="auto"/>
              </w:rPr>
              <w:t>〕</w:t>
            </w:r>
            <w:r>
              <w:rPr>
                <w:rFonts w:hint="eastAsia" w:ascii="宋体" w:hAnsi="宋体" w:cs="宋体"/>
                <w:color w:val="000000"/>
                <w:kern w:val="0"/>
                <w:sz w:val="20"/>
                <w:szCs w:val="20"/>
                <w:u w:val="none" w:color="auto"/>
              </w:rPr>
              <w:t>2091号</w:t>
            </w:r>
          </w:p>
        </w:tc>
      </w:tr>
      <w:tr>
        <w:tblPrEx>
          <w:tblLayout w:type="fixed"/>
          <w:tblCellMar>
            <w:top w:w="0" w:type="dxa"/>
            <w:left w:w="108" w:type="dxa"/>
            <w:bottom w:w="0" w:type="dxa"/>
            <w:right w:w="108" w:type="dxa"/>
          </w:tblCellMar>
        </w:tblPrEx>
        <w:trPr>
          <w:trHeight w:val="373" w:hRule="atLeast"/>
        </w:trPr>
        <w:tc>
          <w:tcPr>
            <w:tcW w:w="22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2014年11月14日</w:t>
            </w:r>
          </w:p>
        </w:tc>
        <w:tc>
          <w:tcPr>
            <w:tcW w:w="8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《关于推动养老服务业发展的指导意见》</w:t>
            </w: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商服贸涵</w:t>
            </w:r>
            <w:r>
              <w:rPr>
                <w:rFonts w:hint="eastAsia" w:ascii="宋体" w:hAnsi="宋体"/>
                <w:sz w:val="20"/>
                <w:szCs w:val="20"/>
                <w:u w:val="none" w:color="auto"/>
              </w:rPr>
              <w:t>〔20</w:t>
            </w:r>
            <w:r>
              <w:rPr>
                <w:rFonts w:hint="eastAsia" w:ascii="宋体" w:hAnsi="宋体"/>
                <w:sz w:val="20"/>
                <w:szCs w:val="20"/>
                <w:u w:val="none" w:color="auto"/>
                <w:lang w:val="en-US" w:eastAsia="zh-CN"/>
              </w:rPr>
              <w:t>14</w:t>
            </w:r>
            <w:r>
              <w:rPr>
                <w:rFonts w:hint="eastAsia" w:ascii="宋体" w:hAnsi="宋体"/>
                <w:sz w:val="20"/>
                <w:szCs w:val="20"/>
                <w:u w:val="none" w:color="auto"/>
              </w:rPr>
              <w:t>〕</w:t>
            </w:r>
            <w:r>
              <w:rPr>
                <w:rFonts w:hint="eastAsia" w:ascii="宋体" w:hAnsi="宋体" w:cs="宋体"/>
                <w:color w:val="000000"/>
                <w:kern w:val="0"/>
                <w:sz w:val="20"/>
                <w:szCs w:val="20"/>
                <w:u w:val="none" w:color="auto"/>
              </w:rPr>
              <w:t>899号</w:t>
            </w:r>
          </w:p>
        </w:tc>
      </w:tr>
      <w:tr>
        <w:tblPrEx>
          <w:tblLayout w:type="fixed"/>
          <w:tblCellMar>
            <w:top w:w="0" w:type="dxa"/>
            <w:left w:w="108" w:type="dxa"/>
            <w:bottom w:w="0" w:type="dxa"/>
            <w:right w:w="108" w:type="dxa"/>
          </w:tblCellMar>
        </w:tblPrEx>
        <w:trPr>
          <w:trHeight w:val="324" w:hRule="atLeast"/>
        </w:trPr>
        <w:tc>
          <w:tcPr>
            <w:tcW w:w="22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2015年1月19日</w:t>
            </w:r>
          </w:p>
        </w:tc>
        <w:tc>
          <w:tcPr>
            <w:tcW w:w="8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《关于规范养老机构服务收费管理促进养老服务业健康发展的指导意见》</w:t>
            </w: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发改价格</w:t>
            </w:r>
            <w:r>
              <w:rPr>
                <w:rFonts w:hint="eastAsia" w:ascii="宋体" w:hAnsi="宋体"/>
                <w:sz w:val="20"/>
                <w:szCs w:val="20"/>
                <w:u w:val="none" w:color="auto"/>
              </w:rPr>
              <w:t>〔20</w:t>
            </w:r>
            <w:r>
              <w:rPr>
                <w:rFonts w:hint="eastAsia" w:ascii="宋体" w:hAnsi="宋体"/>
                <w:sz w:val="20"/>
                <w:szCs w:val="20"/>
                <w:u w:val="none" w:color="auto"/>
                <w:lang w:val="en-US" w:eastAsia="zh-CN"/>
              </w:rPr>
              <w:t>15</w:t>
            </w:r>
            <w:r>
              <w:rPr>
                <w:rFonts w:hint="eastAsia" w:ascii="宋体" w:hAnsi="宋体"/>
                <w:sz w:val="20"/>
                <w:szCs w:val="20"/>
                <w:u w:val="none" w:color="auto"/>
              </w:rPr>
              <w:t>〕</w:t>
            </w:r>
            <w:r>
              <w:rPr>
                <w:rFonts w:hint="eastAsia" w:ascii="宋体" w:hAnsi="宋体" w:cs="宋体"/>
                <w:color w:val="000000"/>
                <w:kern w:val="0"/>
                <w:sz w:val="20"/>
                <w:szCs w:val="20"/>
                <w:u w:val="none" w:color="auto"/>
              </w:rPr>
              <w:t>129号</w:t>
            </w:r>
          </w:p>
        </w:tc>
      </w:tr>
      <w:tr>
        <w:tblPrEx>
          <w:tblLayout w:type="fixed"/>
          <w:tblCellMar>
            <w:top w:w="0" w:type="dxa"/>
            <w:left w:w="108" w:type="dxa"/>
            <w:bottom w:w="0" w:type="dxa"/>
            <w:right w:w="108" w:type="dxa"/>
          </w:tblCellMar>
        </w:tblPrEx>
        <w:trPr>
          <w:trHeight w:val="373" w:hRule="atLeast"/>
        </w:trPr>
        <w:tc>
          <w:tcPr>
            <w:tcW w:w="22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2015年2月3日</w:t>
            </w:r>
          </w:p>
        </w:tc>
        <w:tc>
          <w:tcPr>
            <w:tcW w:w="8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《鼓励民间资本参与养老服务业发展的实施意见》</w:t>
            </w: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民发</w:t>
            </w:r>
            <w:r>
              <w:rPr>
                <w:rFonts w:hint="eastAsia" w:ascii="宋体" w:hAnsi="宋体"/>
                <w:sz w:val="20"/>
                <w:szCs w:val="20"/>
                <w:u w:val="none" w:color="auto"/>
              </w:rPr>
              <w:t>〔20</w:t>
            </w:r>
            <w:r>
              <w:rPr>
                <w:rFonts w:hint="eastAsia" w:ascii="宋体" w:hAnsi="宋体"/>
                <w:sz w:val="20"/>
                <w:szCs w:val="20"/>
                <w:u w:val="none" w:color="auto"/>
                <w:lang w:val="en-US" w:eastAsia="zh-CN"/>
              </w:rPr>
              <w:t>15</w:t>
            </w:r>
            <w:r>
              <w:rPr>
                <w:rFonts w:hint="eastAsia" w:ascii="宋体" w:hAnsi="宋体"/>
                <w:sz w:val="20"/>
                <w:szCs w:val="20"/>
                <w:u w:val="none" w:color="auto"/>
              </w:rPr>
              <w:t>〕</w:t>
            </w:r>
            <w:r>
              <w:rPr>
                <w:rFonts w:hint="eastAsia" w:ascii="宋体" w:hAnsi="宋体" w:cs="宋体"/>
                <w:color w:val="000000"/>
                <w:kern w:val="0"/>
                <w:sz w:val="20"/>
                <w:szCs w:val="20"/>
                <w:u w:val="none" w:color="auto"/>
              </w:rPr>
              <w:t>33号</w:t>
            </w:r>
          </w:p>
        </w:tc>
      </w:tr>
      <w:tr>
        <w:tblPrEx>
          <w:tblLayout w:type="fixed"/>
          <w:tblCellMar>
            <w:top w:w="0" w:type="dxa"/>
            <w:left w:w="108" w:type="dxa"/>
            <w:bottom w:w="0" w:type="dxa"/>
            <w:right w:w="108" w:type="dxa"/>
          </w:tblCellMar>
        </w:tblPrEx>
        <w:trPr>
          <w:trHeight w:val="373" w:hRule="atLeast"/>
        </w:trPr>
        <w:tc>
          <w:tcPr>
            <w:tcW w:w="22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2015年3月6日</w:t>
            </w:r>
          </w:p>
        </w:tc>
        <w:tc>
          <w:tcPr>
            <w:tcW w:w="8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《全国医疗卫生服务体系规划纲要（2015年-2020年）》</w:t>
            </w: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国办发</w:t>
            </w:r>
            <w:r>
              <w:rPr>
                <w:rFonts w:hint="eastAsia" w:ascii="宋体" w:hAnsi="宋体"/>
                <w:sz w:val="20"/>
                <w:szCs w:val="20"/>
                <w:u w:val="none" w:color="auto"/>
              </w:rPr>
              <w:t>〔20</w:t>
            </w:r>
            <w:r>
              <w:rPr>
                <w:rFonts w:hint="eastAsia" w:ascii="宋体" w:hAnsi="宋体"/>
                <w:sz w:val="20"/>
                <w:szCs w:val="20"/>
                <w:u w:val="none" w:color="auto"/>
                <w:lang w:val="en-US" w:eastAsia="zh-CN"/>
              </w:rPr>
              <w:t>15</w:t>
            </w:r>
            <w:r>
              <w:rPr>
                <w:rFonts w:hint="eastAsia" w:ascii="宋体" w:hAnsi="宋体"/>
                <w:sz w:val="20"/>
                <w:szCs w:val="20"/>
                <w:u w:val="none" w:color="auto"/>
              </w:rPr>
              <w:t>〕</w:t>
            </w:r>
            <w:r>
              <w:rPr>
                <w:rFonts w:hint="eastAsia" w:ascii="宋体" w:hAnsi="宋体" w:cs="宋体"/>
                <w:color w:val="000000"/>
                <w:kern w:val="0"/>
                <w:sz w:val="20"/>
                <w:szCs w:val="20"/>
                <w:u w:val="none" w:color="auto"/>
              </w:rPr>
              <w:t>14号</w:t>
            </w:r>
          </w:p>
        </w:tc>
      </w:tr>
      <w:tr>
        <w:tblPrEx>
          <w:tblLayout w:type="fixed"/>
          <w:tblCellMar>
            <w:top w:w="0" w:type="dxa"/>
            <w:left w:w="108" w:type="dxa"/>
            <w:bottom w:w="0" w:type="dxa"/>
            <w:right w:w="108" w:type="dxa"/>
          </w:tblCellMar>
        </w:tblPrEx>
        <w:trPr>
          <w:trHeight w:val="373" w:hRule="atLeast"/>
        </w:trPr>
        <w:tc>
          <w:tcPr>
            <w:tcW w:w="22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2015年4月22日</w:t>
            </w:r>
          </w:p>
        </w:tc>
        <w:tc>
          <w:tcPr>
            <w:tcW w:w="8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《关于进一步做好养老服务业发展有关工作的通知》</w:t>
            </w: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发改办社会</w:t>
            </w:r>
            <w:r>
              <w:rPr>
                <w:rFonts w:hint="eastAsia" w:ascii="宋体" w:hAnsi="宋体"/>
                <w:sz w:val="20"/>
                <w:szCs w:val="20"/>
                <w:u w:val="none" w:color="auto"/>
              </w:rPr>
              <w:t>〔20</w:t>
            </w:r>
            <w:r>
              <w:rPr>
                <w:rFonts w:hint="eastAsia" w:ascii="宋体" w:hAnsi="宋体"/>
                <w:sz w:val="20"/>
                <w:szCs w:val="20"/>
                <w:u w:val="none" w:color="auto"/>
                <w:lang w:val="en-US" w:eastAsia="zh-CN"/>
              </w:rPr>
              <w:t>15</w:t>
            </w:r>
            <w:r>
              <w:rPr>
                <w:rFonts w:hint="eastAsia" w:ascii="宋体" w:hAnsi="宋体"/>
                <w:sz w:val="20"/>
                <w:szCs w:val="20"/>
                <w:u w:val="none" w:color="auto"/>
              </w:rPr>
              <w:t>〕</w:t>
            </w:r>
            <w:r>
              <w:rPr>
                <w:rFonts w:hint="eastAsia" w:ascii="宋体" w:hAnsi="宋体" w:cs="宋体"/>
                <w:color w:val="000000"/>
                <w:kern w:val="0"/>
                <w:sz w:val="20"/>
                <w:szCs w:val="20"/>
                <w:u w:val="none" w:color="auto"/>
              </w:rPr>
              <w:t>992号</w:t>
            </w:r>
          </w:p>
        </w:tc>
      </w:tr>
      <w:tr>
        <w:tblPrEx>
          <w:tblLayout w:type="fixed"/>
          <w:tblCellMar>
            <w:top w:w="0" w:type="dxa"/>
            <w:left w:w="108" w:type="dxa"/>
            <w:bottom w:w="0" w:type="dxa"/>
            <w:right w:w="108" w:type="dxa"/>
          </w:tblCellMar>
        </w:tblPrEx>
        <w:trPr>
          <w:trHeight w:val="373" w:hRule="atLeast"/>
        </w:trPr>
        <w:tc>
          <w:tcPr>
            <w:tcW w:w="22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2015年4月24日</w:t>
            </w:r>
          </w:p>
        </w:tc>
        <w:tc>
          <w:tcPr>
            <w:tcW w:w="8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《中医药健康服务发展规划（2015年-2020年）》</w:t>
            </w: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国办发</w:t>
            </w:r>
            <w:r>
              <w:rPr>
                <w:rFonts w:hint="eastAsia" w:ascii="宋体" w:hAnsi="宋体"/>
                <w:sz w:val="20"/>
                <w:szCs w:val="20"/>
                <w:u w:val="none" w:color="auto"/>
              </w:rPr>
              <w:t>〔20</w:t>
            </w:r>
            <w:r>
              <w:rPr>
                <w:rFonts w:hint="eastAsia" w:ascii="宋体" w:hAnsi="宋体"/>
                <w:sz w:val="20"/>
                <w:szCs w:val="20"/>
                <w:u w:val="none" w:color="auto"/>
                <w:lang w:val="en-US" w:eastAsia="zh-CN"/>
              </w:rPr>
              <w:t>15</w:t>
            </w:r>
            <w:r>
              <w:rPr>
                <w:rFonts w:hint="eastAsia" w:ascii="宋体" w:hAnsi="宋体"/>
                <w:sz w:val="20"/>
                <w:szCs w:val="20"/>
                <w:u w:val="none" w:color="auto"/>
              </w:rPr>
              <w:t>〕</w:t>
            </w:r>
            <w:r>
              <w:rPr>
                <w:rFonts w:hint="eastAsia" w:ascii="宋体" w:hAnsi="宋体" w:cs="宋体"/>
                <w:color w:val="000000"/>
                <w:kern w:val="0"/>
                <w:sz w:val="20"/>
                <w:szCs w:val="20"/>
                <w:u w:val="none" w:color="auto"/>
              </w:rPr>
              <w:t>32号</w:t>
            </w:r>
          </w:p>
        </w:tc>
      </w:tr>
      <w:tr>
        <w:tblPrEx>
          <w:tblLayout w:type="fixed"/>
          <w:tblCellMar>
            <w:top w:w="0" w:type="dxa"/>
            <w:left w:w="108" w:type="dxa"/>
            <w:bottom w:w="0" w:type="dxa"/>
            <w:right w:w="108" w:type="dxa"/>
          </w:tblCellMar>
        </w:tblPrEx>
        <w:trPr>
          <w:trHeight w:val="373" w:hRule="atLeast"/>
        </w:trPr>
        <w:tc>
          <w:tcPr>
            <w:tcW w:w="22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2015年11月18日</w:t>
            </w:r>
          </w:p>
        </w:tc>
        <w:tc>
          <w:tcPr>
            <w:tcW w:w="8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《关于推进医疗卫生与养老服务相结合指导意见的通知》</w:t>
            </w: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国办发</w:t>
            </w:r>
            <w:r>
              <w:rPr>
                <w:rFonts w:hint="eastAsia" w:ascii="宋体" w:hAnsi="宋体"/>
                <w:sz w:val="20"/>
                <w:szCs w:val="20"/>
                <w:u w:val="none" w:color="auto"/>
              </w:rPr>
              <w:t>〔20</w:t>
            </w:r>
            <w:r>
              <w:rPr>
                <w:rFonts w:hint="eastAsia" w:ascii="宋体" w:hAnsi="宋体"/>
                <w:sz w:val="20"/>
                <w:szCs w:val="20"/>
                <w:u w:val="none" w:color="auto"/>
                <w:lang w:val="en-US" w:eastAsia="zh-CN"/>
              </w:rPr>
              <w:t>15</w:t>
            </w:r>
            <w:r>
              <w:rPr>
                <w:rFonts w:hint="eastAsia" w:ascii="宋体" w:hAnsi="宋体"/>
                <w:sz w:val="20"/>
                <w:szCs w:val="20"/>
                <w:u w:val="none" w:color="auto"/>
              </w:rPr>
              <w:t>〕</w:t>
            </w:r>
            <w:r>
              <w:rPr>
                <w:rFonts w:hint="eastAsia" w:ascii="宋体" w:hAnsi="宋体" w:cs="宋体"/>
                <w:color w:val="000000"/>
                <w:kern w:val="0"/>
                <w:sz w:val="20"/>
                <w:szCs w:val="20"/>
                <w:u w:val="none" w:color="auto"/>
              </w:rPr>
              <w:t>84号</w:t>
            </w:r>
          </w:p>
        </w:tc>
      </w:tr>
      <w:tr>
        <w:tblPrEx>
          <w:tblLayout w:type="fixed"/>
          <w:tblCellMar>
            <w:top w:w="0" w:type="dxa"/>
            <w:left w:w="108" w:type="dxa"/>
            <w:bottom w:w="0" w:type="dxa"/>
            <w:right w:w="108" w:type="dxa"/>
          </w:tblCellMar>
        </w:tblPrEx>
        <w:trPr>
          <w:trHeight w:val="388" w:hRule="atLeast"/>
        </w:trPr>
        <w:tc>
          <w:tcPr>
            <w:tcW w:w="22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2016年1月7日</w:t>
            </w:r>
          </w:p>
        </w:tc>
        <w:tc>
          <w:tcPr>
            <w:tcW w:w="8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《关于大力推进森林体验和森林养生发展的通知》</w:t>
            </w: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林场发</w:t>
            </w:r>
            <w:r>
              <w:rPr>
                <w:rFonts w:hint="eastAsia" w:ascii="宋体" w:hAnsi="宋体"/>
                <w:sz w:val="20"/>
                <w:szCs w:val="20"/>
                <w:u w:val="none" w:color="auto"/>
              </w:rPr>
              <w:t>〔20</w:t>
            </w:r>
            <w:r>
              <w:rPr>
                <w:rFonts w:hint="eastAsia" w:ascii="宋体" w:hAnsi="宋体"/>
                <w:sz w:val="20"/>
                <w:szCs w:val="20"/>
                <w:u w:val="none" w:color="auto"/>
                <w:lang w:val="en-US" w:eastAsia="zh-CN"/>
              </w:rPr>
              <w:t>16</w:t>
            </w:r>
            <w:r>
              <w:rPr>
                <w:rFonts w:hint="eastAsia" w:ascii="宋体" w:hAnsi="宋体"/>
                <w:sz w:val="20"/>
                <w:szCs w:val="20"/>
                <w:u w:val="none" w:color="auto"/>
              </w:rPr>
              <w:t>〕</w:t>
            </w:r>
            <w:r>
              <w:rPr>
                <w:rFonts w:hint="eastAsia" w:ascii="宋体" w:hAnsi="宋体" w:cs="宋体"/>
                <w:color w:val="000000"/>
                <w:kern w:val="0"/>
                <w:sz w:val="20"/>
                <w:szCs w:val="20"/>
                <w:u w:val="none" w:color="auto"/>
              </w:rPr>
              <w:t>3号</w:t>
            </w:r>
          </w:p>
        </w:tc>
      </w:tr>
      <w:tr>
        <w:tblPrEx>
          <w:tblLayout w:type="fixed"/>
          <w:tblCellMar>
            <w:top w:w="0" w:type="dxa"/>
            <w:left w:w="108" w:type="dxa"/>
            <w:bottom w:w="0" w:type="dxa"/>
            <w:right w:w="108" w:type="dxa"/>
          </w:tblCellMar>
        </w:tblPrEx>
        <w:trPr>
          <w:trHeight w:val="373" w:hRule="atLeast"/>
        </w:trPr>
        <w:tc>
          <w:tcPr>
            <w:tcW w:w="22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2016年2月22日</w:t>
            </w:r>
          </w:p>
        </w:tc>
        <w:tc>
          <w:tcPr>
            <w:tcW w:w="8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《中医药发展战略规划纲要2016年-2030年》</w:t>
            </w: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国发</w:t>
            </w:r>
            <w:r>
              <w:rPr>
                <w:rFonts w:hint="eastAsia" w:ascii="宋体" w:hAnsi="宋体"/>
                <w:sz w:val="20"/>
                <w:szCs w:val="20"/>
                <w:u w:val="none" w:color="auto"/>
              </w:rPr>
              <w:t>〔20</w:t>
            </w:r>
            <w:r>
              <w:rPr>
                <w:rFonts w:hint="eastAsia" w:ascii="宋体" w:hAnsi="宋体"/>
                <w:sz w:val="20"/>
                <w:szCs w:val="20"/>
                <w:u w:val="none" w:color="auto"/>
                <w:lang w:val="en-US" w:eastAsia="zh-CN"/>
              </w:rPr>
              <w:t>16</w:t>
            </w:r>
            <w:r>
              <w:rPr>
                <w:rFonts w:hint="eastAsia" w:ascii="宋体" w:hAnsi="宋体"/>
                <w:sz w:val="20"/>
                <w:szCs w:val="20"/>
                <w:u w:val="none" w:color="auto"/>
              </w:rPr>
              <w:t>〕</w:t>
            </w:r>
            <w:r>
              <w:rPr>
                <w:rFonts w:hint="eastAsia" w:ascii="宋体" w:hAnsi="宋体" w:cs="宋体"/>
                <w:color w:val="000000"/>
                <w:kern w:val="0"/>
                <w:sz w:val="20"/>
                <w:szCs w:val="20"/>
                <w:u w:val="none" w:color="auto"/>
              </w:rPr>
              <w:t>15号</w:t>
            </w:r>
          </w:p>
        </w:tc>
      </w:tr>
      <w:tr>
        <w:tblPrEx>
          <w:tblLayout w:type="fixed"/>
          <w:tblCellMar>
            <w:top w:w="0" w:type="dxa"/>
            <w:left w:w="108" w:type="dxa"/>
            <w:bottom w:w="0" w:type="dxa"/>
            <w:right w:w="108" w:type="dxa"/>
          </w:tblCellMar>
        </w:tblPrEx>
        <w:trPr>
          <w:trHeight w:val="373" w:hRule="atLeast"/>
        </w:trPr>
        <w:tc>
          <w:tcPr>
            <w:tcW w:w="22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2016年3月3日</w:t>
            </w:r>
          </w:p>
        </w:tc>
        <w:tc>
          <w:tcPr>
            <w:tcW w:w="8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《关于金融支持养老服务业加快发展的指导意见》</w:t>
            </w: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银发</w:t>
            </w:r>
            <w:r>
              <w:rPr>
                <w:rFonts w:hint="eastAsia" w:ascii="宋体" w:hAnsi="宋体"/>
                <w:sz w:val="20"/>
                <w:szCs w:val="20"/>
                <w:u w:val="none" w:color="auto"/>
              </w:rPr>
              <w:t>〔20</w:t>
            </w:r>
            <w:r>
              <w:rPr>
                <w:rFonts w:hint="eastAsia" w:ascii="宋体" w:hAnsi="宋体"/>
                <w:sz w:val="20"/>
                <w:szCs w:val="20"/>
                <w:u w:val="none" w:color="auto"/>
                <w:lang w:val="en-US" w:eastAsia="zh-CN"/>
              </w:rPr>
              <w:t>16</w:t>
            </w:r>
            <w:r>
              <w:rPr>
                <w:rFonts w:hint="eastAsia" w:ascii="宋体" w:hAnsi="宋体"/>
                <w:sz w:val="20"/>
                <w:szCs w:val="20"/>
                <w:u w:val="none" w:color="auto"/>
              </w:rPr>
              <w:t>〕</w:t>
            </w:r>
            <w:r>
              <w:rPr>
                <w:rFonts w:hint="eastAsia" w:ascii="宋体" w:hAnsi="宋体" w:cs="宋体"/>
                <w:color w:val="000000"/>
                <w:kern w:val="0"/>
                <w:sz w:val="20"/>
                <w:szCs w:val="20"/>
                <w:u w:val="none" w:color="auto"/>
              </w:rPr>
              <w:t>65号</w:t>
            </w:r>
          </w:p>
        </w:tc>
      </w:tr>
      <w:tr>
        <w:tblPrEx>
          <w:tblLayout w:type="fixed"/>
          <w:tblCellMar>
            <w:top w:w="0" w:type="dxa"/>
            <w:left w:w="108" w:type="dxa"/>
            <w:bottom w:w="0" w:type="dxa"/>
            <w:right w:w="108" w:type="dxa"/>
          </w:tblCellMar>
        </w:tblPrEx>
        <w:trPr>
          <w:trHeight w:val="373" w:hRule="atLeast"/>
        </w:trPr>
        <w:tc>
          <w:tcPr>
            <w:tcW w:w="22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2016年3月4日</w:t>
            </w:r>
          </w:p>
        </w:tc>
        <w:tc>
          <w:tcPr>
            <w:tcW w:w="8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《关于促进医药产业健康发展的指导意见》</w:t>
            </w: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国办发</w:t>
            </w:r>
            <w:r>
              <w:rPr>
                <w:rFonts w:hint="eastAsia" w:ascii="宋体" w:hAnsi="宋体"/>
                <w:sz w:val="20"/>
                <w:szCs w:val="20"/>
                <w:u w:val="none" w:color="auto"/>
              </w:rPr>
              <w:t>〔20</w:t>
            </w:r>
            <w:r>
              <w:rPr>
                <w:rFonts w:hint="eastAsia" w:ascii="宋体" w:hAnsi="宋体"/>
                <w:sz w:val="20"/>
                <w:szCs w:val="20"/>
                <w:u w:val="none" w:color="auto"/>
                <w:lang w:val="en-US" w:eastAsia="zh-CN"/>
              </w:rPr>
              <w:t>16</w:t>
            </w:r>
            <w:r>
              <w:rPr>
                <w:rFonts w:hint="eastAsia" w:ascii="宋体" w:hAnsi="宋体"/>
                <w:sz w:val="20"/>
                <w:szCs w:val="20"/>
                <w:u w:val="none" w:color="auto"/>
              </w:rPr>
              <w:t>〕</w:t>
            </w:r>
            <w:r>
              <w:rPr>
                <w:rFonts w:hint="eastAsia" w:ascii="宋体" w:hAnsi="宋体" w:cs="宋体"/>
                <w:color w:val="000000"/>
                <w:kern w:val="0"/>
                <w:sz w:val="20"/>
                <w:szCs w:val="20"/>
                <w:u w:val="none" w:color="auto"/>
              </w:rPr>
              <w:t>11号</w:t>
            </w:r>
          </w:p>
        </w:tc>
      </w:tr>
      <w:tr>
        <w:tblPrEx>
          <w:tblLayout w:type="fixed"/>
          <w:tblCellMar>
            <w:top w:w="0" w:type="dxa"/>
            <w:left w:w="108" w:type="dxa"/>
            <w:bottom w:w="0" w:type="dxa"/>
            <w:right w:w="108" w:type="dxa"/>
          </w:tblCellMar>
        </w:tblPrEx>
        <w:trPr>
          <w:trHeight w:val="324" w:hRule="atLeast"/>
        </w:trPr>
        <w:tc>
          <w:tcPr>
            <w:tcW w:w="22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2016年6月21日</w:t>
            </w:r>
          </w:p>
        </w:tc>
        <w:tc>
          <w:tcPr>
            <w:tcW w:w="8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《关于促进和规划健康医疗大数据应用发展的指导意见》</w:t>
            </w: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国办发</w:t>
            </w:r>
            <w:r>
              <w:rPr>
                <w:rFonts w:hint="eastAsia" w:ascii="宋体" w:hAnsi="宋体"/>
                <w:sz w:val="20"/>
                <w:szCs w:val="20"/>
                <w:u w:val="none" w:color="auto"/>
              </w:rPr>
              <w:t>〔20</w:t>
            </w:r>
            <w:r>
              <w:rPr>
                <w:rFonts w:hint="eastAsia" w:ascii="宋体" w:hAnsi="宋体"/>
                <w:sz w:val="20"/>
                <w:szCs w:val="20"/>
                <w:u w:val="none" w:color="auto"/>
                <w:lang w:val="en-US" w:eastAsia="zh-CN"/>
              </w:rPr>
              <w:t>16</w:t>
            </w:r>
            <w:r>
              <w:rPr>
                <w:rFonts w:hint="eastAsia" w:ascii="宋体" w:hAnsi="宋体"/>
                <w:sz w:val="20"/>
                <w:szCs w:val="20"/>
                <w:u w:val="none" w:color="auto"/>
              </w:rPr>
              <w:t>〕</w:t>
            </w:r>
            <w:r>
              <w:rPr>
                <w:rFonts w:hint="eastAsia" w:ascii="宋体" w:hAnsi="宋体" w:cs="宋体"/>
                <w:color w:val="000000"/>
                <w:kern w:val="0"/>
                <w:sz w:val="20"/>
                <w:szCs w:val="20"/>
                <w:u w:val="none" w:color="auto"/>
              </w:rPr>
              <w:t>47号</w:t>
            </w:r>
          </w:p>
        </w:tc>
      </w:tr>
      <w:tr>
        <w:tblPrEx>
          <w:tblLayout w:type="fixed"/>
          <w:tblCellMar>
            <w:top w:w="0" w:type="dxa"/>
            <w:left w:w="108" w:type="dxa"/>
            <w:bottom w:w="0" w:type="dxa"/>
            <w:right w:w="108" w:type="dxa"/>
          </w:tblCellMar>
        </w:tblPrEx>
        <w:trPr>
          <w:trHeight w:val="324" w:hRule="atLeast"/>
        </w:trPr>
        <w:tc>
          <w:tcPr>
            <w:tcW w:w="22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2016年10月25日</w:t>
            </w:r>
          </w:p>
        </w:tc>
        <w:tc>
          <w:tcPr>
            <w:tcW w:w="8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《关于加快发展健身休闲产业的指导意见》</w:t>
            </w: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国办发</w:t>
            </w:r>
            <w:r>
              <w:rPr>
                <w:rFonts w:hint="eastAsia" w:ascii="宋体" w:hAnsi="宋体"/>
                <w:sz w:val="20"/>
                <w:szCs w:val="20"/>
                <w:u w:val="none" w:color="auto"/>
              </w:rPr>
              <w:t>〔20</w:t>
            </w:r>
            <w:r>
              <w:rPr>
                <w:rFonts w:hint="eastAsia" w:ascii="宋体" w:hAnsi="宋体"/>
                <w:sz w:val="20"/>
                <w:szCs w:val="20"/>
                <w:u w:val="none" w:color="auto"/>
                <w:lang w:val="en-US" w:eastAsia="zh-CN"/>
              </w:rPr>
              <w:t>16</w:t>
            </w:r>
            <w:r>
              <w:rPr>
                <w:rFonts w:hint="eastAsia" w:ascii="宋体" w:hAnsi="宋体"/>
                <w:sz w:val="20"/>
                <w:szCs w:val="20"/>
                <w:u w:val="none" w:color="auto"/>
              </w:rPr>
              <w:t>〕</w:t>
            </w:r>
            <w:r>
              <w:rPr>
                <w:rFonts w:hint="eastAsia" w:ascii="宋体" w:hAnsi="宋体" w:cs="宋体"/>
                <w:color w:val="000000"/>
                <w:kern w:val="0"/>
                <w:sz w:val="20"/>
                <w:szCs w:val="20"/>
                <w:u w:val="none" w:color="auto"/>
              </w:rPr>
              <w:t>77号</w:t>
            </w:r>
          </w:p>
        </w:tc>
      </w:tr>
      <w:tr>
        <w:tblPrEx>
          <w:tblLayout w:type="fixed"/>
          <w:tblCellMar>
            <w:top w:w="0" w:type="dxa"/>
            <w:left w:w="108" w:type="dxa"/>
            <w:bottom w:w="0" w:type="dxa"/>
            <w:right w:w="108" w:type="dxa"/>
          </w:tblCellMar>
        </w:tblPrEx>
        <w:trPr>
          <w:trHeight w:val="324" w:hRule="atLeast"/>
        </w:trPr>
        <w:tc>
          <w:tcPr>
            <w:tcW w:w="22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2016年10月25日</w:t>
            </w:r>
          </w:p>
        </w:tc>
        <w:tc>
          <w:tcPr>
            <w:tcW w:w="8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《“健康中国2030”规划纲要》</w:t>
            </w: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中发</w:t>
            </w:r>
            <w:r>
              <w:rPr>
                <w:rFonts w:hint="eastAsia" w:ascii="宋体" w:hAnsi="宋体"/>
                <w:sz w:val="20"/>
                <w:szCs w:val="20"/>
                <w:u w:val="none" w:color="auto"/>
              </w:rPr>
              <w:t>〔20</w:t>
            </w:r>
            <w:r>
              <w:rPr>
                <w:rFonts w:hint="eastAsia" w:ascii="宋体" w:hAnsi="宋体"/>
                <w:sz w:val="20"/>
                <w:szCs w:val="20"/>
                <w:u w:val="none" w:color="auto"/>
                <w:lang w:val="en-US" w:eastAsia="zh-CN"/>
              </w:rPr>
              <w:t>16</w:t>
            </w:r>
            <w:r>
              <w:rPr>
                <w:rFonts w:hint="eastAsia" w:ascii="宋体" w:hAnsi="宋体"/>
                <w:sz w:val="20"/>
                <w:szCs w:val="20"/>
                <w:u w:val="none" w:color="auto"/>
              </w:rPr>
              <w:t>〕</w:t>
            </w:r>
            <w:r>
              <w:rPr>
                <w:rFonts w:hint="eastAsia" w:ascii="宋体" w:hAnsi="宋体" w:cs="宋体"/>
                <w:color w:val="000000"/>
                <w:kern w:val="0"/>
                <w:sz w:val="20"/>
                <w:szCs w:val="20"/>
                <w:u w:val="none" w:color="auto"/>
              </w:rPr>
              <w:t>23号</w:t>
            </w:r>
          </w:p>
        </w:tc>
      </w:tr>
      <w:tr>
        <w:tblPrEx>
          <w:tblLayout w:type="fixed"/>
          <w:tblCellMar>
            <w:top w:w="0" w:type="dxa"/>
            <w:left w:w="108" w:type="dxa"/>
            <w:bottom w:w="0" w:type="dxa"/>
            <w:right w:w="108" w:type="dxa"/>
          </w:tblCellMar>
        </w:tblPrEx>
        <w:trPr>
          <w:trHeight w:val="324" w:hRule="atLeast"/>
        </w:trPr>
        <w:tc>
          <w:tcPr>
            <w:tcW w:w="22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2016年10月26日</w:t>
            </w:r>
          </w:p>
        </w:tc>
        <w:tc>
          <w:tcPr>
            <w:tcW w:w="8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《医药工业发展规划指南》</w:t>
            </w: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工信部联规</w:t>
            </w:r>
            <w:r>
              <w:rPr>
                <w:rFonts w:hint="eastAsia" w:ascii="宋体" w:hAnsi="宋体"/>
                <w:sz w:val="20"/>
                <w:szCs w:val="20"/>
                <w:u w:val="none" w:color="auto"/>
              </w:rPr>
              <w:t>〔20</w:t>
            </w:r>
            <w:r>
              <w:rPr>
                <w:rFonts w:hint="eastAsia" w:ascii="宋体" w:hAnsi="宋体"/>
                <w:sz w:val="20"/>
                <w:szCs w:val="20"/>
                <w:u w:val="none" w:color="auto"/>
                <w:lang w:val="en-US" w:eastAsia="zh-CN"/>
              </w:rPr>
              <w:t>16</w:t>
            </w:r>
            <w:r>
              <w:rPr>
                <w:rFonts w:hint="eastAsia" w:ascii="宋体" w:hAnsi="宋体"/>
                <w:sz w:val="20"/>
                <w:szCs w:val="20"/>
                <w:u w:val="none" w:color="auto"/>
              </w:rPr>
              <w:t>〕</w:t>
            </w:r>
            <w:r>
              <w:rPr>
                <w:rFonts w:hint="eastAsia" w:ascii="宋体" w:hAnsi="宋体" w:cs="宋体"/>
                <w:color w:val="000000"/>
                <w:kern w:val="0"/>
                <w:sz w:val="20"/>
                <w:szCs w:val="20"/>
                <w:u w:val="none" w:color="auto"/>
              </w:rPr>
              <w:t>350号</w:t>
            </w:r>
          </w:p>
        </w:tc>
      </w:tr>
      <w:tr>
        <w:tblPrEx>
          <w:tblLayout w:type="fixed"/>
          <w:tblCellMar>
            <w:top w:w="0" w:type="dxa"/>
            <w:left w:w="108" w:type="dxa"/>
            <w:bottom w:w="0" w:type="dxa"/>
            <w:right w:w="108" w:type="dxa"/>
          </w:tblCellMar>
        </w:tblPrEx>
        <w:trPr>
          <w:trHeight w:val="383" w:hRule="atLeast"/>
        </w:trPr>
        <w:tc>
          <w:tcPr>
            <w:tcW w:w="22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2016年11月20日</w:t>
            </w:r>
          </w:p>
        </w:tc>
        <w:tc>
          <w:tcPr>
            <w:tcW w:w="8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《关于进一步扩大旅游文化体育健康养老教育培训等领域消费的意见》</w:t>
            </w: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国办发</w:t>
            </w:r>
            <w:r>
              <w:rPr>
                <w:rFonts w:hint="eastAsia" w:ascii="宋体" w:hAnsi="宋体"/>
                <w:sz w:val="20"/>
                <w:szCs w:val="20"/>
                <w:u w:val="none" w:color="auto"/>
              </w:rPr>
              <w:t>〔20</w:t>
            </w:r>
            <w:r>
              <w:rPr>
                <w:rFonts w:hint="eastAsia" w:ascii="宋体" w:hAnsi="宋体"/>
                <w:sz w:val="20"/>
                <w:szCs w:val="20"/>
                <w:u w:val="none" w:color="auto"/>
                <w:lang w:val="en-US" w:eastAsia="zh-CN"/>
              </w:rPr>
              <w:t>16</w:t>
            </w:r>
            <w:r>
              <w:rPr>
                <w:rFonts w:hint="eastAsia" w:ascii="宋体" w:hAnsi="宋体"/>
                <w:sz w:val="20"/>
                <w:szCs w:val="20"/>
                <w:u w:val="none" w:color="auto"/>
              </w:rPr>
              <w:t>〕</w:t>
            </w:r>
            <w:r>
              <w:rPr>
                <w:rFonts w:hint="eastAsia" w:ascii="宋体" w:hAnsi="宋体" w:cs="宋体"/>
                <w:color w:val="000000"/>
                <w:kern w:val="0"/>
                <w:sz w:val="20"/>
                <w:szCs w:val="20"/>
                <w:u w:val="none" w:color="auto"/>
              </w:rPr>
              <w:t>85号</w:t>
            </w:r>
          </w:p>
        </w:tc>
      </w:tr>
    </w:tbl>
    <w:p>
      <w:pPr>
        <w:jc w:val="both"/>
        <w:rPr>
          <w:u w:val="none" w:color="auto"/>
        </w:rPr>
      </w:pPr>
      <w:r>
        <w:rPr>
          <w:u w:val="none" w:color="auto"/>
        </w:rPr>
        <w:fldChar w:fldCharType="end"/>
      </w:r>
    </w:p>
    <w:tbl>
      <w:tblPr>
        <w:tblStyle w:val="5"/>
        <w:tblpPr w:leftFromText="180" w:rightFromText="180" w:vertAnchor="text" w:horzAnchor="page" w:tblpX="1328" w:tblpY="27"/>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250"/>
        <w:gridCol w:w="8730"/>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20" w:hRule="atLeast"/>
        </w:trPr>
        <w:tc>
          <w:tcPr>
            <w:tcW w:w="2250" w:type="dxa"/>
          </w:tcPr>
          <w:p>
            <w:pPr>
              <w:jc w:val="center"/>
              <w:rPr>
                <w:rFonts w:ascii="宋体" w:hAnsi="宋体"/>
                <w:b/>
                <w:bCs/>
                <w:u w:val="none" w:color="auto"/>
              </w:rPr>
            </w:pPr>
            <w:r>
              <w:rPr>
                <w:rFonts w:ascii="宋体" w:hAnsi="宋体"/>
                <w:b/>
                <w:bCs/>
                <w:u w:val="none" w:color="auto"/>
              </w:rPr>
              <w:t>时间</w:t>
            </w:r>
          </w:p>
        </w:tc>
        <w:tc>
          <w:tcPr>
            <w:tcW w:w="8730" w:type="dxa"/>
          </w:tcPr>
          <w:p>
            <w:pPr>
              <w:jc w:val="center"/>
              <w:rPr>
                <w:rFonts w:ascii="宋体" w:hAnsi="宋体"/>
                <w:b/>
                <w:bCs/>
                <w:u w:val="none" w:color="auto"/>
              </w:rPr>
            </w:pPr>
            <w:r>
              <w:rPr>
                <w:rFonts w:ascii="宋体" w:hAnsi="宋体"/>
                <w:b/>
                <w:bCs/>
                <w:u w:val="none" w:color="auto"/>
              </w:rPr>
              <w:t>政策名称</w:t>
            </w:r>
          </w:p>
        </w:tc>
        <w:tc>
          <w:tcPr>
            <w:tcW w:w="3075" w:type="dxa"/>
          </w:tcPr>
          <w:p>
            <w:pPr>
              <w:jc w:val="center"/>
              <w:rPr>
                <w:rFonts w:ascii="宋体" w:hAnsi="宋体"/>
                <w:b/>
                <w:bCs/>
                <w:u w:val="none" w:color="auto"/>
              </w:rPr>
            </w:pPr>
            <w:r>
              <w:rPr>
                <w:rFonts w:ascii="宋体" w:hAnsi="宋体"/>
                <w:b/>
                <w:bCs/>
                <w:u w:val="none" w:color="auto"/>
              </w:rPr>
              <w:t>发文字号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20" w:hRule="atLeast"/>
        </w:trPr>
        <w:tc>
          <w:tcPr>
            <w:tcW w:w="2250" w:type="dxa"/>
          </w:tcPr>
          <w:p>
            <w:pPr>
              <w:ind w:left="105" w:leftChars="50"/>
              <w:rPr>
                <w:rFonts w:ascii="宋体" w:hAnsi="宋体"/>
                <w:sz w:val="20"/>
                <w:szCs w:val="20"/>
                <w:u w:val="none" w:color="auto"/>
              </w:rPr>
            </w:pPr>
            <w:r>
              <w:rPr>
                <w:rFonts w:ascii="宋体" w:hAnsi="宋体"/>
                <w:sz w:val="20"/>
                <w:szCs w:val="20"/>
                <w:u w:val="none" w:color="auto"/>
              </w:rPr>
              <w:t>2016年12月7日</w:t>
            </w:r>
          </w:p>
        </w:tc>
        <w:tc>
          <w:tcPr>
            <w:tcW w:w="8730" w:type="dxa"/>
            <w:vAlign w:val="center"/>
          </w:tcPr>
          <w:p>
            <w:pPr>
              <w:ind w:left="105" w:leftChars="50"/>
              <w:jc w:val="center"/>
              <w:rPr>
                <w:rFonts w:ascii="宋体" w:hAnsi="宋体"/>
                <w:sz w:val="20"/>
                <w:szCs w:val="20"/>
                <w:u w:val="none" w:color="auto"/>
              </w:rPr>
            </w:pPr>
            <w:r>
              <w:rPr>
                <w:rFonts w:ascii="宋体" w:hAnsi="宋体"/>
                <w:sz w:val="20"/>
                <w:szCs w:val="20"/>
                <w:u w:val="none" w:color="auto"/>
              </w:rPr>
              <w:t>《关于全面放开养老服务市场提升养老服务质量的若干意见》</w:t>
            </w:r>
          </w:p>
        </w:tc>
        <w:tc>
          <w:tcPr>
            <w:tcW w:w="3075" w:type="dxa"/>
          </w:tcPr>
          <w:p>
            <w:pPr>
              <w:ind w:left="105" w:leftChars="50"/>
              <w:rPr>
                <w:rFonts w:ascii="宋体" w:hAnsi="宋体"/>
                <w:sz w:val="20"/>
                <w:szCs w:val="20"/>
                <w:u w:val="none" w:color="auto"/>
              </w:rPr>
            </w:pPr>
            <w:r>
              <w:rPr>
                <w:rFonts w:ascii="宋体" w:hAnsi="宋体"/>
                <w:sz w:val="20"/>
                <w:szCs w:val="20"/>
                <w:u w:val="none" w:color="auto"/>
              </w:rPr>
              <w:t>国办发</w:t>
            </w:r>
            <w:r>
              <w:rPr>
                <w:rFonts w:hint="eastAsia" w:ascii="宋体" w:hAnsi="宋体"/>
                <w:sz w:val="20"/>
                <w:szCs w:val="20"/>
                <w:u w:val="none" w:color="auto"/>
              </w:rPr>
              <w:t>〔20</w:t>
            </w:r>
            <w:r>
              <w:rPr>
                <w:rFonts w:hint="eastAsia" w:ascii="宋体" w:hAnsi="宋体"/>
                <w:sz w:val="20"/>
                <w:szCs w:val="20"/>
                <w:u w:val="none" w:color="auto"/>
                <w:lang w:val="en-US" w:eastAsia="zh-CN"/>
              </w:rPr>
              <w:t>16</w:t>
            </w:r>
            <w:r>
              <w:rPr>
                <w:rFonts w:hint="eastAsia" w:ascii="宋体" w:hAnsi="宋体"/>
                <w:sz w:val="20"/>
                <w:szCs w:val="20"/>
                <w:u w:val="none" w:color="auto"/>
              </w:rPr>
              <w:t>〕</w:t>
            </w:r>
            <w:r>
              <w:rPr>
                <w:rFonts w:ascii="宋体" w:hAnsi="宋体"/>
                <w:sz w:val="20"/>
                <w:szCs w:val="20"/>
                <w:u w:val="none" w:color="auto"/>
              </w:rPr>
              <w:t>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20" w:hRule="atLeast"/>
        </w:trPr>
        <w:tc>
          <w:tcPr>
            <w:tcW w:w="2250" w:type="dxa"/>
          </w:tcPr>
          <w:p>
            <w:pPr>
              <w:ind w:left="105" w:leftChars="50"/>
              <w:rPr>
                <w:rFonts w:ascii="宋体" w:hAnsi="宋体"/>
                <w:sz w:val="20"/>
                <w:szCs w:val="20"/>
                <w:u w:val="none" w:color="auto"/>
              </w:rPr>
            </w:pPr>
            <w:r>
              <w:rPr>
                <w:rFonts w:ascii="宋体" w:hAnsi="宋体"/>
                <w:sz w:val="20"/>
                <w:szCs w:val="20"/>
                <w:u w:val="none" w:color="auto"/>
              </w:rPr>
              <w:t>2016年12月27日</w:t>
            </w:r>
          </w:p>
        </w:tc>
        <w:tc>
          <w:tcPr>
            <w:tcW w:w="8730" w:type="dxa"/>
            <w:vAlign w:val="center"/>
          </w:tcPr>
          <w:p>
            <w:pPr>
              <w:ind w:left="105" w:leftChars="50"/>
              <w:jc w:val="center"/>
              <w:rPr>
                <w:rFonts w:ascii="宋体" w:hAnsi="宋体"/>
                <w:sz w:val="20"/>
                <w:szCs w:val="20"/>
                <w:u w:val="none" w:color="auto"/>
              </w:rPr>
            </w:pPr>
            <w:r>
              <w:rPr>
                <w:rFonts w:ascii="宋体" w:hAnsi="宋体"/>
                <w:sz w:val="20"/>
                <w:szCs w:val="20"/>
                <w:u w:val="none" w:color="auto"/>
              </w:rPr>
              <w:t>《“十三五”卫生与健康规划</w:t>
            </w:r>
            <w:r>
              <w:rPr>
                <w:rFonts w:hint="eastAsia" w:ascii="宋体" w:hAnsi="宋体"/>
                <w:sz w:val="20"/>
                <w:szCs w:val="20"/>
                <w:u w:val="none" w:color="auto"/>
              </w:rPr>
              <w:t>》</w:t>
            </w:r>
            <w:r>
              <w:rPr>
                <w:rFonts w:ascii="宋体" w:hAnsi="宋体"/>
                <w:sz w:val="20"/>
                <w:szCs w:val="20"/>
                <w:u w:val="none" w:color="auto"/>
              </w:rPr>
              <w:t>的通知</w:t>
            </w:r>
          </w:p>
        </w:tc>
        <w:tc>
          <w:tcPr>
            <w:tcW w:w="3075" w:type="dxa"/>
          </w:tcPr>
          <w:p>
            <w:pPr>
              <w:ind w:left="105" w:leftChars="50"/>
              <w:rPr>
                <w:rFonts w:ascii="宋体" w:hAnsi="宋体"/>
                <w:sz w:val="20"/>
                <w:szCs w:val="20"/>
                <w:u w:val="none" w:color="auto"/>
              </w:rPr>
            </w:pPr>
            <w:r>
              <w:rPr>
                <w:rFonts w:ascii="宋体" w:hAnsi="宋体"/>
                <w:sz w:val="20"/>
                <w:szCs w:val="20"/>
                <w:u w:val="none" w:color="auto"/>
              </w:rPr>
              <w:t>国发</w:t>
            </w:r>
            <w:r>
              <w:rPr>
                <w:rFonts w:hint="eastAsia" w:ascii="宋体" w:hAnsi="宋体"/>
                <w:sz w:val="20"/>
                <w:szCs w:val="20"/>
                <w:u w:val="none" w:color="auto"/>
              </w:rPr>
              <w:t>〔20</w:t>
            </w:r>
            <w:r>
              <w:rPr>
                <w:rFonts w:hint="eastAsia" w:ascii="宋体" w:hAnsi="宋体"/>
                <w:sz w:val="20"/>
                <w:szCs w:val="20"/>
                <w:u w:val="none" w:color="auto"/>
                <w:lang w:val="en-US" w:eastAsia="zh-CN"/>
              </w:rPr>
              <w:t>16</w:t>
            </w:r>
            <w:r>
              <w:rPr>
                <w:rFonts w:hint="eastAsia" w:ascii="宋体" w:hAnsi="宋体"/>
                <w:sz w:val="20"/>
                <w:szCs w:val="20"/>
                <w:u w:val="none" w:color="auto"/>
              </w:rPr>
              <w:t>〕</w:t>
            </w:r>
            <w:r>
              <w:rPr>
                <w:rFonts w:ascii="宋体" w:hAnsi="宋体"/>
                <w:sz w:val="20"/>
                <w:szCs w:val="20"/>
                <w:u w:val="none" w:color="auto"/>
              </w:rPr>
              <w:t>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20" w:hRule="atLeast"/>
        </w:trPr>
        <w:tc>
          <w:tcPr>
            <w:tcW w:w="2250" w:type="dxa"/>
          </w:tcPr>
          <w:p>
            <w:pPr>
              <w:ind w:left="105" w:leftChars="50"/>
              <w:rPr>
                <w:rFonts w:ascii="宋体" w:hAnsi="宋体"/>
                <w:sz w:val="20"/>
                <w:szCs w:val="20"/>
                <w:u w:val="none" w:color="auto"/>
              </w:rPr>
            </w:pPr>
            <w:r>
              <w:rPr>
                <w:rFonts w:ascii="宋体" w:hAnsi="宋体"/>
                <w:sz w:val="20"/>
                <w:szCs w:val="20"/>
                <w:u w:val="none" w:color="auto"/>
              </w:rPr>
              <w:t>2016年12月27日</w:t>
            </w:r>
          </w:p>
        </w:tc>
        <w:tc>
          <w:tcPr>
            <w:tcW w:w="8730" w:type="dxa"/>
            <w:vAlign w:val="center"/>
          </w:tcPr>
          <w:p>
            <w:pPr>
              <w:ind w:left="105" w:leftChars="50"/>
              <w:jc w:val="center"/>
              <w:rPr>
                <w:rFonts w:ascii="宋体" w:hAnsi="宋体"/>
                <w:sz w:val="20"/>
                <w:szCs w:val="20"/>
                <w:u w:val="none" w:color="auto"/>
              </w:rPr>
            </w:pPr>
            <w:r>
              <w:rPr>
                <w:rFonts w:ascii="宋体" w:hAnsi="宋体"/>
                <w:sz w:val="20"/>
                <w:szCs w:val="20"/>
                <w:u w:val="none" w:color="auto"/>
              </w:rPr>
              <w:t>《“十三五”深化医药卫生体制改革规划》</w:t>
            </w:r>
          </w:p>
        </w:tc>
        <w:tc>
          <w:tcPr>
            <w:tcW w:w="3075" w:type="dxa"/>
          </w:tcPr>
          <w:p>
            <w:pPr>
              <w:ind w:left="105" w:leftChars="50"/>
              <w:rPr>
                <w:rFonts w:ascii="宋体" w:hAnsi="宋体"/>
                <w:sz w:val="20"/>
                <w:szCs w:val="20"/>
                <w:u w:val="none" w:color="auto"/>
              </w:rPr>
            </w:pPr>
            <w:r>
              <w:rPr>
                <w:rFonts w:ascii="宋体" w:hAnsi="宋体"/>
                <w:sz w:val="20"/>
                <w:szCs w:val="20"/>
                <w:u w:val="none" w:color="auto"/>
              </w:rPr>
              <w:t>国发</w:t>
            </w:r>
            <w:r>
              <w:rPr>
                <w:rFonts w:hint="eastAsia" w:ascii="宋体" w:hAnsi="宋体"/>
                <w:sz w:val="20"/>
                <w:szCs w:val="20"/>
                <w:u w:val="none" w:color="auto"/>
              </w:rPr>
              <w:t>〔20</w:t>
            </w:r>
            <w:r>
              <w:rPr>
                <w:rFonts w:hint="eastAsia" w:ascii="宋体" w:hAnsi="宋体"/>
                <w:sz w:val="20"/>
                <w:szCs w:val="20"/>
                <w:u w:val="none" w:color="auto"/>
                <w:lang w:val="en-US" w:eastAsia="zh-CN"/>
              </w:rPr>
              <w:t>16</w:t>
            </w:r>
            <w:r>
              <w:rPr>
                <w:rFonts w:hint="eastAsia" w:ascii="宋体" w:hAnsi="宋体"/>
                <w:sz w:val="20"/>
                <w:szCs w:val="20"/>
                <w:u w:val="none" w:color="auto"/>
              </w:rPr>
              <w:t>〕</w:t>
            </w:r>
            <w:r>
              <w:rPr>
                <w:rFonts w:ascii="宋体" w:hAnsi="宋体"/>
                <w:sz w:val="20"/>
                <w:szCs w:val="20"/>
                <w:u w:val="none" w:color="auto"/>
              </w:rPr>
              <w:t>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20" w:hRule="atLeast"/>
        </w:trPr>
        <w:tc>
          <w:tcPr>
            <w:tcW w:w="2250" w:type="dxa"/>
          </w:tcPr>
          <w:p>
            <w:pPr>
              <w:ind w:left="105" w:leftChars="50"/>
              <w:rPr>
                <w:rFonts w:ascii="宋体" w:hAnsi="宋体"/>
                <w:sz w:val="20"/>
                <w:szCs w:val="20"/>
                <w:u w:val="none" w:color="auto"/>
              </w:rPr>
            </w:pPr>
            <w:r>
              <w:rPr>
                <w:rFonts w:ascii="宋体" w:hAnsi="宋体"/>
                <w:sz w:val="20"/>
                <w:szCs w:val="20"/>
                <w:u w:val="none" w:color="auto"/>
              </w:rPr>
              <w:t>2017年1月23日</w:t>
            </w:r>
          </w:p>
        </w:tc>
        <w:tc>
          <w:tcPr>
            <w:tcW w:w="8730" w:type="dxa"/>
            <w:vAlign w:val="center"/>
          </w:tcPr>
          <w:p>
            <w:pPr>
              <w:ind w:left="105" w:leftChars="50"/>
              <w:jc w:val="center"/>
              <w:rPr>
                <w:rFonts w:ascii="宋体" w:hAnsi="宋体"/>
                <w:sz w:val="20"/>
                <w:szCs w:val="20"/>
                <w:u w:val="none" w:color="auto"/>
              </w:rPr>
            </w:pPr>
            <w:r>
              <w:rPr>
                <w:rFonts w:ascii="宋体" w:hAnsi="宋体"/>
                <w:sz w:val="20"/>
                <w:szCs w:val="20"/>
                <w:u w:val="none" w:color="auto"/>
              </w:rPr>
              <w:t>《关于加快推进养老服务业放管服改革的通知》</w:t>
            </w:r>
          </w:p>
        </w:tc>
        <w:tc>
          <w:tcPr>
            <w:tcW w:w="3075" w:type="dxa"/>
          </w:tcPr>
          <w:p>
            <w:pPr>
              <w:ind w:left="105" w:leftChars="50"/>
              <w:rPr>
                <w:rFonts w:ascii="宋体" w:hAnsi="宋体"/>
                <w:sz w:val="20"/>
                <w:szCs w:val="20"/>
                <w:u w:val="none" w:color="auto"/>
              </w:rPr>
            </w:pPr>
            <w:r>
              <w:rPr>
                <w:rFonts w:ascii="宋体" w:hAnsi="宋体"/>
                <w:sz w:val="20"/>
                <w:szCs w:val="20"/>
                <w:u w:val="none" w:color="auto"/>
              </w:rPr>
              <w:t>民发</w:t>
            </w:r>
            <w:r>
              <w:rPr>
                <w:rFonts w:hint="eastAsia" w:ascii="宋体" w:hAnsi="宋体"/>
                <w:sz w:val="20"/>
                <w:szCs w:val="20"/>
                <w:u w:val="none" w:color="auto"/>
              </w:rPr>
              <w:t>〔20</w:t>
            </w:r>
            <w:r>
              <w:rPr>
                <w:rFonts w:hint="eastAsia" w:ascii="宋体" w:hAnsi="宋体"/>
                <w:sz w:val="20"/>
                <w:szCs w:val="20"/>
                <w:u w:val="none" w:color="auto"/>
                <w:lang w:val="en-US" w:eastAsia="zh-CN"/>
              </w:rPr>
              <w:t>17</w:t>
            </w:r>
            <w:r>
              <w:rPr>
                <w:rFonts w:hint="eastAsia" w:ascii="宋体" w:hAnsi="宋体"/>
                <w:sz w:val="20"/>
                <w:szCs w:val="20"/>
                <w:u w:val="none" w:color="auto"/>
              </w:rPr>
              <w:t>〕</w:t>
            </w:r>
            <w:r>
              <w:rPr>
                <w:rFonts w:ascii="宋体" w:hAnsi="宋体"/>
                <w:sz w:val="20"/>
                <w:szCs w:val="20"/>
                <w:u w:val="none" w:color="auto"/>
              </w:rPr>
              <w:t>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20" w:hRule="atLeast"/>
        </w:trPr>
        <w:tc>
          <w:tcPr>
            <w:tcW w:w="2250" w:type="dxa"/>
          </w:tcPr>
          <w:p>
            <w:pPr>
              <w:ind w:left="105" w:leftChars="50"/>
              <w:rPr>
                <w:rFonts w:ascii="宋体" w:hAnsi="宋体"/>
                <w:sz w:val="20"/>
                <w:szCs w:val="20"/>
                <w:u w:val="none" w:color="auto"/>
              </w:rPr>
            </w:pPr>
            <w:r>
              <w:rPr>
                <w:rFonts w:ascii="宋体" w:hAnsi="宋体"/>
                <w:sz w:val="20"/>
                <w:szCs w:val="20"/>
                <w:u w:val="none" w:color="auto"/>
              </w:rPr>
              <w:t>2017年2月6日</w:t>
            </w:r>
          </w:p>
        </w:tc>
        <w:tc>
          <w:tcPr>
            <w:tcW w:w="8730" w:type="dxa"/>
            <w:vAlign w:val="center"/>
          </w:tcPr>
          <w:p>
            <w:pPr>
              <w:ind w:left="105" w:leftChars="50"/>
              <w:jc w:val="center"/>
              <w:rPr>
                <w:rFonts w:ascii="宋体" w:hAnsi="宋体"/>
                <w:sz w:val="20"/>
                <w:szCs w:val="20"/>
                <w:u w:val="none" w:color="auto"/>
              </w:rPr>
            </w:pPr>
            <w:r>
              <w:rPr>
                <w:rFonts w:ascii="宋体" w:hAnsi="宋体"/>
                <w:sz w:val="20"/>
                <w:szCs w:val="20"/>
                <w:u w:val="none" w:color="auto"/>
              </w:rPr>
              <w:t>《智慧健康养老产业发展行动计划（2017-2020年）》</w:t>
            </w:r>
          </w:p>
        </w:tc>
        <w:tc>
          <w:tcPr>
            <w:tcW w:w="3075" w:type="dxa"/>
          </w:tcPr>
          <w:p>
            <w:pPr>
              <w:ind w:left="105" w:leftChars="50"/>
              <w:rPr>
                <w:rFonts w:ascii="宋体" w:hAnsi="宋体"/>
                <w:sz w:val="20"/>
                <w:szCs w:val="20"/>
                <w:u w:val="none" w:color="auto"/>
              </w:rPr>
            </w:pPr>
            <w:r>
              <w:rPr>
                <w:rFonts w:ascii="宋体" w:hAnsi="宋体"/>
                <w:sz w:val="20"/>
                <w:szCs w:val="20"/>
                <w:u w:val="none" w:color="auto"/>
              </w:rPr>
              <w:t>工信部联电子</w:t>
            </w:r>
            <w:r>
              <w:rPr>
                <w:rFonts w:hint="eastAsia" w:ascii="宋体" w:hAnsi="宋体"/>
                <w:sz w:val="20"/>
                <w:szCs w:val="20"/>
                <w:u w:val="none" w:color="auto"/>
              </w:rPr>
              <w:t>〔20</w:t>
            </w:r>
            <w:r>
              <w:rPr>
                <w:rFonts w:hint="eastAsia" w:ascii="宋体" w:hAnsi="宋体"/>
                <w:sz w:val="20"/>
                <w:szCs w:val="20"/>
                <w:u w:val="none" w:color="auto"/>
                <w:lang w:val="en-US" w:eastAsia="zh-CN"/>
              </w:rPr>
              <w:t>17</w:t>
            </w:r>
            <w:r>
              <w:rPr>
                <w:rFonts w:hint="eastAsia" w:ascii="宋体" w:hAnsi="宋体"/>
                <w:sz w:val="20"/>
                <w:szCs w:val="20"/>
                <w:u w:val="none" w:color="auto"/>
              </w:rPr>
              <w:t>〕</w:t>
            </w:r>
            <w:r>
              <w:rPr>
                <w:rFonts w:ascii="宋体" w:hAnsi="宋体"/>
                <w:sz w:val="20"/>
                <w:szCs w:val="20"/>
                <w:u w:val="none" w:color="auto"/>
              </w:rPr>
              <w:t>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20" w:hRule="atLeast"/>
        </w:trPr>
        <w:tc>
          <w:tcPr>
            <w:tcW w:w="2250" w:type="dxa"/>
          </w:tcPr>
          <w:p>
            <w:pPr>
              <w:ind w:left="105" w:leftChars="50"/>
              <w:rPr>
                <w:rFonts w:ascii="宋体" w:hAnsi="宋体"/>
                <w:sz w:val="20"/>
                <w:szCs w:val="20"/>
                <w:u w:val="none" w:color="auto"/>
              </w:rPr>
            </w:pPr>
            <w:r>
              <w:rPr>
                <w:rFonts w:ascii="宋体" w:hAnsi="宋体"/>
                <w:sz w:val="20"/>
                <w:szCs w:val="20"/>
                <w:u w:val="none" w:color="auto"/>
              </w:rPr>
              <w:t>2017年2月28日</w:t>
            </w:r>
          </w:p>
        </w:tc>
        <w:tc>
          <w:tcPr>
            <w:tcW w:w="8730" w:type="dxa"/>
            <w:vAlign w:val="center"/>
          </w:tcPr>
          <w:p>
            <w:pPr>
              <w:ind w:left="105" w:leftChars="50"/>
              <w:jc w:val="center"/>
              <w:rPr>
                <w:rFonts w:ascii="宋体" w:hAnsi="宋体"/>
                <w:sz w:val="20"/>
                <w:szCs w:val="20"/>
                <w:u w:val="none" w:color="auto"/>
              </w:rPr>
            </w:pPr>
            <w:r>
              <w:rPr>
                <w:rFonts w:ascii="宋体" w:hAnsi="宋体"/>
                <w:sz w:val="20"/>
                <w:szCs w:val="20"/>
                <w:u w:val="none" w:color="auto"/>
              </w:rPr>
              <w:t>《“十三五”国家老龄事业发展和养老体系建设规划》</w:t>
            </w:r>
          </w:p>
        </w:tc>
        <w:tc>
          <w:tcPr>
            <w:tcW w:w="3075" w:type="dxa"/>
          </w:tcPr>
          <w:p>
            <w:pPr>
              <w:ind w:left="105" w:leftChars="50"/>
              <w:rPr>
                <w:rFonts w:ascii="宋体" w:hAnsi="宋体"/>
                <w:sz w:val="20"/>
                <w:szCs w:val="20"/>
                <w:u w:val="none" w:color="auto"/>
              </w:rPr>
            </w:pPr>
            <w:r>
              <w:rPr>
                <w:rFonts w:ascii="宋体" w:hAnsi="宋体"/>
                <w:sz w:val="20"/>
                <w:szCs w:val="20"/>
                <w:u w:val="none" w:color="auto"/>
              </w:rPr>
              <w:t>国发</w:t>
            </w:r>
            <w:r>
              <w:rPr>
                <w:rFonts w:hint="eastAsia" w:ascii="宋体" w:hAnsi="宋体"/>
                <w:sz w:val="20"/>
                <w:szCs w:val="20"/>
                <w:u w:val="none" w:color="auto"/>
              </w:rPr>
              <w:t>〔20</w:t>
            </w:r>
            <w:r>
              <w:rPr>
                <w:rFonts w:hint="eastAsia" w:ascii="宋体" w:hAnsi="宋体"/>
                <w:sz w:val="20"/>
                <w:szCs w:val="20"/>
                <w:u w:val="none" w:color="auto"/>
                <w:lang w:val="en-US" w:eastAsia="zh-CN"/>
              </w:rPr>
              <w:t>17</w:t>
            </w:r>
            <w:r>
              <w:rPr>
                <w:rFonts w:hint="eastAsia" w:ascii="宋体" w:hAnsi="宋体"/>
                <w:sz w:val="20"/>
                <w:szCs w:val="20"/>
                <w:u w:val="none" w:color="auto"/>
              </w:rPr>
              <w:t>〕</w:t>
            </w:r>
            <w:r>
              <w:rPr>
                <w:rFonts w:ascii="宋体" w:hAnsi="宋体"/>
                <w:sz w:val="20"/>
                <w:szCs w:val="20"/>
                <w:u w:val="none" w:color="auto"/>
              </w:rPr>
              <w:t>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20" w:hRule="atLeast"/>
        </w:trPr>
        <w:tc>
          <w:tcPr>
            <w:tcW w:w="2250" w:type="dxa"/>
          </w:tcPr>
          <w:p>
            <w:pPr>
              <w:ind w:left="105" w:leftChars="50"/>
              <w:rPr>
                <w:rFonts w:ascii="宋体" w:hAnsi="宋体"/>
                <w:sz w:val="20"/>
                <w:szCs w:val="20"/>
                <w:u w:val="none" w:color="auto"/>
              </w:rPr>
            </w:pPr>
            <w:r>
              <w:rPr>
                <w:rFonts w:ascii="宋体" w:hAnsi="宋体"/>
                <w:sz w:val="20"/>
                <w:szCs w:val="20"/>
                <w:u w:val="none" w:color="auto"/>
              </w:rPr>
              <w:t>2017年4月23日</w:t>
            </w:r>
          </w:p>
        </w:tc>
        <w:tc>
          <w:tcPr>
            <w:tcW w:w="8730" w:type="dxa"/>
            <w:vAlign w:val="center"/>
          </w:tcPr>
          <w:p>
            <w:pPr>
              <w:ind w:left="105" w:leftChars="50"/>
              <w:jc w:val="center"/>
              <w:rPr>
                <w:rFonts w:ascii="宋体" w:hAnsi="宋体"/>
                <w:sz w:val="20"/>
                <w:szCs w:val="20"/>
                <w:u w:val="none" w:color="auto"/>
              </w:rPr>
            </w:pPr>
            <w:r>
              <w:rPr>
                <w:rFonts w:ascii="宋体" w:hAnsi="宋体"/>
                <w:sz w:val="20"/>
                <w:szCs w:val="20"/>
                <w:u w:val="none" w:color="auto"/>
              </w:rPr>
              <w:t>《关于推进医疗联合体建设和发展的指导意见》</w:t>
            </w:r>
          </w:p>
        </w:tc>
        <w:tc>
          <w:tcPr>
            <w:tcW w:w="3075" w:type="dxa"/>
          </w:tcPr>
          <w:p>
            <w:pPr>
              <w:ind w:left="105" w:leftChars="50"/>
              <w:rPr>
                <w:rFonts w:ascii="宋体" w:hAnsi="宋体"/>
                <w:sz w:val="20"/>
                <w:szCs w:val="20"/>
                <w:u w:val="none" w:color="auto"/>
              </w:rPr>
            </w:pPr>
            <w:r>
              <w:rPr>
                <w:rFonts w:ascii="宋体" w:hAnsi="宋体"/>
                <w:sz w:val="20"/>
                <w:szCs w:val="20"/>
                <w:u w:val="none" w:color="auto"/>
              </w:rPr>
              <w:t>国办发</w:t>
            </w:r>
            <w:r>
              <w:rPr>
                <w:rFonts w:hint="eastAsia" w:ascii="宋体" w:hAnsi="宋体"/>
                <w:sz w:val="20"/>
                <w:szCs w:val="20"/>
                <w:u w:val="none" w:color="auto"/>
              </w:rPr>
              <w:t>〔20</w:t>
            </w:r>
            <w:r>
              <w:rPr>
                <w:rFonts w:hint="eastAsia" w:ascii="宋体" w:hAnsi="宋体"/>
                <w:sz w:val="20"/>
                <w:szCs w:val="20"/>
                <w:u w:val="none" w:color="auto"/>
                <w:lang w:val="en-US" w:eastAsia="zh-CN"/>
              </w:rPr>
              <w:t>17</w:t>
            </w:r>
            <w:r>
              <w:rPr>
                <w:rFonts w:hint="eastAsia" w:ascii="宋体" w:hAnsi="宋体"/>
                <w:sz w:val="20"/>
                <w:szCs w:val="20"/>
                <w:u w:val="none" w:color="auto"/>
              </w:rPr>
              <w:t>〕</w:t>
            </w:r>
            <w:r>
              <w:rPr>
                <w:rFonts w:ascii="宋体" w:hAnsi="宋体"/>
                <w:sz w:val="20"/>
                <w:szCs w:val="20"/>
                <w:u w:val="none" w:color="auto"/>
              </w:rPr>
              <w:t>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20" w:hRule="atLeast"/>
        </w:trPr>
        <w:tc>
          <w:tcPr>
            <w:tcW w:w="2250" w:type="dxa"/>
          </w:tcPr>
          <w:p>
            <w:pPr>
              <w:ind w:left="105" w:leftChars="50"/>
              <w:rPr>
                <w:rFonts w:ascii="宋体" w:hAnsi="宋体"/>
                <w:sz w:val="20"/>
                <w:szCs w:val="20"/>
                <w:u w:val="none" w:color="auto"/>
              </w:rPr>
            </w:pPr>
            <w:r>
              <w:rPr>
                <w:rFonts w:ascii="宋体" w:hAnsi="宋体"/>
                <w:sz w:val="20"/>
                <w:szCs w:val="20"/>
                <w:u w:val="none" w:color="auto"/>
              </w:rPr>
              <w:t>2017年5月12日</w:t>
            </w:r>
          </w:p>
        </w:tc>
        <w:tc>
          <w:tcPr>
            <w:tcW w:w="8730" w:type="dxa"/>
            <w:vAlign w:val="center"/>
          </w:tcPr>
          <w:p>
            <w:pPr>
              <w:ind w:left="105" w:leftChars="50"/>
              <w:jc w:val="center"/>
              <w:rPr>
                <w:rFonts w:ascii="宋体" w:hAnsi="宋体"/>
                <w:sz w:val="20"/>
                <w:szCs w:val="20"/>
                <w:u w:val="none" w:color="auto"/>
              </w:rPr>
            </w:pPr>
            <w:r>
              <w:rPr>
                <w:rFonts w:ascii="宋体" w:hAnsi="宋体"/>
                <w:sz w:val="20"/>
                <w:szCs w:val="20"/>
                <w:u w:val="none" w:color="auto"/>
              </w:rPr>
              <w:t>《关于促进健康旅游发展的指导意见》</w:t>
            </w:r>
          </w:p>
        </w:tc>
        <w:tc>
          <w:tcPr>
            <w:tcW w:w="3075" w:type="dxa"/>
          </w:tcPr>
          <w:p>
            <w:pPr>
              <w:ind w:left="105" w:leftChars="50"/>
              <w:rPr>
                <w:rFonts w:ascii="宋体" w:hAnsi="宋体"/>
                <w:sz w:val="20"/>
                <w:szCs w:val="20"/>
                <w:u w:val="none" w:color="auto"/>
              </w:rPr>
            </w:pPr>
            <w:r>
              <w:rPr>
                <w:rFonts w:ascii="宋体" w:hAnsi="宋体"/>
                <w:sz w:val="20"/>
                <w:szCs w:val="20"/>
                <w:u w:val="none" w:color="auto"/>
              </w:rPr>
              <w:t>国卫规划发</w:t>
            </w:r>
            <w:r>
              <w:rPr>
                <w:rFonts w:hint="eastAsia" w:ascii="宋体" w:hAnsi="宋体"/>
                <w:sz w:val="20"/>
                <w:szCs w:val="20"/>
                <w:u w:val="none" w:color="auto"/>
              </w:rPr>
              <w:t>〔20</w:t>
            </w:r>
            <w:r>
              <w:rPr>
                <w:rFonts w:hint="eastAsia" w:ascii="宋体" w:hAnsi="宋体"/>
                <w:sz w:val="20"/>
                <w:szCs w:val="20"/>
                <w:u w:val="none" w:color="auto"/>
                <w:lang w:val="en-US" w:eastAsia="zh-CN"/>
              </w:rPr>
              <w:t>17</w:t>
            </w:r>
            <w:r>
              <w:rPr>
                <w:rFonts w:hint="eastAsia" w:ascii="宋体" w:hAnsi="宋体"/>
                <w:sz w:val="20"/>
                <w:szCs w:val="20"/>
                <w:u w:val="none" w:color="auto"/>
              </w:rPr>
              <w:t>〕</w:t>
            </w:r>
            <w:r>
              <w:rPr>
                <w:rFonts w:ascii="宋体" w:hAnsi="宋体"/>
                <w:sz w:val="20"/>
                <w:szCs w:val="20"/>
                <w:u w:val="none" w:color="auto"/>
              </w:rPr>
              <w:t>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20" w:hRule="atLeast"/>
        </w:trPr>
        <w:tc>
          <w:tcPr>
            <w:tcW w:w="2250" w:type="dxa"/>
          </w:tcPr>
          <w:p>
            <w:pPr>
              <w:ind w:left="105" w:leftChars="50"/>
              <w:rPr>
                <w:rFonts w:ascii="宋体" w:hAnsi="宋体"/>
                <w:sz w:val="20"/>
                <w:szCs w:val="20"/>
                <w:u w:val="none" w:color="auto"/>
              </w:rPr>
            </w:pPr>
            <w:r>
              <w:rPr>
                <w:rFonts w:ascii="宋体" w:hAnsi="宋体"/>
                <w:sz w:val="20"/>
                <w:szCs w:val="20"/>
                <w:u w:val="none" w:color="auto"/>
              </w:rPr>
              <w:t>2017年5月16日</w:t>
            </w:r>
          </w:p>
        </w:tc>
        <w:tc>
          <w:tcPr>
            <w:tcW w:w="8730" w:type="dxa"/>
            <w:vAlign w:val="center"/>
          </w:tcPr>
          <w:p>
            <w:pPr>
              <w:ind w:left="105" w:leftChars="50"/>
              <w:jc w:val="center"/>
              <w:rPr>
                <w:rFonts w:ascii="宋体" w:hAnsi="宋体"/>
                <w:sz w:val="20"/>
                <w:szCs w:val="20"/>
                <w:u w:val="none" w:color="auto"/>
              </w:rPr>
            </w:pPr>
            <w:r>
              <w:rPr>
                <w:rFonts w:ascii="宋体" w:hAnsi="宋体"/>
                <w:sz w:val="20"/>
                <w:szCs w:val="20"/>
                <w:u w:val="none" w:color="auto"/>
              </w:rPr>
              <w:t>《关于支持社会力量提供多层次多样化医疗服务的意见》</w:t>
            </w:r>
          </w:p>
        </w:tc>
        <w:tc>
          <w:tcPr>
            <w:tcW w:w="3075" w:type="dxa"/>
          </w:tcPr>
          <w:p>
            <w:pPr>
              <w:ind w:left="105" w:leftChars="50"/>
              <w:rPr>
                <w:rFonts w:ascii="宋体" w:hAnsi="宋体"/>
                <w:sz w:val="20"/>
                <w:szCs w:val="20"/>
                <w:u w:val="none" w:color="auto"/>
              </w:rPr>
            </w:pPr>
            <w:r>
              <w:rPr>
                <w:rFonts w:ascii="宋体" w:hAnsi="宋体"/>
                <w:sz w:val="20"/>
                <w:szCs w:val="20"/>
                <w:u w:val="none" w:color="auto"/>
              </w:rPr>
              <w:t>国办发</w:t>
            </w:r>
            <w:r>
              <w:rPr>
                <w:rFonts w:hint="eastAsia" w:ascii="宋体" w:hAnsi="宋体"/>
                <w:sz w:val="20"/>
                <w:szCs w:val="20"/>
                <w:u w:val="none" w:color="auto"/>
              </w:rPr>
              <w:t>〔20</w:t>
            </w:r>
            <w:r>
              <w:rPr>
                <w:rFonts w:hint="eastAsia" w:ascii="宋体" w:hAnsi="宋体"/>
                <w:sz w:val="20"/>
                <w:szCs w:val="20"/>
                <w:u w:val="none" w:color="auto"/>
                <w:lang w:val="en-US" w:eastAsia="zh-CN"/>
              </w:rPr>
              <w:t>17</w:t>
            </w:r>
            <w:r>
              <w:rPr>
                <w:rFonts w:hint="eastAsia" w:ascii="宋体" w:hAnsi="宋体"/>
                <w:sz w:val="20"/>
                <w:szCs w:val="20"/>
                <w:u w:val="none" w:color="auto"/>
              </w:rPr>
              <w:t>〕</w:t>
            </w:r>
            <w:r>
              <w:rPr>
                <w:rFonts w:ascii="宋体" w:hAnsi="宋体"/>
                <w:sz w:val="20"/>
                <w:szCs w:val="20"/>
                <w:u w:val="none" w:color="auto"/>
              </w:rPr>
              <w:t>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trPr>
        <w:tc>
          <w:tcPr>
            <w:tcW w:w="2250" w:type="dxa"/>
          </w:tcPr>
          <w:p>
            <w:pPr>
              <w:ind w:left="105" w:leftChars="50"/>
              <w:rPr>
                <w:rFonts w:ascii="宋体" w:hAnsi="宋体"/>
                <w:sz w:val="20"/>
                <w:szCs w:val="20"/>
                <w:u w:val="none" w:color="auto"/>
              </w:rPr>
            </w:pPr>
            <w:r>
              <w:rPr>
                <w:rFonts w:ascii="宋体" w:hAnsi="宋体"/>
                <w:sz w:val="20"/>
                <w:szCs w:val="20"/>
                <w:u w:val="none" w:color="auto"/>
              </w:rPr>
              <w:t>2017年5月16日</w:t>
            </w:r>
          </w:p>
        </w:tc>
        <w:tc>
          <w:tcPr>
            <w:tcW w:w="8730" w:type="dxa"/>
            <w:vAlign w:val="center"/>
          </w:tcPr>
          <w:p>
            <w:pPr>
              <w:ind w:left="105" w:leftChars="50"/>
              <w:jc w:val="center"/>
              <w:rPr>
                <w:rFonts w:ascii="宋体" w:hAnsi="宋体"/>
                <w:sz w:val="20"/>
                <w:szCs w:val="20"/>
                <w:u w:val="none" w:color="auto"/>
              </w:rPr>
            </w:pPr>
            <w:r>
              <w:rPr>
                <w:rFonts w:ascii="宋体" w:hAnsi="宋体"/>
                <w:sz w:val="20"/>
                <w:szCs w:val="20"/>
                <w:u w:val="none" w:color="auto"/>
              </w:rPr>
              <w:t>《“十三五”卫生与健康科技创新专项规划》</w:t>
            </w:r>
          </w:p>
        </w:tc>
        <w:tc>
          <w:tcPr>
            <w:tcW w:w="3075" w:type="dxa"/>
          </w:tcPr>
          <w:p>
            <w:pPr>
              <w:ind w:left="105" w:leftChars="50"/>
              <w:rPr>
                <w:rFonts w:ascii="宋体" w:hAnsi="宋体"/>
                <w:sz w:val="20"/>
                <w:szCs w:val="20"/>
                <w:u w:val="none" w:color="auto"/>
              </w:rPr>
            </w:pPr>
            <w:r>
              <w:rPr>
                <w:rFonts w:ascii="宋体" w:hAnsi="宋体"/>
                <w:sz w:val="20"/>
                <w:szCs w:val="20"/>
                <w:u w:val="none" w:color="auto"/>
              </w:rPr>
              <w:t>国科发社</w:t>
            </w:r>
            <w:r>
              <w:rPr>
                <w:rFonts w:hint="eastAsia" w:ascii="宋体" w:hAnsi="宋体"/>
                <w:sz w:val="20"/>
                <w:szCs w:val="20"/>
                <w:u w:val="none" w:color="auto"/>
              </w:rPr>
              <w:t>〔20</w:t>
            </w:r>
            <w:r>
              <w:rPr>
                <w:rFonts w:hint="eastAsia" w:ascii="宋体" w:hAnsi="宋体"/>
                <w:sz w:val="20"/>
                <w:szCs w:val="20"/>
                <w:u w:val="none" w:color="auto"/>
                <w:lang w:val="en-US" w:eastAsia="zh-CN"/>
              </w:rPr>
              <w:t>17</w:t>
            </w:r>
            <w:r>
              <w:rPr>
                <w:rFonts w:hint="eastAsia" w:ascii="宋体" w:hAnsi="宋体"/>
                <w:sz w:val="20"/>
                <w:szCs w:val="20"/>
                <w:u w:val="none" w:color="auto"/>
              </w:rPr>
              <w:t>〕</w:t>
            </w:r>
            <w:r>
              <w:rPr>
                <w:rFonts w:ascii="宋体" w:hAnsi="宋体"/>
                <w:sz w:val="20"/>
                <w:szCs w:val="20"/>
                <w:u w:val="none" w:color="auto"/>
              </w:rPr>
              <w:t>147号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trPr>
        <w:tc>
          <w:tcPr>
            <w:tcW w:w="2250" w:type="dxa"/>
          </w:tcPr>
          <w:p>
            <w:pPr>
              <w:ind w:left="105" w:leftChars="50"/>
              <w:rPr>
                <w:rFonts w:ascii="宋体" w:hAnsi="宋体"/>
                <w:sz w:val="20"/>
                <w:szCs w:val="20"/>
                <w:u w:val="none" w:color="auto"/>
              </w:rPr>
            </w:pPr>
            <w:r>
              <w:rPr>
                <w:rFonts w:ascii="宋体" w:hAnsi="宋体"/>
                <w:sz w:val="20"/>
                <w:szCs w:val="20"/>
                <w:u w:val="none" w:color="auto"/>
              </w:rPr>
              <w:t>2017年6月6日</w:t>
            </w:r>
          </w:p>
        </w:tc>
        <w:tc>
          <w:tcPr>
            <w:tcW w:w="8730" w:type="dxa"/>
            <w:vAlign w:val="center"/>
          </w:tcPr>
          <w:p>
            <w:pPr>
              <w:ind w:left="105" w:leftChars="50"/>
              <w:jc w:val="center"/>
              <w:rPr>
                <w:rFonts w:ascii="宋体" w:hAnsi="宋体"/>
                <w:sz w:val="20"/>
                <w:szCs w:val="20"/>
                <w:u w:val="none" w:color="auto"/>
              </w:rPr>
            </w:pPr>
            <w:r>
              <w:rPr>
                <w:rFonts w:ascii="宋体" w:hAnsi="宋体"/>
                <w:sz w:val="20"/>
                <w:szCs w:val="20"/>
                <w:u w:val="none" w:color="auto"/>
              </w:rPr>
              <w:t>《关于制定和实施老年人照顾服务项目的意见》</w:t>
            </w:r>
          </w:p>
        </w:tc>
        <w:tc>
          <w:tcPr>
            <w:tcW w:w="3075" w:type="dxa"/>
          </w:tcPr>
          <w:p>
            <w:pPr>
              <w:ind w:left="105" w:leftChars="50"/>
              <w:rPr>
                <w:rFonts w:ascii="宋体" w:hAnsi="宋体"/>
                <w:sz w:val="20"/>
                <w:szCs w:val="20"/>
                <w:u w:val="none" w:color="auto"/>
              </w:rPr>
            </w:pPr>
            <w:r>
              <w:rPr>
                <w:rFonts w:ascii="宋体" w:hAnsi="宋体"/>
                <w:sz w:val="20"/>
                <w:szCs w:val="20"/>
                <w:u w:val="none" w:color="auto"/>
              </w:rPr>
              <w:t>国办发</w:t>
            </w:r>
            <w:r>
              <w:rPr>
                <w:rFonts w:hint="eastAsia" w:ascii="宋体" w:hAnsi="宋体"/>
                <w:sz w:val="20"/>
                <w:szCs w:val="20"/>
                <w:u w:val="none" w:color="auto"/>
              </w:rPr>
              <w:t>〔20</w:t>
            </w:r>
            <w:r>
              <w:rPr>
                <w:rFonts w:hint="eastAsia" w:ascii="宋体" w:hAnsi="宋体"/>
                <w:sz w:val="20"/>
                <w:szCs w:val="20"/>
                <w:u w:val="none" w:color="auto"/>
                <w:lang w:val="en-US" w:eastAsia="zh-CN"/>
              </w:rPr>
              <w:t>17</w:t>
            </w:r>
            <w:r>
              <w:rPr>
                <w:rFonts w:hint="eastAsia" w:ascii="宋体" w:hAnsi="宋体"/>
                <w:sz w:val="20"/>
                <w:szCs w:val="20"/>
                <w:u w:val="none" w:color="auto"/>
              </w:rPr>
              <w:t>〕</w:t>
            </w:r>
            <w:r>
              <w:rPr>
                <w:rFonts w:ascii="宋体" w:hAnsi="宋体"/>
                <w:sz w:val="20"/>
                <w:szCs w:val="20"/>
                <w:u w:val="none" w:color="auto"/>
              </w:rPr>
              <w:t>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trPr>
        <w:tc>
          <w:tcPr>
            <w:tcW w:w="2250" w:type="dxa"/>
          </w:tcPr>
          <w:p>
            <w:pPr>
              <w:ind w:left="105" w:leftChars="50"/>
              <w:rPr>
                <w:rFonts w:ascii="宋体" w:hAnsi="宋体"/>
                <w:sz w:val="20"/>
                <w:szCs w:val="20"/>
                <w:u w:val="none" w:color="auto"/>
              </w:rPr>
            </w:pPr>
            <w:r>
              <w:rPr>
                <w:rFonts w:ascii="宋体" w:hAnsi="宋体"/>
                <w:sz w:val="20"/>
                <w:szCs w:val="20"/>
                <w:u w:val="none" w:color="auto"/>
              </w:rPr>
              <w:t>2017年8月24日</w:t>
            </w:r>
          </w:p>
        </w:tc>
        <w:tc>
          <w:tcPr>
            <w:tcW w:w="8730" w:type="dxa"/>
            <w:vAlign w:val="center"/>
          </w:tcPr>
          <w:p>
            <w:pPr>
              <w:ind w:left="105" w:leftChars="50"/>
              <w:jc w:val="center"/>
              <w:rPr>
                <w:rFonts w:ascii="宋体" w:hAnsi="宋体"/>
                <w:sz w:val="20"/>
                <w:szCs w:val="20"/>
                <w:u w:val="none" w:color="auto"/>
              </w:rPr>
            </w:pPr>
            <w:r>
              <w:rPr>
                <w:rFonts w:ascii="宋体" w:hAnsi="宋体"/>
                <w:sz w:val="20"/>
                <w:szCs w:val="20"/>
                <w:u w:val="none" w:color="auto"/>
              </w:rPr>
              <w:t>《养老服务标准体系建设指南》</w:t>
            </w:r>
          </w:p>
        </w:tc>
        <w:tc>
          <w:tcPr>
            <w:tcW w:w="3075" w:type="dxa"/>
          </w:tcPr>
          <w:p>
            <w:pPr>
              <w:ind w:left="105" w:leftChars="50"/>
              <w:rPr>
                <w:rFonts w:ascii="宋体" w:hAnsi="宋体"/>
                <w:sz w:val="20"/>
                <w:szCs w:val="20"/>
                <w:u w:val="none" w:color="auto"/>
              </w:rPr>
            </w:pPr>
            <w:r>
              <w:rPr>
                <w:rFonts w:ascii="宋体" w:hAnsi="宋体"/>
                <w:sz w:val="20"/>
                <w:szCs w:val="20"/>
                <w:u w:val="none" w:color="auto"/>
              </w:rPr>
              <w:t>民发</w:t>
            </w:r>
            <w:r>
              <w:rPr>
                <w:rFonts w:hint="eastAsia" w:ascii="宋体" w:hAnsi="宋体"/>
                <w:sz w:val="20"/>
                <w:szCs w:val="20"/>
                <w:u w:val="none" w:color="auto"/>
              </w:rPr>
              <w:t>〔20</w:t>
            </w:r>
            <w:r>
              <w:rPr>
                <w:rFonts w:hint="eastAsia" w:ascii="宋体" w:hAnsi="宋体"/>
                <w:sz w:val="20"/>
                <w:szCs w:val="20"/>
                <w:u w:val="none" w:color="auto"/>
                <w:lang w:val="en-US" w:eastAsia="zh-CN"/>
              </w:rPr>
              <w:t>17</w:t>
            </w:r>
            <w:r>
              <w:rPr>
                <w:rFonts w:hint="eastAsia" w:ascii="宋体" w:hAnsi="宋体"/>
                <w:sz w:val="20"/>
                <w:szCs w:val="20"/>
                <w:u w:val="none" w:color="auto"/>
              </w:rPr>
              <w:t>〕</w:t>
            </w:r>
            <w:r>
              <w:rPr>
                <w:rFonts w:ascii="宋体" w:hAnsi="宋体"/>
                <w:sz w:val="20"/>
                <w:szCs w:val="20"/>
                <w:u w:val="none" w:color="auto"/>
              </w:rPr>
              <w:t>145号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trPr>
        <w:tc>
          <w:tcPr>
            <w:tcW w:w="2250" w:type="dxa"/>
          </w:tcPr>
          <w:p>
            <w:pPr>
              <w:ind w:left="105" w:leftChars="50"/>
              <w:rPr>
                <w:rFonts w:ascii="宋体" w:hAnsi="宋体"/>
                <w:sz w:val="20"/>
                <w:szCs w:val="20"/>
                <w:u w:val="none" w:color="auto"/>
              </w:rPr>
            </w:pPr>
            <w:r>
              <w:rPr>
                <w:rFonts w:ascii="宋体" w:hAnsi="宋体"/>
                <w:sz w:val="20"/>
                <w:szCs w:val="20"/>
                <w:u w:val="none" w:color="auto"/>
              </w:rPr>
              <w:t>2017年12月29日</w:t>
            </w:r>
          </w:p>
        </w:tc>
        <w:tc>
          <w:tcPr>
            <w:tcW w:w="8730" w:type="dxa"/>
            <w:vAlign w:val="center"/>
          </w:tcPr>
          <w:p>
            <w:pPr>
              <w:ind w:left="105" w:leftChars="50"/>
              <w:jc w:val="center"/>
              <w:rPr>
                <w:rFonts w:ascii="宋体" w:hAnsi="宋体"/>
                <w:sz w:val="20"/>
                <w:szCs w:val="20"/>
                <w:u w:val="none" w:color="auto"/>
              </w:rPr>
            </w:pPr>
            <w:r>
              <w:rPr>
                <w:rFonts w:ascii="宋体" w:hAnsi="宋体"/>
                <w:sz w:val="20"/>
                <w:szCs w:val="20"/>
                <w:u w:val="none" w:color="auto"/>
              </w:rPr>
              <w:t>《进一步改善医疗服务行动计划（2018-2020年）》</w:t>
            </w:r>
          </w:p>
        </w:tc>
        <w:tc>
          <w:tcPr>
            <w:tcW w:w="3075" w:type="dxa"/>
          </w:tcPr>
          <w:p>
            <w:pPr>
              <w:ind w:left="105" w:leftChars="50"/>
              <w:rPr>
                <w:rFonts w:ascii="宋体" w:hAnsi="宋体"/>
                <w:sz w:val="20"/>
                <w:szCs w:val="20"/>
                <w:u w:val="none" w:color="auto"/>
              </w:rPr>
            </w:pPr>
            <w:r>
              <w:rPr>
                <w:rFonts w:ascii="宋体" w:hAnsi="宋体"/>
                <w:sz w:val="20"/>
                <w:szCs w:val="20"/>
                <w:u w:val="none" w:color="auto"/>
              </w:rPr>
              <w:t>国卫医发</w:t>
            </w:r>
            <w:r>
              <w:rPr>
                <w:rFonts w:hint="eastAsia" w:ascii="宋体" w:hAnsi="宋体"/>
                <w:sz w:val="20"/>
                <w:szCs w:val="20"/>
                <w:u w:val="none" w:color="auto"/>
              </w:rPr>
              <w:t>〔20</w:t>
            </w:r>
            <w:r>
              <w:rPr>
                <w:rFonts w:hint="eastAsia" w:ascii="宋体" w:hAnsi="宋体"/>
                <w:sz w:val="20"/>
                <w:szCs w:val="20"/>
                <w:u w:val="none" w:color="auto"/>
                <w:lang w:val="en-US" w:eastAsia="zh-CN"/>
              </w:rPr>
              <w:t>17</w:t>
            </w:r>
            <w:r>
              <w:rPr>
                <w:rFonts w:hint="eastAsia" w:ascii="宋体" w:hAnsi="宋体"/>
                <w:sz w:val="20"/>
                <w:szCs w:val="20"/>
                <w:u w:val="none" w:color="auto"/>
              </w:rPr>
              <w:t>〕</w:t>
            </w:r>
            <w:r>
              <w:rPr>
                <w:rFonts w:ascii="宋体" w:hAnsi="宋体"/>
                <w:sz w:val="20"/>
                <w:szCs w:val="20"/>
                <w:u w:val="none" w:color="auto"/>
              </w:rPr>
              <w:t>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trPr>
        <w:tc>
          <w:tcPr>
            <w:tcW w:w="2250" w:type="dxa"/>
          </w:tcPr>
          <w:p>
            <w:pPr>
              <w:ind w:left="105" w:leftChars="50"/>
              <w:rPr>
                <w:rFonts w:ascii="宋体" w:hAnsi="宋体"/>
                <w:sz w:val="20"/>
                <w:szCs w:val="20"/>
                <w:u w:val="none" w:color="auto"/>
              </w:rPr>
            </w:pPr>
            <w:r>
              <w:rPr>
                <w:rFonts w:ascii="宋体" w:hAnsi="宋体"/>
                <w:sz w:val="20"/>
                <w:szCs w:val="20"/>
                <w:u w:val="none" w:color="auto"/>
              </w:rPr>
              <w:t>2018年1月25日</w:t>
            </w:r>
          </w:p>
        </w:tc>
        <w:tc>
          <w:tcPr>
            <w:tcW w:w="8730" w:type="dxa"/>
            <w:vAlign w:val="center"/>
          </w:tcPr>
          <w:p>
            <w:pPr>
              <w:ind w:left="105" w:leftChars="50"/>
              <w:jc w:val="center"/>
              <w:rPr>
                <w:rFonts w:ascii="宋体" w:hAnsi="宋体"/>
                <w:sz w:val="20"/>
                <w:szCs w:val="20"/>
                <w:u w:val="none" w:color="auto"/>
              </w:rPr>
            </w:pPr>
            <w:r>
              <w:rPr>
                <w:rFonts w:ascii="宋体" w:hAnsi="宋体"/>
                <w:sz w:val="20"/>
                <w:szCs w:val="20"/>
                <w:u w:val="none" w:color="auto"/>
              </w:rPr>
              <w:t>《关于加强和促进食品药品科技创新工作的指导意见》</w:t>
            </w:r>
          </w:p>
        </w:tc>
        <w:tc>
          <w:tcPr>
            <w:tcW w:w="3075" w:type="dxa"/>
          </w:tcPr>
          <w:p>
            <w:pPr>
              <w:ind w:left="105" w:leftChars="50"/>
              <w:rPr>
                <w:rFonts w:ascii="宋体" w:hAnsi="宋体"/>
                <w:sz w:val="20"/>
                <w:szCs w:val="20"/>
                <w:u w:val="none" w:color="auto"/>
              </w:rPr>
            </w:pPr>
            <w:r>
              <w:rPr>
                <w:rFonts w:ascii="宋体" w:hAnsi="宋体"/>
                <w:sz w:val="20"/>
                <w:szCs w:val="20"/>
                <w:u w:val="none" w:color="auto"/>
              </w:rPr>
              <w:t>食药监科</w:t>
            </w:r>
            <w:r>
              <w:rPr>
                <w:rFonts w:hint="eastAsia" w:ascii="宋体" w:hAnsi="宋体"/>
                <w:sz w:val="20"/>
                <w:szCs w:val="20"/>
                <w:u w:val="none" w:color="auto"/>
              </w:rPr>
              <w:t>〔20</w:t>
            </w:r>
            <w:r>
              <w:rPr>
                <w:rFonts w:hint="eastAsia" w:ascii="宋体" w:hAnsi="宋体"/>
                <w:sz w:val="20"/>
                <w:szCs w:val="20"/>
                <w:u w:val="none" w:color="auto"/>
                <w:lang w:val="en-US" w:eastAsia="zh-CN"/>
              </w:rPr>
              <w:t>18</w:t>
            </w:r>
            <w:r>
              <w:rPr>
                <w:rFonts w:hint="eastAsia" w:ascii="宋体" w:hAnsi="宋体"/>
                <w:sz w:val="20"/>
                <w:szCs w:val="20"/>
                <w:u w:val="none" w:color="auto"/>
              </w:rPr>
              <w:t>〕</w:t>
            </w:r>
            <w:r>
              <w:rPr>
                <w:rFonts w:ascii="宋体" w:hAnsi="宋体"/>
                <w:sz w:val="20"/>
                <w:szCs w:val="20"/>
                <w:u w:val="none" w:color="auto"/>
              </w:rPr>
              <w:t>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0" w:hRule="atLeast"/>
        </w:trPr>
        <w:tc>
          <w:tcPr>
            <w:tcW w:w="2250" w:type="dxa"/>
          </w:tcPr>
          <w:p>
            <w:pPr>
              <w:ind w:left="105" w:leftChars="50"/>
              <w:rPr>
                <w:rFonts w:ascii="宋体" w:hAnsi="宋体"/>
                <w:sz w:val="20"/>
                <w:szCs w:val="20"/>
                <w:u w:val="none" w:color="auto"/>
              </w:rPr>
            </w:pPr>
            <w:r>
              <w:rPr>
                <w:rFonts w:ascii="宋体" w:hAnsi="宋体"/>
                <w:sz w:val="20"/>
                <w:szCs w:val="20"/>
                <w:u w:val="none" w:color="auto"/>
              </w:rPr>
              <w:t>2018年4月18日</w:t>
            </w:r>
          </w:p>
        </w:tc>
        <w:tc>
          <w:tcPr>
            <w:tcW w:w="8730" w:type="dxa"/>
            <w:vAlign w:val="center"/>
          </w:tcPr>
          <w:p>
            <w:pPr>
              <w:ind w:left="105" w:leftChars="50"/>
              <w:jc w:val="center"/>
              <w:rPr>
                <w:rFonts w:ascii="宋体" w:hAnsi="宋体"/>
                <w:sz w:val="20"/>
                <w:szCs w:val="20"/>
                <w:u w:val="none" w:color="auto"/>
              </w:rPr>
            </w:pPr>
            <w:r>
              <w:rPr>
                <w:rFonts w:ascii="宋体" w:hAnsi="宋体"/>
                <w:sz w:val="20"/>
                <w:szCs w:val="20"/>
                <w:u w:val="none" w:color="auto"/>
              </w:rPr>
              <w:t>《医疗质量安全核心制度要点》</w:t>
            </w:r>
          </w:p>
        </w:tc>
        <w:tc>
          <w:tcPr>
            <w:tcW w:w="3075" w:type="dxa"/>
          </w:tcPr>
          <w:p>
            <w:pPr>
              <w:ind w:left="105" w:leftChars="50"/>
              <w:rPr>
                <w:rFonts w:ascii="宋体" w:hAnsi="宋体"/>
                <w:sz w:val="20"/>
                <w:szCs w:val="20"/>
                <w:u w:val="none" w:color="auto"/>
              </w:rPr>
            </w:pPr>
            <w:r>
              <w:rPr>
                <w:rFonts w:ascii="宋体" w:hAnsi="宋体"/>
                <w:sz w:val="20"/>
                <w:szCs w:val="20"/>
                <w:u w:val="none" w:color="auto"/>
              </w:rPr>
              <w:t>国卫医发</w:t>
            </w:r>
            <w:r>
              <w:rPr>
                <w:rFonts w:hint="eastAsia" w:ascii="宋体" w:hAnsi="宋体"/>
                <w:sz w:val="20"/>
                <w:szCs w:val="20"/>
                <w:u w:val="none" w:color="auto"/>
              </w:rPr>
              <w:t>〔20</w:t>
            </w:r>
            <w:r>
              <w:rPr>
                <w:rFonts w:hint="eastAsia" w:ascii="宋体" w:hAnsi="宋体"/>
                <w:sz w:val="20"/>
                <w:szCs w:val="20"/>
                <w:u w:val="none" w:color="auto"/>
                <w:lang w:val="en-US" w:eastAsia="zh-CN"/>
              </w:rPr>
              <w:t>18</w:t>
            </w:r>
            <w:r>
              <w:rPr>
                <w:rFonts w:hint="eastAsia" w:ascii="宋体" w:hAnsi="宋体"/>
                <w:sz w:val="20"/>
                <w:szCs w:val="20"/>
                <w:u w:val="none" w:color="auto"/>
              </w:rPr>
              <w:t>〕</w:t>
            </w:r>
            <w:r>
              <w:rPr>
                <w:rFonts w:ascii="宋体" w:hAnsi="宋体"/>
                <w:sz w:val="20"/>
                <w:szCs w:val="20"/>
                <w:u w:val="none" w:color="auto"/>
              </w:rPr>
              <w:t>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trPr>
        <w:tc>
          <w:tcPr>
            <w:tcW w:w="2250" w:type="dxa"/>
          </w:tcPr>
          <w:p>
            <w:pPr>
              <w:ind w:left="105" w:leftChars="50"/>
              <w:rPr>
                <w:rFonts w:ascii="宋体" w:hAnsi="宋体"/>
                <w:sz w:val="20"/>
                <w:szCs w:val="20"/>
                <w:u w:val="none" w:color="auto"/>
              </w:rPr>
            </w:pPr>
            <w:r>
              <w:rPr>
                <w:rFonts w:ascii="宋体" w:hAnsi="宋体"/>
                <w:sz w:val="20"/>
                <w:szCs w:val="20"/>
                <w:u w:val="none" w:color="auto"/>
              </w:rPr>
              <w:t>2018年4月25日</w:t>
            </w:r>
          </w:p>
        </w:tc>
        <w:tc>
          <w:tcPr>
            <w:tcW w:w="8730" w:type="dxa"/>
            <w:vAlign w:val="center"/>
          </w:tcPr>
          <w:p>
            <w:pPr>
              <w:ind w:left="105" w:leftChars="50"/>
              <w:jc w:val="center"/>
              <w:rPr>
                <w:rFonts w:ascii="宋体" w:hAnsi="宋体"/>
                <w:sz w:val="20"/>
                <w:szCs w:val="20"/>
                <w:u w:val="none" w:color="auto"/>
              </w:rPr>
            </w:pPr>
            <w:r>
              <w:rPr>
                <w:rFonts w:ascii="宋体" w:hAnsi="宋体"/>
                <w:sz w:val="20"/>
                <w:szCs w:val="20"/>
                <w:u w:val="none" w:color="auto"/>
              </w:rPr>
              <w:t>《关于促进“互联网＋医疗健康”发展的意见》</w:t>
            </w:r>
          </w:p>
        </w:tc>
        <w:tc>
          <w:tcPr>
            <w:tcW w:w="3075" w:type="dxa"/>
          </w:tcPr>
          <w:p>
            <w:pPr>
              <w:ind w:left="105" w:leftChars="50"/>
              <w:rPr>
                <w:rFonts w:ascii="宋体" w:hAnsi="宋体"/>
                <w:sz w:val="20"/>
                <w:szCs w:val="20"/>
                <w:u w:val="none" w:color="auto"/>
              </w:rPr>
            </w:pPr>
            <w:r>
              <w:rPr>
                <w:rFonts w:ascii="宋体" w:hAnsi="宋体"/>
                <w:sz w:val="20"/>
                <w:szCs w:val="20"/>
                <w:u w:val="none" w:color="auto"/>
              </w:rPr>
              <w:t>国办发</w:t>
            </w:r>
            <w:r>
              <w:rPr>
                <w:rFonts w:hint="eastAsia" w:ascii="宋体" w:hAnsi="宋体"/>
                <w:sz w:val="20"/>
                <w:szCs w:val="20"/>
                <w:u w:val="none" w:color="auto"/>
              </w:rPr>
              <w:t>〔20</w:t>
            </w:r>
            <w:r>
              <w:rPr>
                <w:rFonts w:hint="eastAsia" w:ascii="宋体" w:hAnsi="宋体"/>
                <w:sz w:val="20"/>
                <w:szCs w:val="20"/>
                <w:u w:val="none" w:color="auto"/>
                <w:lang w:val="en-US" w:eastAsia="zh-CN"/>
              </w:rPr>
              <w:t>18</w:t>
            </w:r>
            <w:r>
              <w:rPr>
                <w:rFonts w:hint="eastAsia" w:ascii="宋体" w:hAnsi="宋体"/>
                <w:sz w:val="20"/>
                <w:szCs w:val="20"/>
                <w:u w:val="none" w:color="auto"/>
              </w:rPr>
              <w:t>〕</w:t>
            </w:r>
            <w:r>
              <w:rPr>
                <w:rFonts w:ascii="宋体" w:hAnsi="宋体"/>
                <w:sz w:val="20"/>
                <w:szCs w:val="20"/>
                <w:u w:val="none" w:color="auto"/>
              </w:rPr>
              <w:t>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0" w:hRule="atLeast"/>
        </w:trPr>
        <w:tc>
          <w:tcPr>
            <w:tcW w:w="2250" w:type="dxa"/>
          </w:tcPr>
          <w:p>
            <w:pPr>
              <w:ind w:left="105" w:leftChars="50"/>
              <w:rPr>
                <w:rFonts w:ascii="宋体" w:hAnsi="宋体"/>
                <w:sz w:val="20"/>
                <w:szCs w:val="20"/>
                <w:u w:val="none" w:color="auto"/>
              </w:rPr>
            </w:pPr>
            <w:r>
              <w:rPr>
                <w:rFonts w:ascii="宋体" w:hAnsi="宋体"/>
                <w:sz w:val="20"/>
                <w:szCs w:val="20"/>
                <w:u w:val="none" w:color="auto"/>
              </w:rPr>
              <w:t>2018年6月21日</w:t>
            </w:r>
          </w:p>
        </w:tc>
        <w:tc>
          <w:tcPr>
            <w:tcW w:w="8730" w:type="dxa"/>
            <w:vAlign w:val="center"/>
          </w:tcPr>
          <w:p>
            <w:pPr>
              <w:ind w:left="105" w:leftChars="50"/>
              <w:jc w:val="center"/>
              <w:rPr>
                <w:rFonts w:ascii="宋体" w:hAnsi="宋体"/>
                <w:sz w:val="20"/>
                <w:szCs w:val="20"/>
                <w:u w:val="none" w:color="auto"/>
              </w:rPr>
            </w:pPr>
            <w:r>
              <w:rPr>
                <w:rFonts w:ascii="宋体" w:hAnsi="宋体"/>
                <w:sz w:val="20"/>
                <w:szCs w:val="20"/>
                <w:u w:val="none" w:color="auto"/>
              </w:rPr>
              <w:t>《促进护理服务业改革与发展指导意见》</w:t>
            </w:r>
          </w:p>
        </w:tc>
        <w:tc>
          <w:tcPr>
            <w:tcW w:w="3075" w:type="dxa"/>
          </w:tcPr>
          <w:p>
            <w:pPr>
              <w:ind w:left="105" w:leftChars="50"/>
              <w:rPr>
                <w:rFonts w:ascii="宋体" w:hAnsi="宋体"/>
                <w:sz w:val="20"/>
                <w:szCs w:val="20"/>
                <w:u w:val="none" w:color="auto"/>
              </w:rPr>
            </w:pPr>
            <w:r>
              <w:rPr>
                <w:rFonts w:ascii="宋体" w:hAnsi="宋体"/>
                <w:sz w:val="20"/>
                <w:szCs w:val="20"/>
                <w:u w:val="none" w:color="auto"/>
              </w:rPr>
              <w:t>国卫医发</w:t>
            </w:r>
            <w:r>
              <w:rPr>
                <w:rFonts w:hint="eastAsia" w:ascii="宋体" w:hAnsi="宋体"/>
                <w:sz w:val="20"/>
                <w:szCs w:val="20"/>
                <w:u w:val="none" w:color="auto"/>
              </w:rPr>
              <w:t>〔20</w:t>
            </w:r>
            <w:r>
              <w:rPr>
                <w:rFonts w:hint="eastAsia" w:ascii="宋体" w:hAnsi="宋体"/>
                <w:sz w:val="20"/>
                <w:szCs w:val="20"/>
                <w:u w:val="none" w:color="auto"/>
                <w:lang w:val="en-US" w:eastAsia="zh-CN"/>
              </w:rPr>
              <w:t>18</w:t>
            </w:r>
            <w:r>
              <w:rPr>
                <w:rFonts w:hint="eastAsia" w:ascii="宋体" w:hAnsi="宋体"/>
                <w:sz w:val="20"/>
                <w:szCs w:val="20"/>
                <w:u w:val="none" w:color="auto"/>
              </w:rPr>
              <w:t>〕</w:t>
            </w:r>
            <w:r>
              <w:rPr>
                <w:rFonts w:ascii="宋体" w:hAnsi="宋体"/>
                <w:sz w:val="20"/>
                <w:szCs w:val="20"/>
                <w:u w:val="none" w:color="auto"/>
              </w:rPr>
              <w:t>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0" w:hRule="atLeast"/>
        </w:trPr>
        <w:tc>
          <w:tcPr>
            <w:tcW w:w="2250" w:type="dxa"/>
          </w:tcPr>
          <w:p>
            <w:pPr>
              <w:ind w:left="105" w:leftChars="50"/>
              <w:rPr>
                <w:rFonts w:ascii="宋体" w:hAnsi="宋体"/>
                <w:sz w:val="20"/>
                <w:szCs w:val="20"/>
                <w:u w:val="none" w:color="auto"/>
              </w:rPr>
            </w:pPr>
            <w:r>
              <w:rPr>
                <w:rFonts w:ascii="宋体" w:hAnsi="宋体"/>
                <w:sz w:val="20"/>
                <w:szCs w:val="20"/>
                <w:u w:val="none" w:color="auto"/>
              </w:rPr>
              <w:t>2018年7月18日</w:t>
            </w:r>
          </w:p>
        </w:tc>
        <w:tc>
          <w:tcPr>
            <w:tcW w:w="8730" w:type="dxa"/>
            <w:vAlign w:val="center"/>
          </w:tcPr>
          <w:p>
            <w:pPr>
              <w:ind w:left="105" w:leftChars="50"/>
              <w:jc w:val="center"/>
              <w:rPr>
                <w:rFonts w:ascii="宋体" w:hAnsi="宋体"/>
                <w:sz w:val="20"/>
                <w:szCs w:val="20"/>
                <w:u w:val="none" w:color="auto"/>
              </w:rPr>
            </w:pPr>
            <w:r>
              <w:rPr>
                <w:rFonts w:ascii="宋体" w:hAnsi="宋体"/>
                <w:sz w:val="20"/>
                <w:szCs w:val="20"/>
                <w:u w:val="none" w:color="auto"/>
              </w:rPr>
              <w:t>《关于改革完善医疗卫生行业综合监管制度的指导意见》</w:t>
            </w:r>
          </w:p>
        </w:tc>
        <w:tc>
          <w:tcPr>
            <w:tcW w:w="3075" w:type="dxa"/>
          </w:tcPr>
          <w:p>
            <w:pPr>
              <w:ind w:left="105" w:leftChars="50"/>
              <w:rPr>
                <w:rFonts w:ascii="宋体" w:hAnsi="宋体"/>
                <w:sz w:val="20"/>
                <w:szCs w:val="20"/>
                <w:u w:val="none" w:color="auto"/>
              </w:rPr>
            </w:pPr>
            <w:r>
              <w:rPr>
                <w:rFonts w:ascii="宋体" w:hAnsi="宋体"/>
                <w:sz w:val="20"/>
                <w:szCs w:val="20"/>
                <w:u w:val="none" w:color="auto"/>
              </w:rPr>
              <w:t>国办发</w:t>
            </w:r>
            <w:r>
              <w:rPr>
                <w:rFonts w:hint="eastAsia" w:ascii="宋体" w:hAnsi="宋体"/>
                <w:sz w:val="20"/>
                <w:szCs w:val="20"/>
                <w:u w:val="none" w:color="auto"/>
              </w:rPr>
              <w:t>〔20</w:t>
            </w:r>
            <w:r>
              <w:rPr>
                <w:rFonts w:hint="eastAsia" w:ascii="宋体" w:hAnsi="宋体"/>
                <w:sz w:val="20"/>
                <w:szCs w:val="20"/>
                <w:u w:val="none" w:color="auto"/>
                <w:lang w:val="en-US" w:eastAsia="zh-CN"/>
              </w:rPr>
              <w:t>18</w:t>
            </w:r>
            <w:r>
              <w:rPr>
                <w:rFonts w:hint="eastAsia" w:ascii="宋体" w:hAnsi="宋体"/>
                <w:sz w:val="20"/>
                <w:szCs w:val="20"/>
                <w:u w:val="none" w:color="auto"/>
              </w:rPr>
              <w:t>〕</w:t>
            </w:r>
            <w:r>
              <w:rPr>
                <w:rFonts w:ascii="宋体" w:hAnsi="宋体"/>
                <w:sz w:val="20"/>
                <w:szCs w:val="20"/>
                <w:u w:val="none" w:color="auto"/>
              </w:rPr>
              <w:t>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0" w:hRule="atLeast"/>
        </w:trPr>
        <w:tc>
          <w:tcPr>
            <w:tcW w:w="2250" w:type="dxa"/>
          </w:tcPr>
          <w:p>
            <w:pPr>
              <w:ind w:left="105" w:leftChars="50"/>
              <w:rPr>
                <w:rFonts w:ascii="宋体" w:hAnsi="宋体"/>
                <w:sz w:val="20"/>
                <w:szCs w:val="20"/>
                <w:u w:val="none" w:color="auto"/>
              </w:rPr>
            </w:pPr>
            <w:r>
              <w:rPr>
                <w:rFonts w:ascii="宋体" w:hAnsi="宋体"/>
                <w:sz w:val="20"/>
                <w:szCs w:val="20"/>
                <w:u w:val="none" w:color="auto"/>
              </w:rPr>
              <w:t>2018年9月13日</w:t>
            </w:r>
          </w:p>
        </w:tc>
        <w:tc>
          <w:tcPr>
            <w:tcW w:w="8730" w:type="dxa"/>
            <w:vAlign w:val="center"/>
          </w:tcPr>
          <w:p>
            <w:pPr>
              <w:ind w:left="105" w:leftChars="50"/>
              <w:jc w:val="center"/>
              <w:rPr>
                <w:rFonts w:ascii="宋体" w:hAnsi="宋体"/>
                <w:sz w:val="20"/>
                <w:szCs w:val="20"/>
                <w:u w:val="none" w:color="auto"/>
              </w:rPr>
            </w:pPr>
            <w:r>
              <w:rPr>
                <w:rFonts w:ascii="宋体" w:hAnsi="宋体"/>
                <w:sz w:val="20"/>
                <w:szCs w:val="20"/>
                <w:u w:val="none" w:color="auto"/>
              </w:rPr>
              <w:t>《关于完善国家基本药物制度的意见》</w:t>
            </w:r>
          </w:p>
        </w:tc>
        <w:tc>
          <w:tcPr>
            <w:tcW w:w="3075" w:type="dxa"/>
          </w:tcPr>
          <w:p>
            <w:pPr>
              <w:ind w:left="105" w:leftChars="50"/>
              <w:rPr>
                <w:rFonts w:ascii="宋体" w:hAnsi="宋体"/>
                <w:sz w:val="20"/>
                <w:szCs w:val="20"/>
                <w:u w:val="none" w:color="auto"/>
              </w:rPr>
            </w:pPr>
            <w:r>
              <w:rPr>
                <w:rFonts w:ascii="宋体" w:hAnsi="宋体"/>
                <w:sz w:val="20"/>
                <w:szCs w:val="20"/>
                <w:u w:val="none" w:color="auto"/>
              </w:rPr>
              <w:t>国办发</w:t>
            </w:r>
            <w:r>
              <w:rPr>
                <w:rFonts w:hint="eastAsia" w:ascii="宋体" w:hAnsi="宋体"/>
                <w:sz w:val="20"/>
                <w:szCs w:val="20"/>
                <w:u w:val="none" w:color="auto"/>
              </w:rPr>
              <w:t>〔20</w:t>
            </w:r>
            <w:r>
              <w:rPr>
                <w:rFonts w:hint="eastAsia" w:ascii="宋体" w:hAnsi="宋体"/>
                <w:sz w:val="20"/>
                <w:szCs w:val="20"/>
                <w:u w:val="none" w:color="auto"/>
                <w:lang w:val="en-US" w:eastAsia="zh-CN"/>
              </w:rPr>
              <w:t>18</w:t>
            </w:r>
            <w:r>
              <w:rPr>
                <w:rFonts w:hint="eastAsia" w:ascii="宋体" w:hAnsi="宋体"/>
                <w:sz w:val="20"/>
                <w:szCs w:val="20"/>
                <w:u w:val="none" w:color="auto"/>
              </w:rPr>
              <w:t>〕</w:t>
            </w:r>
            <w:r>
              <w:rPr>
                <w:rFonts w:ascii="宋体" w:hAnsi="宋体"/>
                <w:sz w:val="20"/>
                <w:szCs w:val="20"/>
                <w:u w:val="none" w:color="auto"/>
              </w:rPr>
              <w:t>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0" w:hRule="atLeast"/>
        </w:trPr>
        <w:tc>
          <w:tcPr>
            <w:tcW w:w="2250" w:type="dxa"/>
          </w:tcPr>
          <w:p>
            <w:pPr>
              <w:ind w:left="105" w:leftChars="50"/>
              <w:rPr>
                <w:rFonts w:ascii="宋体" w:hAnsi="宋体"/>
                <w:sz w:val="20"/>
                <w:szCs w:val="20"/>
                <w:u w:val="none" w:color="auto"/>
              </w:rPr>
            </w:pPr>
            <w:r>
              <w:rPr>
                <w:rFonts w:ascii="宋体" w:hAnsi="宋体"/>
                <w:sz w:val="20"/>
                <w:szCs w:val="20"/>
                <w:u w:val="none" w:color="auto"/>
              </w:rPr>
              <w:t>2019年2月20日</w:t>
            </w:r>
          </w:p>
        </w:tc>
        <w:tc>
          <w:tcPr>
            <w:tcW w:w="8730" w:type="dxa"/>
            <w:vAlign w:val="center"/>
          </w:tcPr>
          <w:p>
            <w:pPr>
              <w:ind w:left="105" w:leftChars="50"/>
              <w:jc w:val="center"/>
              <w:rPr>
                <w:rFonts w:ascii="宋体" w:hAnsi="宋体"/>
                <w:sz w:val="20"/>
                <w:szCs w:val="20"/>
                <w:u w:val="none" w:color="auto"/>
              </w:rPr>
            </w:pPr>
            <w:r>
              <w:rPr>
                <w:rFonts w:ascii="宋体" w:hAnsi="宋体"/>
                <w:sz w:val="20"/>
                <w:szCs w:val="20"/>
                <w:u w:val="none" w:color="auto"/>
              </w:rPr>
              <w:t>《城企联动普惠养老专项行动实施方案（试行）》</w:t>
            </w:r>
          </w:p>
        </w:tc>
        <w:tc>
          <w:tcPr>
            <w:tcW w:w="3075" w:type="dxa"/>
          </w:tcPr>
          <w:p>
            <w:pPr>
              <w:ind w:left="105" w:leftChars="50"/>
              <w:rPr>
                <w:rFonts w:ascii="宋体" w:hAnsi="宋体"/>
                <w:sz w:val="20"/>
                <w:szCs w:val="20"/>
                <w:u w:val="none" w:color="auto"/>
              </w:rPr>
            </w:pPr>
            <w:r>
              <w:rPr>
                <w:rFonts w:ascii="宋体" w:hAnsi="宋体"/>
                <w:sz w:val="20"/>
                <w:szCs w:val="20"/>
                <w:u w:val="none" w:color="auto"/>
              </w:rPr>
              <w:t>发改社会</w:t>
            </w:r>
            <w:r>
              <w:rPr>
                <w:rFonts w:hint="eastAsia" w:ascii="宋体" w:hAnsi="宋体"/>
                <w:sz w:val="20"/>
                <w:szCs w:val="20"/>
                <w:u w:val="none" w:color="auto"/>
              </w:rPr>
              <w:t>〔20</w:t>
            </w:r>
            <w:r>
              <w:rPr>
                <w:rFonts w:hint="eastAsia" w:ascii="宋体" w:hAnsi="宋体"/>
                <w:sz w:val="20"/>
                <w:szCs w:val="20"/>
                <w:u w:val="none" w:color="auto"/>
                <w:lang w:val="en-US" w:eastAsia="zh-CN"/>
              </w:rPr>
              <w:t>19</w:t>
            </w:r>
            <w:r>
              <w:rPr>
                <w:rFonts w:hint="eastAsia" w:ascii="宋体" w:hAnsi="宋体"/>
                <w:sz w:val="20"/>
                <w:szCs w:val="20"/>
                <w:u w:val="none" w:color="auto"/>
              </w:rPr>
              <w:t>〕</w:t>
            </w:r>
            <w:r>
              <w:rPr>
                <w:rFonts w:ascii="宋体" w:hAnsi="宋体"/>
                <w:sz w:val="20"/>
                <w:szCs w:val="20"/>
                <w:u w:val="none" w:color="auto"/>
              </w:rPr>
              <w:t>333号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0" w:hRule="atLeast"/>
        </w:trPr>
        <w:tc>
          <w:tcPr>
            <w:tcW w:w="2250" w:type="dxa"/>
          </w:tcPr>
          <w:p>
            <w:pPr>
              <w:ind w:left="105" w:leftChars="50"/>
              <w:rPr>
                <w:rFonts w:ascii="宋体" w:hAnsi="宋体"/>
                <w:sz w:val="20"/>
                <w:szCs w:val="20"/>
                <w:u w:val="none" w:color="auto"/>
              </w:rPr>
            </w:pPr>
            <w:r>
              <w:rPr>
                <w:rFonts w:ascii="宋体" w:hAnsi="宋体"/>
                <w:sz w:val="20"/>
                <w:szCs w:val="20"/>
                <w:u w:val="none" w:color="auto"/>
              </w:rPr>
              <w:t>2019年3月29日</w:t>
            </w:r>
          </w:p>
        </w:tc>
        <w:tc>
          <w:tcPr>
            <w:tcW w:w="8730" w:type="dxa"/>
            <w:vAlign w:val="center"/>
          </w:tcPr>
          <w:p>
            <w:pPr>
              <w:ind w:left="105" w:leftChars="50"/>
              <w:jc w:val="center"/>
              <w:rPr>
                <w:rFonts w:ascii="宋体" w:hAnsi="宋体"/>
                <w:sz w:val="20"/>
                <w:szCs w:val="20"/>
                <w:u w:val="none" w:color="auto"/>
              </w:rPr>
            </w:pPr>
            <w:r>
              <w:rPr>
                <w:rFonts w:ascii="宋体" w:hAnsi="宋体"/>
                <w:sz w:val="20"/>
                <w:szCs w:val="20"/>
                <w:u w:val="none" w:color="auto"/>
              </w:rPr>
              <w:t>《关于推进养老服务发展的意见》</w:t>
            </w:r>
          </w:p>
        </w:tc>
        <w:tc>
          <w:tcPr>
            <w:tcW w:w="3075" w:type="dxa"/>
          </w:tcPr>
          <w:p>
            <w:pPr>
              <w:ind w:left="105" w:leftChars="50"/>
              <w:rPr>
                <w:rFonts w:ascii="宋体" w:hAnsi="宋体"/>
                <w:sz w:val="20"/>
                <w:szCs w:val="20"/>
                <w:u w:val="none" w:color="auto"/>
              </w:rPr>
            </w:pPr>
            <w:r>
              <w:rPr>
                <w:rFonts w:ascii="宋体" w:hAnsi="宋体"/>
                <w:sz w:val="20"/>
                <w:szCs w:val="20"/>
                <w:u w:val="none" w:color="auto"/>
              </w:rPr>
              <w:t>国办发</w:t>
            </w:r>
            <w:r>
              <w:rPr>
                <w:rFonts w:hint="eastAsia" w:ascii="宋体" w:hAnsi="宋体"/>
                <w:sz w:val="20"/>
                <w:szCs w:val="20"/>
                <w:u w:val="none" w:color="auto"/>
              </w:rPr>
              <w:t>〔20</w:t>
            </w:r>
            <w:r>
              <w:rPr>
                <w:rFonts w:hint="eastAsia" w:ascii="宋体" w:hAnsi="宋体"/>
                <w:sz w:val="20"/>
                <w:szCs w:val="20"/>
                <w:u w:val="none" w:color="auto"/>
                <w:lang w:val="en-US" w:eastAsia="zh-CN"/>
              </w:rPr>
              <w:t>19</w:t>
            </w:r>
            <w:r>
              <w:rPr>
                <w:rFonts w:hint="eastAsia" w:ascii="宋体" w:hAnsi="宋体"/>
                <w:sz w:val="20"/>
                <w:szCs w:val="20"/>
                <w:u w:val="none" w:color="auto"/>
              </w:rPr>
              <w:t>〕</w:t>
            </w:r>
            <w:r>
              <w:rPr>
                <w:rFonts w:ascii="宋体" w:hAnsi="宋体"/>
                <w:sz w:val="20"/>
                <w:szCs w:val="20"/>
                <w:u w:val="none" w:color="auto"/>
              </w:rPr>
              <w:t>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0" w:hRule="atLeast"/>
        </w:trPr>
        <w:tc>
          <w:tcPr>
            <w:tcW w:w="2250" w:type="dxa"/>
          </w:tcPr>
          <w:p>
            <w:pPr>
              <w:ind w:left="105" w:leftChars="50"/>
              <w:rPr>
                <w:rFonts w:ascii="宋体" w:hAnsi="宋体"/>
                <w:sz w:val="20"/>
                <w:szCs w:val="20"/>
                <w:u w:val="none" w:color="auto"/>
              </w:rPr>
            </w:pPr>
            <w:r>
              <w:rPr>
                <w:rFonts w:ascii="宋体" w:hAnsi="宋体"/>
                <w:sz w:val="20"/>
                <w:szCs w:val="20"/>
                <w:u w:val="none" w:color="auto"/>
              </w:rPr>
              <w:t>2019年6月6日</w:t>
            </w:r>
          </w:p>
        </w:tc>
        <w:tc>
          <w:tcPr>
            <w:tcW w:w="8730" w:type="dxa"/>
            <w:vAlign w:val="center"/>
          </w:tcPr>
          <w:p>
            <w:pPr>
              <w:ind w:left="105" w:leftChars="50"/>
              <w:jc w:val="center"/>
              <w:rPr>
                <w:rFonts w:ascii="宋体" w:hAnsi="宋体"/>
                <w:sz w:val="20"/>
                <w:szCs w:val="20"/>
                <w:u w:val="none" w:color="auto"/>
              </w:rPr>
            </w:pPr>
            <w:r>
              <w:rPr>
                <w:rFonts w:ascii="宋体" w:hAnsi="宋体"/>
                <w:sz w:val="20"/>
                <w:szCs w:val="20"/>
                <w:u w:val="none" w:color="auto"/>
              </w:rPr>
              <w:t>《医疗机构医用耗材管理办法（试行）》</w:t>
            </w:r>
          </w:p>
        </w:tc>
        <w:tc>
          <w:tcPr>
            <w:tcW w:w="3075" w:type="dxa"/>
          </w:tcPr>
          <w:p>
            <w:pPr>
              <w:ind w:left="105" w:leftChars="50"/>
              <w:rPr>
                <w:rFonts w:ascii="宋体" w:hAnsi="宋体"/>
                <w:sz w:val="20"/>
                <w:szCs w:val="20"/>
                <w:u w:val="none" w:color="auto"/>
              </w:rPr>
            </w:pPr>
            <w:r>
              <w:rPr>
                <w:rFonts w:ascii="宋体" w:hAnsi="宋体"/>
                <w:sz w:val="20"/>
                <w:szCs w:val="20"/>
                <w:u w:val="none" w:color="auto"/>
              </w:rPr>
              <w:t>国卫医发</w:t>
            </w:r>
            <w:r>
              <w:rPr>
                <w:rFonts w:hint="eastAsia" w:ascii="宋体" w:hAnsi="宋体"/>
                <w:sz w:val="20"/>
                <w:szCs w:val="20"/>
                <w:u w:val="none" w:color="auto"/>
              </w:rPr>
              <w:t>〔20</w:t>
            </w:r>
            <w:r>
              <w:rPr>
                <w:rFonts w:hint="eastAsia" w:ascii="宋体" w:hAnsi="宋体"/>
                <w:sz w:val="20"/>
                <w:szCs w:val="20"/>
                <w:u w:val="none" w:color="auto"/>
                <w:lang w:val="en-US" w:eastAsia="zh-CN"/>
              </w:rPr>
              <w:t>19</w:t>
            </w:r>
            <w:r>
              <w:rPr>
                <w:rFonts w:hint="eastAsia" w:ascii="宋体" w:hAnsi="宋体"/>
                <w:sz w:val="20"/>
                <w:szCs w:val="20"/>
                <w:u w:val="none" w:color="auto"/>
              </w:rPr>
              <w:t>〕</w:t>
            </w:r>
            <w:r>
              <w:rPr>
                <w:rFonts w:ascii="宋体" w:hAnsi="宋体"/>
                <w:sz w:val="20"/>
                <w:szCs w:val="20"/>
                <w:u w:val="none" w:color="auto"/>
              </w:rPr>
              <w:t>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trPr>
        <w:tc>
          <w:tcPr>
            <w:tcW w:w="2250" w:type="dxa"/>
          </w:tcPr>
          <w:p>
            <w:pPr>
              <w:ind w:left="105" w:leftChars="50"/>
              <w:rPr>
                <w:rFonts w:ascii="宋体" w:hAnsi="宋体"/>
                <w:sz w:val="20"/>
                <w:szCs w:val="20"/>
                <w:u w:val="none" w:color="auto"/>
              </w:rPr>
            </w:pPr>
            <w:r>
              <w:rPr>
                <w:rFonts w:ascii="宋体" w:hAnsi="宋体"/>
                <w:sz w:val="20"/>
                <w:szCs w:val="20"/>
                <w:u w:val="none" w:color="auto"/>
              </w:rPr>
              <w:t>2019年6月24日</w:t>
            </w:r>
          </w:p>
        </w:tc>
        <w:tc>
          <w:tcPr>
            <w:tcW w:w="8730" w:type="dxa"/>
            <w:vAlign w:val="center"/>
          </w:tcPr>
          <w:p>
            <w:pPr>
              <w:ind w:left="105" w:leftChars="50"/>
              <w:jc w:val="center"/>
              <w:rPr>
                <w:rFonts w:ascii="宋体" w:hAnsi="宋体"/>
                <w:sz w:val="20"/>
                <w:szCs w:val="20"/>
                <w:u w:val="none" w:color="auto"/>
              </w:rPr>
            </w:pPr>
            <w:r>
              <w:rPr>
                <w:rFonts w:ascii="宋体" w:hAnsi="宋体"/>
                <w:sz w:val="20"/>
                <w:szCs w:val="20"/>
                <w:u w:val="none" w:color="auto"/>
              </w:rPr>
              <w:t>《关于实施健康中国行动的意见》</w:t>
            </w:r>
          </w:p>
        </w:tc>
        <w:tc>
          <w:tcPr>
            <w:tcW w:w="3075" w:type="dxa"/>
          </w:tcPr>
          <w:p>
            <w:pPr>
              <w:ind w:left="105" w:leftChars="50"/>
              <w:rPr>
                <w:rFonts w:ascii="宋体" w:hAnsi="宋体"/>
                <w:sz w:val="20"/>
                <w:szCs w:val="20"/>
                <w:u w:val="none" w:color="auto"/>
              </w:rPr>
            </w:pPr>
            <w:r>
              <w:rPr>
                <w:rFonts w:ascii="宋体" w:hAnsi="宋体"/>
                <w:sz w:val="20"/>
                <w:szCs w:val="20"/>
                <w:u w:val="none" w:color="auto"/>
              </w:rPr>
              <w:t>国发</w:t>
            </w:r>
            <w:r>
              <w:rPr>
                <w:rFonts w:hint="eastAsia" w:ascii="宋体" w:hAnsi="宋体"/>
                <w:sz w:val="20"/>
                <w:szCs w:val="20"/>
                <w:u w:val="none" w:color="auto"/>
              </w:rPr>
              <w:t>〔20</w:t>
            </w:r>
            <w:r>
              <w:rPr>
                <w:rFonts w:hint="eastAsia" w:ascii="宋体" w:hAnsi="宋体"/>
                <w:sz w:val="20"/>
                <w:szCs w:val="20"/>
                <w:u w:val="none" w:color="auto"/>
                <w:lang w:val="en-US" w:eastAsia="zh-CN"/>
              </w:rPr>
              <w:t>19</w:t>
            </w:r>
            <w:r>
              <w:rPr>
                <w:rFonts w:hint="eastAsia" w:ascii="宋体" w:hAnsi="宋体"/>
                <w:sz w:val="20"/>
                <w:szCs w:val="20"/>
                <w:u w:val="none" w:color="auto"/>
              </w:rPr>
              <w:t>〕</w:t>
            </w:r>
            <w:r>
              <w:rPr>
                <w:rFonts w:ascii="宋体" w:hAnsi="宋体"/>
                <w:sz w:val="20"/>
                <w:szCs w:val="20"/>
                <w:u w:val="none" w:color="auto"/>
              </w:rPr>
              <w:t>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0" w:hRule="atLeast"/>
        </w:trPr>
        <w:tc>
          <w:tcPr>
            <w:tcW w:w="2250" w:type="dxa"/>
          </w:tcPr>
          <w:p>
            <w:pPr>
              <w:ind w:left="105" w:leftChars="50"/>
              <w:rPr>
                <w:rFonts w:ascii="宋体" w:hAnsi="宋体"/>
                <w:sz w:val="20"/>
                <w:szCs w:val="20"/>
                <w:u w:val="none" w:color="auto"/>
              </w:rPr>
            </w:pPr>
            <w:r>
              <w:rPr>
                <w:rFonts w:ascii="宋体" w:hAnsi="宋体"/>
                <w:sz w:val="20"/>
                <w:szCs w:val="20"/>
                <w:u w:val="none" w:color="auto"/>
              </w:rPr>
              <w:t>2019年8月10日</w:t>
            </w:r>
          </w:p>
        </w:tc>
        <w:tc>
          <w:tcPr>
            <w:tcW w:w="8730" w:type="dxa"/>
            <w:vAlign w:val="center"/>
          </w:tcPr>
          <w:p>
            <w:pPr>
              <w:ind w:left="105" w:leftChars="50"/>
              <w:jc w:val="center"/>
              <w:rPr>
                <w:rFonts w:ascii="宋体" w:hAnsi="宋体"/>
                <w:sz w:val="20"/>
                <w:szCs w:val="20"/>
                <w:u w:val="none" w:color="auto"/>
              </w:rPr>
            </w:pPr>
            <w:r>
              <w:rPr>
                <w:rFonts w:ascii="宋体" w:hAnsi="宋体"/>
                <w:sz w:val="20"/>
                <w:szCs w:val="20"/>
                <w:u w:val="none" w:color="auto"/>
              </w:rPr>
              <w:t>《体育强国建设纲要》的通知</w:t>
            </w:r>
          </w:p>
        </w:tc>
        <w:tc>
          <w:tcPr>
            <w:tcW w:w="3075" w:type="dxa"/>
          </w:tcPr>
          <w:p>
            <w:pPr>
              <w:ind w:left="105" w:leftChars="50"/>
              <w:rPr>
                <w:rFonts w:ascii="宋体" w:hAnsi="宋体"/>
                <w:sz w:val="20"/>
                <w:szCs w:val="20"/>
                <w:u w:val="none" w:color="auto"/>
              </w:rPr>
            </w:pPr>
            <w:r>
              <w:rPr>
                <w:rFonts w:ascii="宋体" w:hAnsi="宋体"/>
                <w:sz w:val="20"/>
                <w:szCs w:val="20"/>
                <w:u w:val="none" w:color="auto"/>
              </w:rPr>
              <w:t>国办发</w:t>
            </w:r>
            <w:r>
              <w:rPr>
                <w:rFonts w:hint="eastAsia" w:ascii="宋体" w:hAnsi="宋体"/>
                <w:sz w:val="20"/>
                <w:szCs w:val="20"/>
                <w:u w:val="none" w:color="auto"/>
              </w:rPr>
              <w:t>〔20</w:t>
            </w:r>
            <w:r>
              <w:rPr>
                <w:rFonts w:hint="eastAsia" w:ascii="宋体" w:hAnsi="宋体"/>
                <w:sz w:val="20"/>
                <w:szCs w:val="20"/>
                <w:u w:val="none" w:color="auto"/>
                <w:lang w:val="en-US" w:eastAsia="zh-CN"/>
              </w:rPr>
              <w:t>19</w:t>
            </w:r>
            <w:r>
              <w:rPr>
                <w:rFonts w:hint="eastAsia" w:ascii="宋体" w:hAnsi="宋体"/>
                <w:sz w:val="20"/>
                <w:szCs w:val="20"/>
                <w:u w:val="none" w:color="auto"/>
              </w:rPr>
              <w:t>〕</w:t>
            </w:r>
            <w:r>
              <w:rPr>
                <w:rFonts w:ascii="宋体" w:hAnsi="宋体"/>
                <w:sz w:val="20"/>
                <w:szCs w:val="20"/>
                <w:u w:val="none" w:color="auto"/>
              </w:rPr>
              <w:t>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00" w:hRule="atLeast"/>
        </w:trPr>
        <w:tc>
          <w:tcPr>
            <w:tcW w:w="2250" w:type="dxa"/>
          </w:tcPr>
          <w:p>
            <w:pPr>
              <w:ind w:left="105" w:leftChars="50"/>
              <w:rPr>
                <w:rFonts w:ascii="宋体" w:hAnsi="宋体"/>
                <w:sz w:val="20"/>
                <w:szCs w:val="20"/>
                <w:u w:val="none" w:color="auto"/>
              </w:rPr>
            </w:pPr>
            <w:r>
              <w:rPr>
                <w:rFonts w:ascii="宋体" w:hAnsi="宋体"/>
                <w:sz w:val="20"/>
                <w:szCs w:val="20"/>
                <w:u w:val="none" w:color="auto"/>
              </w:rPr>
              <w:t>2019年8月28日</w:t>
            </w:r>
          </w:p>
        </w:tc>
        <w:tc>
          <w:tcPr>
            <w:tcW w:w="8730" w:type="dxa"/>
            <w:vAlign w:val="center"/>
          </w:tcPr>
          <w:p>
            <w:pPr>
              <w:ind w:left="105" w:leftChars="50"/>
              <w:jc w:val="center"/>
              <w:rPr>
                <w:rFonts w:ascii="宋体" w:hAnsi="宋体"/>
                <w:sz w:val="20"/>
                <w:szCs w:val="20"/>
                <w:u w:val="none" w:color="auto"/>
              </w:rPr>
            </w:pPr>
            <w:r>
              <w:rPr>
                <w:rFonts w:ascii="宋体" w:hAnsi="宋体"/>
                <w:sz w:val="20"/>
                <w:szCs w:val="20"/>
                <w:u w:val="none" w:color="auto"/>
              </w:rPr>
              <w:t>《促进健康产业高质量发展行动纲要（2019-2022年）》</w:t>
            </w:r>
          </w:p>
        </w:tc>
        <w:tc>
          <w:tcPr>
            <w:tcW w:w="3075" w:type="dxa"/>
          </w:tcPr>
          <w:p>
            <w:pPr>
              <w:ind w:left="105" w:leftChars="50"/>
              <w:rPr>
                <w:rFonts w:ascii="宋体" w:hAnsi="宋体"/>
                <w:sz w:val="20"/>
                <w:szCs w:val="20"/>
                <w:u w:val="none" w:color="auto"/>
              </w:rPr>
            </w:pPr>
            <w:r>
              <w:rPr>
                <w:rFonts w:ascii="宋体" w:hAnsi="宋体"/>
                <w:sz w:val="20"/>
                <w:szCs w:val="20"/>
                <w:u w:val="none" w:color="auto"/>
              </w:rPr>
              <w:t>发改社会</w:t>
            </w:r>
            <w:r>
              <w:rPr>
                <w:rFonts w:hint="eastAsia" w:ascii="宋体" w:hAnsi="宋体"/>
                <w:sz w:val="20"/>
                <w:szCs w:val="20"/>
                <w:u w:val="none" w:color="auto"/>
              </w:rPr>
              <w:t>〔20</w:t>
            </w:r>
            <w:r>
              <w:rPr>
                <w:rFonts w:hint="eastAsia" w:ascii="宋体" w:hAnsi="宋体"/>
                <w:sz w:val="20"/>
                <w:szCs w:val="20"/>
                <w:u w:val="none" w:color="auto"/>
                <w:lang w:val="en-US" w:eastAsia="zh-CN"/>
              </w:rPr>
              <w:t>19</w:t>
            </w:r>
            <w:r>
              <w:rPr>
                <w:rFonts w:hint="eastAsia" w:ascii="宋体" w:hAnsi="宋体"/>
                <w:sz w:val="20"/>
                <w:szCs w:val="20"/>
                <w:u w:val="none" w:color="auto"/>
              </w:rPr>
              <w:t>〕</w:t>
            </w:r>
            <w:r>
              <w:rPr>
                <w:rFonts w:ascii="宋体" w:hAnsi="宋体"/>
                <w:sz w:val="20"/>
                <w:szCs w:val="20"/>
                <w:u w:val="none" w:color="auto"/>
              </w:rPr>
              <w:t>1427号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00" w:hRule="atLeast"/>
        </w:trPr>
        <w:tc>
          <w:tcPr>
            <w:tcW w:w="2250" w:type="dxa"/>
            <w:vAlign w:val="center"/>
          </w:tcPr>
          <w:p>
            <w:pPr>
              <w:ind w:left="105" w:leftChars="50"/>
              <w:jc w:val="center"/>
              <w:rPr>
                <w:rFonts w:ascii="宋体" w:hAnsi="宋体"/>
                <w:sz w:val="20"/>
                <w:szCs w:val="20"/>
                <w:u w:val="none" w:color="auto"/>
              </w:rPr>
            </w:pPr>
            <w:r>
              <w:rPr>
                <w:rFonts w:hint="eastAsia" w:ascii="宋体" w:hAnsi="宋体"/>
                <w:sz w:val="20"/>
                <w:szCs w:val="20"/>
                <w:u w:val="none" w:color="auto"/>
              </w:rPr>
              <w:t>2019年9月10日</w:t>
            </w:r>
          </w:p>
        </w:tc>
        <w:tc>
          <w:tcPr>
            <w:tcW w:w="8730" w:type="dxa"/>
            <w:vAlign w:val="center"/>
          </w:tcPr>
          <w:p>
            <w:pPr>
              <w:ind w:left="105" w:leftChars="50"/>
              <w:jc w:val="center"/>
              <w:rPr>
                <w:rFonts w:ascii="宋体" w:hAnsi="宋体"/>
                <w:sz w:val="20"/>
                <w:szCs w:val="20"/>
                <w:u w:val="none" w:color="auto"/>
              </w:rPr>
            </w:pPr>
            <w:r>
              <w:rPr>
                <w:rFonts w:hint="eastAsia" w:ascii="宋体" w:hAnsi="宋体"/>
                <w:sz w:val="20"/>
                <w:szCs w:val="20"/>
                <w:u w:val="none" w:color="auto"/>
              </w:rPr>
              <w:t>《关于支持建设博鳌乐城国际医疗旅游先行区的实施方案》</w:t>
            </w:r>
          </w:p>
        </w:tc>
        <w:tc>
          <w:tcPr>
            <w:tcW w:w="3075" w:type="dxa"/>
            <w:vAlign w:val="center"/>
          </w:tcPr>
          <w:p>
            <w:pPr>
              <w:jc w:val="center"/>
              <w:rPr>
                <w:rFonts w:ascii="宋体" w:hAnsi="宋体"/>
                <w:sz w:val="20"/>
                <w:szCs w:val="20"/>
                <w:u w:val="none" w:color="auto"/>
              </w:rPr>
            </w:pPr>
            <w:r>
              <w:rPr>
                <w:rFonts w:hint="eastAsia" w:ascii="宋体" w:hAnsi="宋体"/>
                <w:sz w:val="20"/>
                <w:szCs w:val="20"/>
                <w:u w:val="none" w:color="auto"/>
              </w:rPr>
              <w:t>国家发展改革委、国家卫生健康委、国家中医药管理局、国家药品监管局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00" w:hRule="atLeast"/>
        </w:trPr>
        <w:tc>
          <w:tcPr>
            <w:tcW w:w="2250" w:type="dxa"/>
          </w:tcPr>
          <w:p>
            <w:pPr>
              <w:ind w:left="105" w:leftChars="50"/>
              <w:rPr>
                <w:rFonts w:ascii="宋体" w:hAnsi="宋体"/>
                <w:sz w:val="20"/>
                <w:szCs w:val="20"/>
                <w:u w:val="none" w:color="auto"/>
              </w:rPr>
            </w:pPr>
            <w:r>
              <w:rPr>
                <w:rFonts w:hint="eastAsia" w:ascii="宋体" w:hAnsi="宋体"/>
                <w:sz w:val="20"/>
                <w:szCs w:val="20"/>
                <w:u w:val="none" w:color="auto"/>
              </w:rPr>
              <w:t>2020年6月1日</w:t>
            </w:r>
          </w:p>
        </w:tc>
        <w:tc>
          <w:tcPr>
            <w:tcW w:w="8730" w:type="dxa"/>
            <w:vAlign w:val="center"/>
          </w:tcPr>
          <w:p>
            <w:pPr>
              <w:ind w:left="105" w:leftChars="50"/>
              <w:jc w:val="center"/>
              <w:rPr>
                <w:rFonts w:ascii="宋体" w:hAnsi="宋体"/>
                <w:sz w:val="20"/>
                <w:szCs w:val="20"/>
                <w:u w:val="none" w:color="auto"/>
              </w:rPr>
            </w:pPr>
            <w:r>
              <w:rPr>
                <w:rFonts w:hint="eastAsia" w:ascii="宋体" w:hAnsi="宋体"/>
                <w:sz w:val="20"/>
                <w:szCs w:val="20"/>
                <w:u w:val="none" w:color="auto"/>
              </w:rPr>
              <w:t>《海南自由贸易港建设总体方案》</w:t>
            </w:r>
          </w:p>
        </w:tc>
        <w:tc>
          <w:tcPr>
            <w:tcW w:w="3075" w:type="dxa"/>
          </w:tcPr>
          <w:p>
            <w:pPr>
              <w:ind w:left="105" w:leftChars="50"/>
              <w:rPr>
                <w:rFonts w:ascii="宋体" w:hAnsi="宋体"/>
                <w:sz w:val="20"/>
                <w:szCs w:val="20"/>
                <w:u w:val="none" w:color="auto"/>
              </w:rPr>
            </w:pPr>
            <w:r>
              <w:rPr>
                <w:rFonts w:hint="eastAsia" w:ascii="宋体" w:hAnsi="宋体"/>
                <w:sz w:val="20"/>
                <w:szCs w:val="20"/>
                <w:u w:val="none" w:color="auto"/>
              </w:rPr>
              <w:t>中共中央、国务院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00" w:hRule="atLeast"/>
        </w:trPr>
        <w:tc>
          <w:tcPr>
            <w:tcW w:w="2250" w:type="dxa"/>
          </w:tcPr>
          <w:p>
            <w:pPr>
              <w:ind w:left="105" w:leftChars="50"/>
              <w:rPr>
                <w:rFonts w:ascii="宋体" w:hAnsi="宋体"/>
                <w:sz w:val="20"/>
                <w:szCs w:val="20"/>
                <w:u w:val="none" w:color="auto"/>
              </w:rPr>
            </w:pPr>
            <w:r>
              <w:rPr>
                <w:rFonts w:hint="eastAsia" w:ascii="宋体" w:hAnsi="宋体"/>
                <w:sz w:val="20"/>
                <w:szCs w:val="20"/>
                <w:u w:val="none" w:color="auto"/>
              </w:rPr>
              <w:t>2021年4月8日</w:t>
            </w:r>
          </w:p>
        </w:tc>
        <w:tc>
          <w:tcPr>
            <w:tcW w:w="8730" w:type="dxa"/>
            <w:vAlign w:val="center"/>
          </w:tcPr>
          <w:p>
            <w:pPr>
              <w:ind w:left="105" w:leftChars="50"/>
              <w:jc w:val="center"/>
              <w:rPr>
                <w:rFonts w:ascii="宋体" w:hAnsi="宋体"/>
                <w:sz w:val="20"/>
                <w:szCs w:val="20"/>
                <w:u w:val="none" w:color="auto"/>
              </w:rPr>
            </w:pPr>
            <w:r>
              <w:rPr>
                <w:rFonts w:hint="eastAsia" w:ascii="宋体" w:hAnsi="宋体"/>
                <w:sz w:val="20"/>
                <w:szCs w:val="20"/>
                <w:u w:val="none" w:color="auto"/>
              </w:rPr>
              <w:t>《关于支持海南自由贸易港建设放宽市场准入若干特别措施的意见》（22条）</w:t>
            </w:r>
          </w:p>
        </w:tc>
        <w:tc>
          <w:tcPr>
            <w:tcW w:w="3075" w:type="dxa"/>
          </w:tcPr>
          <w:p>
            <w:pPr>
              <w:ind w:left="105" w:leftChars="50"/>
              <w:rPr>
                <w:rFonts w:ascii="宋体" w:hAnsi="宋体"/>
                <w:sz w:val="20"/>
                <w:szCs w:val="20"/>
                <w:u w:val="none" w:color="auto"/>
              </w:rPr>
            </w:pPr>
            <w:r>
              <w:rPr>
                <w:rFonts w:hint="eastAsia" w:ascii="宋体" w:hAnsi="宋体"/>
                <w:sz w:val="20"/>
                <w:szCs w:val="20"/>
                <w:u w:val="none" w:color="auto"/>
              </w:rPr>
              <w:t>国家发展改革委、商务部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00" w:hRule="atLeast"/>
        </w:trPr>
        <w:tc>
          <w:tcPr>
            <w:tcW w:w="2250" w:type="dxa"/>
          </w:tcPr>
          <w:p>
            <w:pPr>
              <w:ind w:left="105" w:leftChars="50"/>
              <w:rPr>
                <w:rFonts w:ascii="宋体" w:hAnsi="宋体"/>
                <w:sz w:val="20"/>
                <w:szCs w:val="20"/>
                <w:u w:val="none" w:color="auto"/>
              </w:rPr>
            </w:pPr>
            <w:r>
              <w:rPr>
                <w:rFonts w:hint="eastAsia" w:ascii="宋体" w:hAnsi="宋体"/>
                <w:sz w:val="20"/>
                <w:szCs w:val="20"/>
                <w:u w:val="none" w:color="auto"/>
              </w:rPr>
              <w:t>2021年4月9日</w:t>
            </w:r>
          </w:p>
        </w:tc>
        <w:tc>
          <w:tcPr>
            <w:tcW w:w="8730" w:type="dxa"/>
            <w:vAlign w:val="center"/>
          </w:tcPr>
          <w:p>
            <w:pPr>
              <w:ind w:left="105" w:leftChars="50"/>
              <w:jc w:val="center"/>
              <w:rPr>
                <w:rFonts w:hint="eastAsia" w:ascii="宋体" w:hAnsi="宋体"/>
                <w:sz w:val="20"/>
                <w:szCs w:val="20"/>
                <w:u w:val="none" w:color="auto"/>
              </w:rPr>
            </w:pPr>
          </w:p>
          <w:p>
            <w:pPr>
              <w:ind w:left="105" w:leftChars="50"/>
              <w:jc w:val="center"/>
              <w:rPr>
                <w:rFonts w:ascii="宋体" w:hAnsi="宋体"/>
                <w:sz w:val="20"/>
                <w:szCs w:val="20"/>
                <w:u w:val="none" w:color="auto"/>
              </w:rPr>
            </w:pPr>
            <w:r>
              <w:rPr>
                <w:rFonts w:hint="eastAsia" w:ascii="宋体" w:hAnsi="宋体"/>
                <w:sz w:val="20"/>
                <w:szCs w:val="20"/>
                <w:u w:val="none" w:color="auto"/>
              </w:rPr>
              <w:t>《关于金融支持海南全面深化改革开放的意见》（37条）</w:t>
            </w:r>
          </w:p>
          <w:p>
            <w:pPr>
              <w:jc w:val="both"/>
              <w:rPr>
                <w:rFonts w:ascii="宋体" w:hAnsi="宋体"/>
                <w:sz w:val="20"/>
                <w:szCs w:val="20"/>
                <w:u w:val="none" w:color="auto"/>
              </w:rPr>
            </w:pPr>
          </w:p>
        </w:tc>
        <w:tc>
          <w:tcPr>
            <w:tcW w:w="3075" w:type="dxa"/>
          </w:tcPr>
          <w:p>
            <w:pPr>
              <w:ind w:left="105" w:leftChars="50"/>
              <w:rPr>
                <w:rFonts w:ascii="宋体" w:hAnsi="宋体"/>
                <w:sz w:val="20"/>
                <w:szCs w:val="20"/>
                <w:u w:val="none" w:color="auto"/>
              </w:rPr>
            </w:pPr>
            <w:r>
              <w:rPr>
                <w:rFonts w:hint="eastAsia" w:ascii="宋体" w:hAnsi="宋体"/>
                <w:sz w:val="20"/>
                <w:szCs w:val="20"/>
                <w:u w:val="none" w:color="auto"/>
              </w:rPr>
              <w:t>中国人民银行、中国银行保险监督管理委员会、中国证券监督管理委员会、国家外汇管理局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00" w:hRule="atLeast"/>
        </w:trPr>
        <w:tc>
          <w:tcPr>
            <w:tcW w:w="2250" w:type="dxa"/>
          </w:tcPr>
          <w:p>
            <w:pPr>
              <w:ind w:left="105" w:leftChars="50"/>
              <w:rPr>
                <w:rFonts w:ascii="宋体" w:hAnsi="宋体"/>
                <w:sz w:val="20"/>
                <w:szCs w:val="20"/>
                <w:u w:val="none" w:color="auto"/>
              </w:rPr>
            </w:pPr>
            <w:r>
              <w:rPr>
                <w:rFonts w:hint="eastAsia" w:ascii="宋体" w:hAnsi="宋体"/>
                <w:sz w:val="20"/>
                <w:szCs w:val="20"/>
                <w:u w:val="none" w:color="auto"/>
              </w:rPr>
              <w:t>2021年4月21日</w:t>
            </w:r>
          </w:p>
        </w:tc>
        <w:tc>
          <w:tcPr>
            <w:tcW w:w="8730" w:type="dxa"/>
            <w:vAlign w:val="center"/>
          </w:tcPr>
          <w:p>
            <w:pPr>
              <w:ind w:left="105" w:leftChars="50"/>
              <w:jc w:val="center"/>
              <w:rPr>
                <w:rFonts w:ascii="宋体" w:hAnsi="宋体"/>
                <w:sz w:val="20"/>
                <w:szCs w:val="20"/>
                <w:u w:val="none" w:color="auto"/>
              </w:rPr>
            </w:pPr>
            <w:r>
              <w:rPr>
                <w:rFonts w:hint="eastAsia" w:ascii="宋体" w:hAnsi="宋体"/>
                <w:sz w:val="20"/>
                <w:szCs w:val="20"/>
                <w:u w:val="none" w:color="auto"/>
              </w:rPr>
              <w:t>《海南省服务业扩大开放综合试点总体方案》</w:t>
            </w:r>
          </w:p>
        </w:tc>
        <w:tc>
          <w:tcPr>
            <w:tcW w:w="3075" w:type="dxa"/>
          </w:tcPr>
          <w:p>
            <w:pPr>
              <w:ind w:left="105" w:leftChars="50"/>
              <w:rPr>
                <w:rFonts w:ascii="宋体" w:hAnsi="宋体"/>
                <w:sz w:val="20"/>
                <w:szCs w:val="20"/>
                <w:u w:val="none" w:color="auto"/>
              </w:rPr>
            </w:pPr>
            <w:r>
              <w:rPr>
                <w:rFonts w:hint="eastAsia" w:ascii="宋体" w:hAnsi="宋体"/>
                <w:sz w:val="20"/>
                <w:szCs w:val="20"/>
                <w:u w:val="none" w:color="auto"/>
              </w:rPr>
              <w:t>商务部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00" w:hRule="atLeast"/>
        </w:trPr>
        <w:tc>
          <w:tcPr>
            <w:tcW w:w="2250" w:type="dxa"/>
          </w:tcPr>
          <w:p>
            <w:pPr>
              <w:ind w:left="105" w:leftChars="50"/>
              <w:rPr>
                <w:rFonts w:ascii="宋体" w:hAnsi="宋体"/>
                <w:sz w:val="20"/>
                <w:szCs w:val="20"/>
                <w:u w:val="none" w:color="auto"/>
              </w:rPr>
            </w:pPr>
            <w:r>
              <w:rPr>
                <w:rFonts w:hint="eastAsia" w:ascii="宋体" w:hAnsi="宋体"/>
                <w:sz w:val="20"/>
                <w:szCs w:val="20"/>
                <w:u w:val="none" w:color="auto"/>
              </w:rPr>
              <w:t>2021年4月26日</w:t>
            </w:r>
          </w:p>
        </w:tc>
        <w:tc>
          <w:tcPr>
            <w:tcW w:w="8730" w:type="dxa"/>
            <w:vAlign w:val="center"/>
          </w:tcPr>
          <w:p>
            <w:pPr>
              <w:ind w:left="105" w:leftChars="50"/>
              <w:jc w:val="center"/>
              <w:rPr>
                <w:rFonts w:ascii="宋体" w:hAnsi="宋体"/>
                <w:sz w:val="20"/>
                <w:szCs w:val="20"/>
                <w:u w:val="none" w:color="auto"/>
              </w:rPr>
            </w:pPr>
            <w:r>
              <w:rPr>
                <w:rFonts w:hint="eastAsia" w:ascii="宋体" w:hAnsi="宋体"/>
                <w:sz w:val="20"/>
                <w:szCs w:val="20"/>
                <w:u w:val="none" w:color="auto"/>
              </w:rPr>
              <w:t>《关于推进海南自由贸易港贸易自由化便利化若干措施的通知》（28条）</w:t>
            </w:r>
          </w:p>
        </w:tc>
        <w:tc>
          <w:tcPr>
            <w:tcW w:w="3075" w:type="dxa"/>
          </w:tcPr>
          <w:p>
            <w:pPr>
              <w:ind w:left="105" w:leftChars="50"/>
              <w:rPr>
                <w:rFonts w:ascii="宋体" w:hAnsi="宋体"/>
                <w:sz w:val="20"/>
                <w:szCs w:val="20"/>
                <w:u w:val="none" w:color="auto"/>
              </w:rPr>
            </w:pPr>
            <w:r>
              <w:rPr>
                <w:rFonts w:hint="eastAsia" w:ascii="宋体" w:hAnsi="宋体"/>
                <w:sz w:val="20"/>
                <w:szCs w:val="20"/>
                <w:u w:val="none" w:color="auto"/>
              </w:rPr>
              <w:t>商务部等20部门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00" w:hRule="atLeast"/>
        </w:trPr>
        <w:tc>
          <w:tcPr>
            <w:tcW w:w="2250" w:type="dxa"/>
          </w:tcPr>
          <w:p>
            <w:pPr>
              <w:ind w:left="105" w:leftChars="50"/>
              <w:rPr>
                <w:rFonts w:ascii="宋体" w:hAnsi="宋体"/>
                <w:sz w:val="20"/>
                <w:szCs w:val="20"/>
                <w:u w:val="none" w:color="auto"/>
              </w:rPr>
            </w:pPr>
            <w:r>
              <w:rPr>
                <w:rFonts w:hint="eastAsia" w:ascii="宋体" w:hAnsi="宋体"/>
                <w:sz w:val="20"/>
                <w:szCs w:val="20"/>
                <w:u w:val="none" w:color="auto"/>
              </w:rPr>
              <w:t>2021年7月23日</w:t>
            </w:r>
          </w:p>
        </w:tc>
        <w:tc>
          <w:tcPr>
            <w:tcW w:w="8730" w:type="dxa"/>
            <w:vAlign w:val="center"/>
          </w:tcPr>
          <w:p>
            <w:pPr>
              <w:ind w:left="105" w:leftChars="50"/>
              <w:jc w:val="center"/>
              <w:rPr>
                <w:rFonts w:ascii="宋体" w:hAnsi="宋体"/>
                <w:sz w:val="20"/>
                <w:szCs w:val="20"/>
                <w:u w:val="none" w:color="auto"/>
              </w:rPr>
            </w:pPr>
            <w:r>
              <w:rPr>
                <w:rFonts w:hint="eastAsia" w:ascii="宋体" w:hAnsi="宋体"/>
                <w:sz w:val="20"/>
                <w:szCs w:val="20"/>
                <w:u w:val="none" w:color="auto"/>
              </w:rPr>
              <w:t>《海南自由贸易港跨境服务贸易特别管理措施(负面清单)》（70条）</w:t>
            </w:r>
          </w:p>
        </w:tc>
        <w:tc>
          <w:tcPr>
            <w:tcW w:w="3075" w:type="dxa"/>
          </w:tcPr>
          <w:p>
            <w:pPr>
              <w:ind w:left="105" w:leftChars="50"/>
              <w:rPr>
                <w:rFonts w:ascii="宋体" w:hAnsi="宋体"/>
                <w:sz w:val="20"/>
                <w:szCs w:val="20"/>
                <w:u w:val="none" w:color="auto"/>
              </w:rPr>
            </w:pPr>
            <w:r>
              <w:rPr>
                <w:rFonts w:hint="eastAsia" w:ascii="宋体" w:hAnsi="宋体"/>
                <w:sz w:val="20"/>
                <w:szCs w:val="20"/>
                <w:u w:val="none" w:color="auto"/>
              </w:rPr>
              <w:t>商务部</w:t>
            </w:r>
          </w:p>
          <w:p>
            <w:pPr>
              <w:ind w:left="105" w:leftChars="50"/>
              <w:rPr>
                <w:rFonts w:ascii="宋体" w:hAnsi="宋体"/>
                <w:sz w:val="20"/>
                <w:szCs w:val="20"/>
                <w:u w:val="none" w:color="auto"/>
              </w:rPr>
            </w:pPr>
          </w:p>
        </w:tc>
      </w:tr>
    </w:tbl>
    <w:p>
      <w:pPr>
        <w:jc w:val="right"/>
        <w:rPr>
          <w:u w:val="none" w:color="auto"/>
        </w:rPr>
      </w:pPr>
    </w:p>
    <w:p>
      <w:pPr>
        <w:jc w:val="right"/>
        <w:rPr>
          <w:rFonts w:hint="eastAsia" w:eastAsia="宋体"/>
          <w:u w:val="none" w:color="auto"/>
          <w:lang w:eastAsia="zh-CN"/>
        </w:rPr>
      </w:pPr>
    </w:p>
    <w:p>
      <w:pPr>
        <w:pStyle w:val="11"/>
        <w:spacing w:after="240"/>
        <w:ind w:firstLine="0" w:firstLineChars="0"/>
        <w:rPr>
          <w:rFonts w:ascii="仿宋" w:hAnsi="仿宋" w:eastAsia="仿宋"/>
          <w:sz w:val="32"/>
          <w:szCs w:val="32"/>
          <w:u w:val="none" w:color="auto"/>
        </w:rPr>
      </w:pPr>
    </w:p>
    <w:p>
      <w:pPr>
        <w:pStyle w:val="11"/>
        <w:spacing w:after="240"/>
        <w:ind w:firstLine="0" w:firstLineChars="0"/>
        <w:rPr>
          <w:rFonts w:ascii="仿宋" w:hAnsi="仿宋" w:eastAsia="仿宋"/>
          <w:sz w:val="32"/>
          <w:szCs w:val="32"/>
          <w:u w:val="none" w:color="auto"/>
        </w:rPr>
      </w:pPr>
    </w:p>
    <w:p>
      <w:pPr>
        <w:pStyle w:val="11"/>
        <w:spacing w:after="240"/>
        <w:ind w:firstLine="0" w:firstLineChars="0"/>
        <w:rPr>
          <w:rFonts w:ascii="仿宋" w:hAnsi="仿宋" w:eastAsia="仿宋"/>
          <w:sz w:val="32"/>
          <w:szCs w:val="32"/>
          <w:u w:val="none" w:color="auto"/>
        </w:rPr>
      </w:pPr>
    </w:p>
    <w:p>
      <w:pPr>
        <w:pStyle w:val="11"/>
        <w:spacing w:after="240"/>
        <w:ind w:firstLine="0" w:firstLineChars="0"/>
        <w:rPr>
          <w:rFonts w:ascii="仿宋" w:hAnsi="仿宋" w:eastAsia="仿宋"/>
          <w:sz w:val="32"/>
          <w:szCs w:val="32"/>
          <w:u w:val="none" w:color="auto"/>
        </w:rPr>
      </w:pPr>
    </w:p>
    <w:p>
      <w:pPr>
        <w:pStyle w:val="11"/>
        <w:spacing w:after="240"/>
        <w:ind w:firstLine="0" w:firstLineChars="0"/>
        <w:rPr>
          <w:rFonts w:ascii="仿宋" w:hAnsi="仿宋" w:eastAsia="仿宋"/>
          <w:b/>
          <w:bCs/>
          <w:sz w:val="30"/>
          <w:szCs w:val="30"/>
          <w:u w:val="none" w:color="auto"/>
        </w:rPr>
      </w:pPr>
    </w:p>
    <w:p>
      <w:pPr>
        <w:pStyle w:val="11"/>
        <w:spacing w:after="240"/>
        <w:ind w:firstLine="0" w:firstLineChars="0"/>
        <w:rPr>
          <w:rFonts w:ascii="楷体" w:hAnsi="楷体" w:eastAsia="楷体" w:cs="楷体"/>
          <w:sz w:val="30"/>
          <w:szCs w:val="30"/>
          <w:u w:val="none" w:color="auto"/>
        </w:rPr>
      </w:pPr>
      <w:r>
        <w:rPr>
          <w:rFonts w:hint="eastAsia" w:ascii="楷体" w:hAnsi="楷体" w:eastAsia="楷体" w:cs="楷体"/>
          <w:sz w:val="30"/>
          <w:szCs w:val="30"/>
          <w:u w:val="none" w:color="auto"/>
        </w:rPr>
        <w:t>（二）部分省市相关政策</w:t>
      </w:r>
    </w:p>
    <w:tbl>
      <w:tblPr>
        <w:tblStyle w:val="5"/>
        <w:tblpPr w:leftFromText="180" w:rightFromText="180" w:vertAnchor="text" w:tblpY="1"/>
        <w:tblOverlap w:val="never"/>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
        <w:gridCol w:w="1199"/>
        <w:gridCol w:w="62"/>
        <w:gridCol w:w="1985"/>
        <w:gridCol w:w="7634"/>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Before w:val="1"/>
          <w:wBefore w:w="10" w:type="dxa"/>
          <w:trHeight w:val="397" w:hRule="atLeast"/>
        </w:trPr>
        <w:tc>
          <w:tcPr>
            <w:tcW w:w="1261" w:type="dxa"/>
            <w:gridSpan w:val="2"/>
          </w:tcPr>
          <w:p>
            <w:pPr>
              <w:jc w:val="center"/>
              <w:rPr>
                <w:rFonts w:ascii="宋体" w:hAnsi="宋体"/>
                <w:b/>
                <w:bCs/>
                <w:sz w:val="20"/>
                <w:szCs w:val="20"/>
                <w:u w:val="none" w:color="auto"/>
              </w:rPr>
            </w:pPr>
            <w:r>
              <w:rPr>
                <w:rFonts w:ascii="宋体" w:hAnsi="宋体"/>
                <w:b/>
                <w:bCs/>
                <w:sz w:val="20"/>
                <w:szCs w:val="20"/>
                <w:u w:val="none" w:color="auto"/>
              </w:rPr>
              <w:t>所属地区</w:t>
            </w:r>
          </w:p>
        </w:tc>
        <w:tc>
          <w:tcPr>
            <w:tcW w:w="1985" w:type="dxa"/>
          </w:tcPr>
          <w:p>
            <w:pPr>
              <w:jc w:val="center"/>
              <w:rPr>
                <w:rFonts w:ascii="宋体" w:hAnsi="宋体"/>
                <w:b/>
                <w:bCs/>
                <w:sz w:val="20"/>
                <w:szCs w:val="20"/>
                <w:u w:val="none" w:color="auto"/>
              </w:rPr>
            </w:pPr>
            <w:r>
              <w:rPr>
                <w:rFonts w:ascii="宋体" w:hAnsi="宋体"/>
                <w:b/>
                <w:bCs/>
                <w:sz w:val="20"/>
                <w:szCs w:val="20"/>
                <w:u w:val="none" w:color="auto"/>
              </w:rPr>
              <w:t>时间</w:t>
            </w:r>
          </w:p>
        </w:tc>
        <w:tc>
          <w:tcPr>
            <w:tcW w:w="7634" w:type="dxa"/>
          </w:tcPr>
          <w:p>
            <w:pPr>
              <w:jc w:val="center"/>
              <w:rPr>
                <w:rFonts w:ascii="宋体" w:hAnsi="宋体"/>
                <w:b/>
                <w:bCs/>
                <w:sz w:val="20"/>
                <w:szCs w:val="20"/>
                <w:u w:val="none" w:color="auto"/>
              </w:rPr>
            </w:pPr>
            <w:r>
              <w:rPr>
                <w:rFonts w:ascii="宋体" w:hAnsi="宋体"/>
                <w:b/>
                <w:bCs/>
                <w:sz w:val="20"/>
                <w:szCs w:val="20"/>
                <w:u w:val="none" w:color="auto"/>
              </w:rPr>
              <w:t>政策名称</w:t>
            </w:r>
          </w:p>
        </w:tc>
        <w:tc>
          <w:tcPr>
            <w:tcW w:w="3090" w:type="dxa"/>
          </w:tcPr>
          <w:p>
            <w:pPr>
              <w:jc w:val="center"/>
              <w:rPr>
                <w:rFonts w:ascii="宋体" w:hAnsi="宋体"/>
                <w:b/>
                <w:bCs/>
                <w:sz w:val="20"/>
                <w:szCs w:val="20"/>
                <w:u w:val="none" w:color="auto"/>
              </w:rPr>
            </w:pPr>
            <w:r>
              <w:rPr>
                <w:rFonts w:ascii="宋体" w:hAnsi="宋体"/>
                <w:b/>
                <w:bCs/>
                <w:sz w:val="20"/>
                <w:szCs w:val="20"/>
                <w:u w:val="none" w:color="auto"/>
              </w:rPr>
              <w:t>发文字号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Before w:val="1"/>
          <w:wBefore w:w="10" w:type="dxa"/>
          <w:trHeight w:val="449" w:hRule="atLeast"/>
        </w:trPr>
        <w:tc>
          <w:tcPr>
            <w:tcW w:w="1261" w:type="dxa"/>
            <w:gridSpan w:val="2"/>
            <w:vMerge w:val="restart"/>
            <w:vAlign w:val="center"/>
          </w:tcPr>
          <w:p>
            <w:pPr>
              <w:jc w:val="center"/>
              <w:rPr>
                <w:rFonts w:ascii="宋体" w:hAnsi="宋体"/>
                <w:sz w:val="20"/>
                <w:szCs w:val="20"/>
                <w:u w:val="none" w:color="auto"/>
              </w:rPr>
            </w:pPr>
            <w:r>
              <w:rPr>
                <w:rFonts w:ascii="宋体" w:hAnsi="宋体"/>
                <w:sz w:val="20"/>
                <w:szCs w:val="20"/>
                <w:u w:val="none" w:color="auto"/>
              </w:rPr>
              <w:t>北京市</w:t>
            </w:r>
          </w:p>
        </w:tc>
        <w:tc>
          <w:tcPr>
            <w:tcW w:w="1985" w:type="dxa"/>
            <w:vAlign w:val="center"/>
          </w:tcPr>
          <w:p>
            <w:pPr>
              <w:widowControl/>
              <w:ind w:left="105" w:leftChars="50"/>
              <w:rPr>
                <w:rFonts w:ascii="宋体" w:hAnsi="宋体" w:cs="宋体"/>
                <w:color w:val="000000"/>
                <w:kern w:val="0"/>
                <w:sz w:val="20"/>
                <w:szCs w:val="20"/>
                <w:u w:val="none" w:color="auto"/>
              </w:rPr>
            </w:pPr>
            <w:r>
              <w:rPr>
                <w:rFonts w:ascii="宋体" w:hAnsi="宋体" w:cs="宋体"/>
                <w:color w:val="000000"/>
                <w:kern w:val="0"/>
                <w:sz w:val="20"/>
                <w:szCs w:val="20"/>
                <w:u w:val="none" w:color="auto"/>
              </w:rPr>
              <w:t>2016年2月6日</w:t>
            </w:r>
          </w:p>
        </w:tc>
        <w:tc>
          <w:tcPr>
            <w:tcW w:w="7634" w:type="dxa"/>
          </w:tcPr>
          <w:p>
            <w:pPr>
              <w:ind w:left="105" w:leftChars="50"/>
              <w:rPr>
                <w:rFonts w:ascii="宋体" w:hAnsi="宋体"/>
                <w:sz w:val="20"/>
                <w:szCs w:val="20"/>
                <w:u w:val="none" w:color="auto"/>
              </w:rPr>
            </w:pPr>
            <w:r>
              <w:rPr>
                <w:rFonts w:ascii="宋体" w:hAnsi="宋体"/>
                <w:sz w:val="20"/>
                <w:szCs w:val="20"/>
                <w:u w:val="none" w:color="auto"/>
              </w:rPr>
              <w:t>《北京市城市公立医院综合改革实施方案》</w:t>
            </w:r>
          </w:p>
        </w:tc>
        <w:tc>
          <w:tcPr>
            <w:tcW w:w="3090" w:type="dxa"/>
          </w:tcPr>
          <w:p>
            <w:pPr>
              <w:ind w:left="105" w:leftChars="50"/>
              <w:rPr>
                <w:rFonts w:ascii="宋体" w:hAnsi="宋体"/>
                <w:sz w:val="20"/>
                <w:szCs w:val="20"/>
                <w:u w:val="none" w:color="auto"/>
              </w:rPr>
            </w:pPr>
            <w:r>
              <w:rPr>
                <w:rFonts w:ascii="宋体" w:hAnsi="宋体"/>
                <w:sz w:val="20"/>
                <w:szCs w:val="20"/>
                <w:u w:val="none" w:color="auto"/>
              </w:rPr>
              <w:t>京政发</w:t>
            </w:r>
            <w:r>
              <w:rPr>
                <w:rFonts w:hint="eastAsia" w:ascii="宋体" w:hAnsi="宋体"/>
                <w:sz w:val="20"/>
                <w:szCs w:val="20"/>
                <w:u w:val="none" w:color="auto"/>
              </w:rPr>
              <w:t>〔20</w:t>
            </w:r>
            <w:r>
              <w:rPr>
                <w:rFonts w:hint="eastAsia" w:ascii="宋体" w:hAnsi="宋体"/>
                <w:sz w:val="20"/>
                <w:szCs w:val="20"/>
                <w:u w:val="none" w:color="auto"/>
                <w:lang w:val="en-US" w:eastAsia="zh-CN"/>
              </w:rPr>
              <w:t>16</w:t>
            </w:r>
            <w:r>
              <w:rPr>
                <w:rFonts w:hint="eastAsia" w:ascii="宋体" w:hAnsi="宋体"/>
                <w:sz w:val="20"/>
                <w:szCs w:val="20"/>
                <w:u w:val="none" w:color="auto"/>
              </w:rPr>
              <w:t>〕</w:t>
            </w:r>
            <w:r>
              <w:rPr>
                <w:rFonts w:ascii="宋体" w:hAnsi="宋体"/>
                <w:sz w:val="20"/>
                <w:szCs w:val="20"/>
                <w:u w:val="none" w:color="auto"/>
              </w:rPr>
              <w:t>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Before w:val="1"/>
          <w:wBefore w:w="10" w:type="dxa"/>
          <w:trHeight w:val="417" w:hRule="atLeast"/>
        </w:trPr>
        <w:tc>
          <w:tcPr>
            <w:tcW w:w="1261" w:type="dxa"/>
            <w:gridSpan w:val="2"/>
            <w:vMerge w:val="continue"/>
            <w:vAlign w:val="center"/>
          </w:tcPr>
          <w:p>
            <w:pPr>
              <w:jc w:val="center"/>
              <w:rPr>
                <w:rFonts w:ascii="宋体" w:hAnsi="宋体"/>
                <w:sz w:val="20"/>
                <w:szCs w:val="20"/>
                <w:u w:val="none" w:color="auto"/>
              </w:rPr>
            </w:pPr>
          </w:p>
        </w:tc>
        <w:tc>
          <w:tcPr>
            <w:tcW w:w="1985" w:type="dxa"/>
            <w:vAlign w:val="center"/>
          </w:tcPr>
          <w:p>
            <w:pPr>
              <w:ind w:left="105" w:leftChars="50"/>
              <w:rPr>
                <w:rFonts w:ascii="宋体" w:hAnsi="宋体"/>
                <w:sz w:val="20"/>
                <w:szCs w:val="20"/>
                <w:u w:val="none" w:color="auto"/>
              </w:rPr>
            </w:pPr>
            <w:r>
              <w:rPr>
                <w:rFonts w:ascii="宋体" w:hAnsi="宋体"/>
                <w:sz w:val="20"/>
                <w:szCs w:val="20"/>
                <w:u w:val="none" w:color="auto"/>
              </w:rPr>
              <w:t>2017年9月7日</w:t>
            </w:r>
          </w:p>
        </w:tc>
        <w:tc>
          <w:tcPr>
            <w:tcW w:w="7634" w:type="dxa"/>
          </w:tcPr>
          <w:p>
            <w:pPr>
              <w:ind w:left="105" w:leftChars="50"/>
              <w:rPr>
                <w:rFonts w:ascii="宋体" w:hAnsi="宋体"/>
                <w:sz w:val="20"/>
                <w:szCs w:val="20"/>
                <w:u w:val="none" w:color="auto"/>
              </w:rPr>
            </w:pPr>
            <w:r>
              <w:rPr>
                <w:rFonts w:ascii="宋体" w:hAnsi="宋体"/>
                <w:sz w:val="20"/>
                <w:szCs w:val="20"/>
                <w:u w:val="none" w:color="auto"/>
              </w:rPr>
              <w:t>《“健康北京2030”规划纲要》</w:t>
            </w:r>
          </w:p>
        </w:tc>
        <w:tc>
          <w:tcPr>
            <w:tcW w:w="3090" w:type="dxa"/>
          </w:tcPr>
          <w:p>
            <w:pPr>
              <w:ind w:left="105" w:leftChars="50"/>
              <w:rPr>
                <w:rFonts w:ascii="宋体" w:hAnsi="宋体"/>
                <w:sz w:val="20"/>
                <w:szCs w:val="20"/>
                <w:u w:val="none" w:color="auto"/>
              </w:rPr>
            </w:pPr>
            <w:r>
              <w:rPr>
                <w:rFonts w:ascii="宋体" w:hAnsi="宋体"/>
                <w:sz w:val="20"/>
                <w:szCs w:val="20"/>
                <w:u w:val="none" w:color="auto"/>
              </w:rPr>
              <w:t>京发</w:t>
            </w:r>
            <w:r>
              <w:rPr>
                <w:rFonts w:hint="eastAsia" w:ascii="宋体" w:hAnsi="宋体"/>
                <w:sz w:val="20"/>
                <w:szCs w:val="20"/>
                <w:u w:val="none" w:color="auto"/>
              </w:rPr>
              <w:t>〔20</w:t>
            </w:r>
            <w:r>
              <w:rPr>
                <w:rFonts w:hint="eastAsia" w:ascii="宋体" w:hAnsi="宋体"/>
                <w:sz w:val="20"/>
                <w:szCs w:val="20"/>
                <w:u w:val="none" w:color="auto"/>
                <w:lang w:val="en-US" w:eastAsia="zh-CN"/>
              </w:rPr>
              <w:t>17</w:t>
            </w:r>
            <w:r>
              <w:rPr>
                <w:rFonts w:hint="eastAsia" w:ascii="宋体" w:hAnsi="宋体"/>
                <w:sz w:val="20"/>
                <w:szCs w:val="20"/>
                <w:u w:val="none" w:color="auto"/>
              </w:rPr>
              <w:t>〕</w:t>
            </w:r>
            <w:r>
              <w:rPr>
                <w:rFonts w:ascii="宋体" w:hAnsi="宋体"/>
                <w:sz w:val="20"/>
                <w:szCs w:val="20"/>
                <w:u w:val="none" w:color="auto"/>
              </w:rPr>
              <w:t>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Before w:val="1"/>
          <w:wBefore w:w="10" w:type="dxa"/>
          <w:trHeight w:val="417" w:hRule="atLeast"/>
        </w:trPr>
        <w:tc>
          <w:tcPr>
            <w:tcW w:w="1261" w:type="dxa"/>
            <w:gridSpan w:val="2"/>
            <w:vMerge w:val="continue"/>
            <w:vAlign w:val="center"/>
          </w:tcPr>
          <w:p>
            <w:pPr>
              <w:jc w:val="center"/>
              <w:rPr>
                <w:rFonts w:ascii="宋体" w:hAnsi="宋体"/>
                <w:sz w:val="20"/>
                <w:szCs w:val="20"/>
                <w:u w:val="none" w:color="auto"/>
              </w:rPr>
            </w:pPr>
          </w:p>
        </w:tc>
        <w:tc>
          <w:tcPr>
            <w:tcW w:w="1985" w:type="dxa"/>
            <w:vAlign w:val="center"/>
          </w:tcPr>
          <w:p>
            <w:pPr>
              <w:ind w:left="105" w:leftChars="50"/>
              <w:rPr>
                <w:rFonts w:ascii="宋体" w:hAnsi="宋体"/>
                <w:sz w:val="20"/>
                <w:szCs w:val="20"/>
                <w:u w:val="none" w:color="auto"/>
              </w:rPr>
            </w:pPr>
            <w:r>
              <w:rPr>
                <w:rFonts w:ascii="宋体" w:hAnsi="宋体"/>
                <w:sz w:val="20"/>
                <w:szCs w:val="20"/>
                <w:u w:val="none" w:color="auto"/>
              </w:rPr>
              <w:t>2017年9月18日</w:t>
            </w:r>
          </w:p>
        </w:tc>
        <w:tc>
          <w:tcPr>
            <w:tcW w:w="7634" w:type="dxa"/>
          </w:tcPr>
          <w:p>
            <w:pPr>
              <w:ind w:left="105" w:leftChars="50"/>
              <w:rPr>
                <w:rFonts w:ascii="宋体" w:hAnsi="宋体"/>
                <w:sz w:val="20"/>
                <w:szCs w:val="20"/>
                <w:u w:val="none" w:color="auto"/>
              </w:rPr>
            </w:pPr>
            <w:r>
              <w:rPr>
                <w:rFonts w:ascii="宋体" w:hAnsi="宋体"/>
                <w:sz w:val="20"/>
                <w:szCs w:val="20"/>
                <w:u w:val="none" w:color="auto"/>
              </w:rPr>
              <w:t>《北京市“十三五”期间深化医药卫生体制改革实施方案》</w:t>
            </w:r>
          </w:p>
        </w:tc>
        <w:tc>
          <w:tcPr>
            <w:tcW w:w="3090" w:type="dxa"/>
          </w:tcPr>
          <w:p>
            <w:pPr>
              <w:ind w:left="105" w:leftChars="50"/>
              <w:rPr>
                <w:rFonts w:ascii="宋体" w:hAnsi="宋体"/>
                <w:sz w:val="20"/>
                <w:szCs w:val="20"/>
                <w:u w:val="none" w:color="auto"/>
              </w:rPr>
            </w:pPr>
            <w:r>
              <w:rPr>
                <w:rFonts w:ascii="宋体" w:hAnsi="宋体"/>
                <w:sz w:val="20"/>
                <w:szCs w:val="20"/>
                <w:u w:val="none" w:color="auto"/>
              </w:rPr>
              <w:t>京政办发</w:t>
            </w:r>
            <w:r>
              <w:rPr>
                <w:rFonts w:hint="eastAsia" w:ascii="宋体" w:hAnsi="宋体"/>
                <w:sz w:val="20"/>
                <w:szCs w:val="20"/>
                <w:u w:val="none" w:color="auto"/>
              </w:rPr>
              <w:t>〔20</w:t>
            </w:r>
            <w:r>
              <w:rPr>
                <w:rFonts w:hint="eastAsia" w:ascii="宋体" w:hAnsi="宋体"/>
                <w:sz w:val="20"/>
                <w:szCs w:val="20"/>
                <w:u w:val="none" w:color="auto"/>
                <w:lang w:val="en-US" w:eastAsia="zh-CN"/>
              </w:rPr>
              <w:t>17</w:t>
            </w:r>
            <w:r>
              <w:rPr>
                <w:rFonts w:hint="eastAsia" w:ascii="宋体" w:hAnsi="宋体"/>
                <w:sz w:val="20"/>
                <w:szCs w:val="20"/>
                <w:u w:val="none" w:color="auto"/>
              </w:rPr>
              <w:t>〕</w:t>
            </w:r>
            <w:r>
              <w:rPr>
                <w:rFonts w:ascii="宋体" w:hAnsi="宋体"/>
                <w:sz w:val="20"/>
                <w:szCs w:val="20"/>
                <w:u w:val="none" w:color="auto"/>
              </w:rPr>
              <w:t>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Before w:val="1"/>
          <w:wBefore w:w="10" w:type="dxa"/>
          <w:trHeight w:val="436" w:hRule="atLeast"/>
        </w:trPr>
        <w:tc>
          <w:tcPr>
            <w:tcW w:w="1261" w:type="dxa"/>
            <w:gridSpan w:val="2"/>
            <w:vMerge w:val="continue"/>
            <w:vAlign w:val="center"/>
          </w:tcPr>
          <w:p>
            <w:pPr>
              <w:jc w:val="center"/>
              <w:rPr>
                <w:rFonts w:ascii="宋体" w:hAnsi="宋体"/>
                <w:sz w:val="20"/>
                <w:szCs w:val="20"/>
                <w:u w:val="none" w:color="auto"/>
              </w:rPr>
            </w:pPr>
          </w:p>
        </w:tc>
        <w:tc>
          <w:tcPr>
            <w:tcW w:w="1985" w:type="dxa"/>
            <w:vAlign w:val="center"/>
          </w:tcPr>
          <w:p>
            <w:pPr>
              <w:ind w:left="105" w:leftChars="50"/>
              <w:rPr>
                <w:rFonts w:ascii="宋体" w:hAnsi="宋体"/>
                <w:sz w:val="20"/>
                <w:szCs w:val="20"/>
                <w:u w:val="none" w:color="auto"/>
              </w:rPr>
            </w:pPr>
            <w:r>
              <w:rPr>
                <w:rFonts w:ascii="宋体" w:hAnsi="宋体"/>
                <w:sz w:val="20"/>
                <w:szCs w:val="20"/>
                <w:u w:val="none" w:color="auto"/>
              </w:rPr>
              <w:t>2018年4月8日</w:t>
            </w:r>
          </w:p>
        </w:tc>
        <w:tc>
          <w:tcPr>
            <w:tcW w:w="7634" w:type="dxa"/>
          </w:tcPr>
          <w:p>
            <w:pPr>
              <w:ind w:left="105" w:leftChars="50"/>
              <w:rPr>
                <w:rFonts w:ascii="宋体" w:hAnsi="宋体"/>
                <w:sz w:val="20"/>
                <w:szCs w:val="20"/>
                <w:u w:val="none" w:color="auto"/>
              </w:rPr>
            </w:pPr>
            <w:r>
              <w:rPr>
                <w:rFonts w:ascii="宋体" w:hAnsi="宋体"/>
                <w:sz w:val="20"/>
                <w:szCs w:val="20"/>
                <w:u w:val="none" w:color="auto"/>
              </w:rPr>
              <w:t>《北京市医疗器械网络销售监督管理办法实施细则（试行）》</w:t>
            </w:r>
          </w:p>
        </w:tc>
        <w:tc>
          <w:tcPr>
            <w:tcW w:w="3090" w:type="dxa"/>
          </w:tcPr>
          <w:p>
            <w:pPr>
              <w:ind w:left="105" w:leftChars="50"/>
              <w:rPr>
                <w:rFonts w:ascii="宋体" w:hAnsi="宋体"/>
                <w:sz w:val="20"/>
                <w:szCs w:val="20"/>
                <w:u w:val="none" w:color="auto"/>
              </w:rPr>
            </w:pPr>
            <w:r>
              <w:rPr>
                <w:rFonts w:ascii="宋体" w:hAnsi="宋体"/>
                <w:sz w:val="20"/>
                <w:szCs w:val="20"/>
                <w:u w:val="none" w:color="auto"/>
              </w:rPr>
              <w:t>京食药监药械</w:t>
            </w:r>
            <w:r>
              <w:rPr>
                <w:rFonts w:hint="eastAsia" w:ascii="宋体" w:hAnsi="宋体"/>
                <w:sz w:val="20"/>
                <w:szCs w:val="20"/>
                <w:u w:val="none" w:color="auto"/>
              </w:rPr>
              <w:t>〔20</w:t>
            </w:r>
            <w:r>
              <w:rPr>
                <w:rFonts w:hint="eastAsia" w:ascii="宋体" w:hAnsi="宋体"/>
                <w:sz w:val="20"/>
                <w:szCs w:val="20"/>
                <w:u w:val="none" w:color="auto"/>
                <w:lang w:val="en-US" w:eastAsia="zh-CN"/>
              </w:rPr>
              <w:t>18</w:t>
            </w:r>
            <w:r>
              <w:rPr>
                <w:rFonts w:hint="eastAsia" w:ascii="宋体" w:hAnsi="宋体"/>
                <w:sz w:val="20"/>
                <w:szCs w:val="20"/>
                <w:u w:val="none" w:color="auto"/>
              </w:rPr>
              <w:t>〕</w:t>
            </w:r>
            <w:r>
              <w:rPr>
                <w:rFonts w:ascii="宋体" w:hAnsi="宋体"/>
                <w:sz w:val="20"/>
                <w:szCs w:val="20"/>
                <w:u w:val="none" w:color="auto"/>
              </w:rPr>
              <w:t>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Before w:val="1"/>
          <w:wBefore w:w="10" w:type="dxa"/>
          <w:trHeight w:val="527" w:hRule="atLeast"/>
        </w:trPr>
        <w:tc>
          <w:tcPr>
            <w:tcW w:w="1261" w:type="dxa"/>
            <w:gridSpan w:val="2"/>
            <w:vMerge w:val="continue"/>
            <w:vAlign w:val="center"/>
          </w:tcPr>
          <w:p>
            <w:pPr>
              <w:jc w:val="center"/>
              <w:rPr>
                <w:rFonts w:ascii="宋体" w:hAnsi="宋体"/>
                <w:sz w:val="20"/>
                <w:szCs w:val="20"/>
                <w:u w:val="none" w:color="auto"/>
              </w:rPr>
            </w:pPr>
          </w:p>
        </w:tc>
        <w:tc>
          <w:tcPr>
            <w:tcW w:w="1985" w:type="dxa"/>
            <w:vAlign w:val="center"/>
          </w:tcPr>
          <w:p>
            <w:pPr>
              <w:ind w:left="105" w:leftChars="50"/>
              <w:rPr>
                <w:rFonts w:ascii="宋体" w:hAnsi="宋体"/>
                <w:sz w:val="20"/>
                <w:szCs w:val="20"/>
                <w:u w:val="none" w:color="auto"/>
              </w:rPr>
            </w:pPr>
            <w:r>
              <w:rPr>
                <w:rFonts w:ascii="宋体" w:hAnsi="宋体"/>
                <w:sz w:val="20"/>
                <w:szCs w:val="20"/>
                <w:u w:val="none" w:color="auto"/>
              </w:rPr>
              <w:t>2018年9月27日</w:t>
            </w:r>
          </w:p>
        </w:tc>
        <w:tc>
          <w:tcPr>
            <w:tcW w:w="7634" w:type="dxa"/>
          </w:tcPr>
          <w:p>
            <w:pPr>
              <w:ind w:left="105" w:leftChars="50"/>
              <w:rPr>
                <w:rFonts w:ascii="宋体" w:hAnsi="宋体"/>
                <w:sz w:val="20"/>
                <w:szCs w:val="20"/>
                <w:u w:val="none" w:color="auto"/>
              </w:rPr>
            </w:pPr>
            <w:r>
              <w:rPr>
                <w:rFonts w:ascii="宋体" w:hAnsi="宋体"/>
                <w:sz w:val="20"/>
                <w:szCs w:val="20"/>
                <w:u w:val="none" w:color="auto"/>
              </w:rPr>
              <w:t>《北京市加快医药健康协同创新行动计划（2018-2020年）》</w:t>
            </w:r>
          </w:p>
        </w:tc>
        <w:tc>
          <w:tcPr>
            <w:tcW w:w="3090" w:type="dxa"/>
          </w:tcPr>
          <w:p>
            <w:pPr>
              <w:ind w:left="105" w:leftChars="50"/>
              <w:rPr>
                <w:rFonts w:ascii="宋体" w:hAnsi="宋体"/>
                <w:sz w:val="20"/>
                <w:szCs w:val="20"/>
                <w:u w:val="none" w:color="auto"/>
              </w:rPr>
            </w:pPr>
            <w:r>
              <w:rPr>
                <w:rFonts w:ascii="宋体" w:hAnsi="宋体"/>
                <w:sz w:val="20"/>
                <w:szCs w:val="20"/>
                <w:u w:val="none" w:color="auto"/>
              </w:rPr>
              <w:t>京政办发</w:t>
            </w:r>
            <w:r>
              <w:rPr>
                <w:rFonts w:hint="eastAsia" w:ascii="宋体" w:hAnsi="宋体"/>
                <w:sz w:val="20"/>
                <w:szCs w:val="20"/>
                <w:u w:val="none" w:color="auto"/>
              </w:rPr>
              <w:t>〔20</w:t>
            </w:r>
            <w:r>
              <w:rPr>
                <w:rFonts w:hint="eastAsia" w:ascii="宋体" w:hAnsi="宋体"/>
                <w:sz w:val="20"/>
                <w:szCs w:val="20"/>
                <w:u w:val="none" w:color="auto"/>
                <w:lang w:val="en-US" w:eastAsia="zh-CN"/>
              </w:rPr>
              <w:t>18</w:t>
            </w:r>
            <w:r>
              <w:rPr>
                <w:rFonts w:hint="eastAsia" w:ascii="宋体" w:hAnsi="宋体"/>
                <w:sz w:val="20"/>
                <w:szCs w:val="20"/>
                <w:u w:val="none" w:color="auto"/>
              </w:rPr>
              <w:t>〕</w:t>
            </w:r>
            <w:r>
              <w:rPr>
                <w:rFonts w:ascii="宋体" w:hAnsi="宋体"/>
                <w:sz w:val="20"/>
                <w:szCs w:val="20"/>
                <w:u w:val="none" w:color="auto"/>
              </w:rPr>
              <w:t>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Before w:val="1"/>
          <w:wBefore w:w="10" w:type="dxa"/>
          <w:trHeight w:val="436" w:hRule="atLeast"/>
        </w:trPr>
        <w:tc>
          <w:tcPr>
            <w:tcW w:w="1261" w:type="dxa"/>
            <w:gridSpan w:val="2"/>
            <w:vMerge w:val="continue"/>
            <w:vAlign w:val="center"/>
          </w:tcPr>
          <w:p>
            <w:pPr>
              <w:jc w:val="center"/>
              <w:rPr>
                <w:rFonts w:ascii="宋体" w:hAnsi="宋体"/>
                <w:sz w:val="20"/>
                <w:szCs w:val="20"/>
                <w:u w:val="none" w:color="auto"/>
              </w:rPr>
            </w:pPr>
          </w:p>
        </w:tc>
        <w:tc>
          <w:tcPr>
            <w:tcW w:w="1985" w:type="dxa"/>
            <w:vAlign w:val="center"/>
          </w:tcPr>
          <w:p>
            <w:pPr>
              <w:ind w:left="105" w:leftChars="50"/>
              <w:rPr>
                <w:rFonts w:ascii="宋体" w:hAnsi="宋体"/>
                <w:sz w:val="20"/>
                <w:szCs w:val="20"/>
                <w:u w:val="none" w:color="auto"/>
              </w:rPr>
            </w:pPr>
            <w:r>
              <w:rPr>
                <w:rFonts w:ascii="宋体" w:hAnsi="宋体"/>
                <w:sz w:val="20"/>
                <w:szCs w:val="20"/>
                <w:u w:val="none" w:color="auto"/>
              </w:rPr>
              <w:t>2018年12月26日</w:t>
            </w:r>
          </w:p>
        </w:tc>
        <w:tc>
          <w:tcPr>
            <w:tcW w:w="7634" w:type="dxa"/>
          </w:tcPr>
          <w:p>
            <w:pPr>
              <w:ind w:left="105" w:leftChars="50"/>
              <w:rPr>
                <w:rFonts w:ascii="宋体" w:hAnsi="宋体"/>
                <w:sz w:val="20"/>
                <w:szCs w:val="20"/>
                <w:u w:val="none" w:color="auto"/>
              </w:rPr>
            </w:pPr>
            <w:r>
              <w:rPr>
                <w:rFonts w:ascii="宋体" w:hAnsi="宋体"/>
                <w:sz w:val="20"/>
                <w:szCs w:val="20"/>
                <w:u w:val="none" w:color="auto"/>
              </w:rPr>
              <w:t>《北京医耗联动综合改革实施方案》</w:t>
            </w:r>
          </w:p>
        </w:tc>
        <w:tc>
          <w:tcPr>
            <w:tcW w:w="3090" w:type="dxa"/>
          </w:tcPr>
          <w:p>
            <w:pPr>
              <w:ind w:left="105" w:leftChars="50"/>
              <w:rPr>
                <w:rFonts w:ascii="宋体" w:hAnsi="宋体"/>
                <w:sz w:val="20"/>
                <w:szCs w:val="20"/>
                <w:u w:val="none" w:color="auto"/>
              </w:rPr>
            </w:pPr>
            <w:r>
              <w:rPr>
                <w:rFonts w:ascii="宋体" w:hAnsi="宋体"/>
                <w:sz w:val="20"/>
                <w:szCs w:val="20"/>
                <w:u w:val="none" w:color="auto"/>
              </w:rPr>
              <w:t>京政办发</w:t>
            </w:r>
            <w:r>
              <w:rPr>
                <w:rFonts w:hint="eastAsia" w:ascii="宋体" w:hAnsi="宋体"/>
                <w:sz w:val="20"/>
                <w:szCs w:val="20"/>
                <w:u w:val="none" w:color="auto"/>
              </w:rPr>
              <w:t>〔20</w:t>
            </w:r>
            <w:r>
              <w:rPr>
                <w:rFonts w:hint="eastAsia" w:ascii="宋体" w:hAnsi="宋体"/>
                <w:sz w:val="20"/>
                <w:szCs w:val="20"/>
                <w:u w:val="none" w:color="auto"/>
                <w:lang w:val="en-US" w:eastAsia="zh-CN"/>
              </w:rPr>
              <w:t>18</w:t>
            </w:r>
            <w:r>
              <w:rPr>
                <w:rFonts w:hint="eastAsia" w:ascii="宋体" w:hAnsi="宋体"/>
                <w:sz w:val="20"/>
                <w:szCs w:val="20"/>
                <w:u w:val="none" w:color="auto"/>
              </w:rPr>
              <w:t>〕</w:t>
            </w:r>
            <w:r>
              <w:rPr>
                <w:rFonts w:ascii="宋体" w:hAnsi="宋体"/>
                <w:sz w:val="20"/>
                <w:szCs w:val="20"/>
                <w:u w:val="none" w:color="auto"/>
              </w:rPr>
              <w:t>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Before w:val="1"/>
          <w:wBefore w:w="10" w:type="dxa"/>
          <w:trHeight w:val="436" w:hRule="atLeast"/>
        </w:trPr>
        <w:tc>
          <w:tcPr>
            <w:tcW w:w="1261" w:type="dxa"/>
            <w:gridSpan w:val="2"/>
            <w:vMerge w:val="restart"/>
            <w:vAlign w:val="center"/>
          </w:tcPr>
          <w:p>
            <w:pPr>
              <w:widowControl/>
              <w:jc w:val="center"/>
              <w:rPr>
                <w:rFonts w:ascii="宋体" w:hAnsi="宋体" w:cs="宋体"/>
                <w:color w:val="000000"/>
                <w:kern w:val="0"/>
                <w:sz w:val="20"/>
                <w:szCs w:val="20"/>
                <w:u w:val="none" w:color="auto"/>
              </w:rPr>
            </w:pPr>
            <w:r>
              <w:rPr>
                <w:rFonts w:ascii="宋体" w:hAnsi="宋体" w:cs="宋体"/>
                <w:color w:val="000000"/>
                <w:kern w:val="0"/>
                <w:sz w:val="20"/>
                <w:szCs w:val="20"/>
                <w:u w:val="none" w:color="auto"/>
              </w:rPr>
              <w:t>天津市</w:t>
            </w:r>
          </w:p>
        </w:tc>
        <w:tc>
          <w:tcPr>
            <w:tcW w:w="1985" w:type="dxa"/>
            <w:vAlign w:val="center"/>
          </w:tcPr>
          <w:p>
            <w:pPr>
              <w:ind w:left="105" w:leftChars="50"/>
              <w:rPr>
                <w:rFonts w:ascii="宋体" w:hAnsi="宋体"/>
                <w:sz w:val="20"/>
                <w:szCs w:val="20"/>
                <w:u w:val="none" w:color="auto"/>
              </w:rPr>
            </w:pPr>
            <w:r>
              <w:rPr>
                <w:rFonts w:ascii="宋体" w:hAnsi="宋体"/>
                <w:sz w:val="20"/>
                <w:szCs w:val="20"/>
                <w:u w:val="none" w:color="auto"/>
              </w:rPr>
              <w:t>2017年6月8日</w:t>
            </w:r>
          </w:p>
        </w:tc>
        <w:tc>
          <w:tcPr>
            <w:tcW w:w="7634" w:type="dxa"/>
          </w:tcPr>
          <w:p>
            <w:pPr>
              <w:ind w:left="105" w:leftChars="50"/>
              <w:rPr>
                <w:rFonts w:ascii="宋体" w:hAnsi="宋体"/>
                <w:sz w:val="20"/>
                <w:szCs w:val="20"/>
                <w:u w:val="none" w:color="auto"/>
              </w:rPr>
            </w:pPr>
            <w:r>
              <w:rPr>
                <w:rFonts w:ascii="宋体" w:hAnsi="宋体"/>
                <w:sz w:val="20"/>
                <w:szCs w:val="20"/>
                <w:u w:val="none" w:color="auto"/>
              </w:rPr>
              <w:t>《天津市“十三五”卫生计生人才发展规划》</w:t>
            </w:r>
          </w:p>
        </w:tc>
        <w:tc>
          <w:tcPr>
            <w:tcW w:w="3090" w:type="dxa"/>
          </w:tcPr>
          <w:p>
            <w:pPr>
              <w:ind w:left="105" w:leftChars="50"/>
              <w:rPr>
                <w:rFonts w:ascii="宋体" w:hAnsi="宋体"/>
                <w:sz w:val="20"/>
                <w:szCs w:val="20"/>
                <w:u w:val="none" w:color="auto"/>
              </w:rPr>
            </w:pPr>
            <w:r>
              <w:rPr>
                <w:rFonts w:ascii="宋体" w:hAnsi="宋体"/>
                <w:sz w:val="20"/>
                <w:szCs w:val="20"/>
                <w:u w:val="none" w:color="auto"/>
              </w:rPr>
              <w:t>津卫人</w:t>
            </w:r>
            <w:r>
              <w:rPr>
                <w:rFonts w:hint="eastAsia" w:ascii="宋体" w:hAnsi="宋体"/>
                <w:sz w:val="20"/>
                <w:szCs w:val="20"/>
                <w:u w:val="none" w:color="auto"/>
              </w:rPr>
              <w:t>〔20</w:t>
            </w:r>
            <w:r>
              <w:rPr>
                <w:rFonts w:hint="eastAsia" w:ascii="宋体" w:hAnsi="宋体"/>
                <w:sz w:val="20"/>
                <w:szCs w:val="20"/>
                <w:u w:val="none" w:color="auto"/>
                <w:lang w:val="en-US" w:eastAsia="zh-CN"/>
              </w:rPr>
              <w:t>17</w:t>
            </w:r>
            <w:r>
              <w:rPr>
                <w:rFonts w:hint="eastAsia" w:ascii="宋体" w:hAnsi="宋体"/>
                <w:sz w:val="20"/>
                <w:szCs w:val="20"/>
                <w:u w:val="none" w:color="auto"/>
              </w:rPr>
              <w:t>〕</w:t>
            </w:r>
            <w:r>
              <w:rPr>
                <w:rFonts w:ascii="宋体" w:hAnsi="宋体"/>
                <w:sz w:val="20"/>
                <w:szCs w:val="20"/>
                <w:u w:val="none" w:color="auto"/>
              </w:rPr>
              <w:t>286号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Before w:val="1"/>
          <w:wBefore w:w="10" w:type="dxa"/>
          <w:trHeight w:val="417" w:hRule="atLeast"/>
        </w:trPr>
        <w:tc>
          <w:tcPr>
            <w:tcW w:w="1261" w:type="dxa"/>
            <w:gridSpan w:val="2"/>
            <w:vMerge w:val="continue"/>
          </w:tcPr>
          <w:p>
            <w:pPr>
              <w:jc w:val="center"/>
              <w:rPr>
                <w:rFonts w:ascii="宋体" w:hAnsi="宋体"/>
                <w:sz w:val="20"/>
                <w:szCs w:val="20"/>
                <w:u w:val="none" w:color="auto"/>
              </w:rPr>
            </w:pPr>
          </w:p>
        </w:tc>
        <w:tc>
          <w:tcPr>
            <w:tcW w:w="1985" w:type="dxa"/>
            <w:vAlign w:val="center"/>
          </w:tcPr>
          <w:p>
            <w:pPr>
              <w:ind w:left="105" w:leftChars="50"/>
              <w:rPr>
                <w:rFonts w:ascii="宋体" w:hAnsi="宋体"/>
                <w:sz w:val="20"/>
                <w:szCs w:val="20"/>
                <w:u w:val="none" w:color="auto"/>
              </w:rPr>
            </w:pPr>
            <w:r>
              <w:rPr>
                <w:rFonts w:ascii="宋体" w:hAnsi="宋体"/>
                <w:sz w:val="20"/>
                <w:szCs w:val="20"/>
                <w:u w:val="none" w:color="auto"/>
              </w:rPr>
              <w:t>2018年3月8日</w:t>
            </w:r>
          </w:p>
        </w:tc>
        <w:tc>
          <w:tcPr>
            <w:tcW w:w="7634" w:type="dxa"/>
          </w:tcPr>
          <w:p>
            <w:pPr>
              <w:ind w:left="105" w:leftChars="50"/>
              <w:rPr>
                <w:rFonts w:ascii="宋体" w:hAnsi="宋体"/>
                <w:sz w:val="20"/>
                <w:szCs w:val="20"/>
                <w:u w:val="none" w:color="auto"/>
              </w:rPr>
            </w:pPr>
            <w:r>
              <w:rPr>
                <w:rFonts w:ascii="宋体" w:hAnsi="宋体"/>
                <w:sz w:val="20"/>
                <w:szCs w:val="20"/>
                <w:u w:val="none" w:color="auto"/>
              </w:rPr>
              <w:t>《关于加强医疗技术及医疗器械临床应用管理的通知》</w:t>
            </w:r>
          </w:p>
        </w:tc>
        <w:tc>
          <w:tcPr>
            <w:tcW w:w="3090" w:type="dxa"/>
          </w:tcPr>
          <w:p>
            <w:pPr>
              <w:ind w:left="105" w:leftChars="50"/>
              <w:rPr>
                <w:rFonts w:ascii="宋体" w:hAnsi="宋体"/>
                <w:sz w:val="20"/>
                <w:szCs w:val="20"/>
                <w:u w:val="none" w:color="auto"/>
              </w:rPr>
            </w:pPr>
            <w:r>
              <w:rPr>
                <w:rFonts w:ascii="宋体" w:hAnsi="宋体"/>
                <w:sz w:val="20"/>
                <w:szCs w:val="20"/>
                <w:u w:val="none" w:color="auto"/>
              </w:rPr>
              <w:t>津卫医政</w:t>
            </w:r>
            <w:r>
              <w:rPr>
                <w:rFonts w:hint="eastAsia" w:ascii="宋体" w:hAnsi="宋体"/>
                <w:sz w:val="20"/>
                <w:szCs w:val="20"/>
                <w:u w:val="none" w:color="auto"/>
              </w:rPr>
              <w:t>〔20</w:t>
            </w:r>
            <w:r>
              <w:rPr>
                <w:rFonts w:hint="eastAsia" w:ascii="宋体" w:hAnsi="宋体"/>
                <w:sz w:val="20"/>
                <w:szCs w:val="20"/>
                <w:u w:val="none" w:color="auto"/>
                <w:lang w:val="en-US" w:eastAsia="zh-CN"/>
              </w:rPr>
              <w:t>18</w:t>
            </w:r>
            <w:r>
              <w:rPr>
                <w:rFonts w:hint="eastAsia" w:ascii="宋体" w:hAnsi="宋体"/>
                <w:sz w:val="20"/>
                <w:szCs w:val="20"/>
                <w:u w:val="none" w:color="auto"/>
              </w:rPr>
              <w:t>〕</w:t>
            </w:r>
            <w:r>
              <w:rPr>
                <w:rFonts w:ascii="宋体" w:hAnsi="宋体"/>
                <w:sz w:val="20"/>
                <w:szCs w:val="20"/>
                <w:u w:val="none" w:color="auto"/>
              </w:rPr>
              <w:t>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Before w:val="1"/>
          <w:wBefore w:w="10" w:type="dxa"/>
          <w:trHeight w:val="417" w:hRule="atLeast"/>
        </w:trPr>
        <w:tc>
          <w:tcPr>
            <w:tcW w:w="1261" w:type="dxa"/>
            <w:gridSpan w:val="2"/>
            <w:vMerge w:val="continue"/>
          </w:tcPr>
          <w:p>
            <w:pPr>
              <w:jc w:val="center"/>
              <w:rPr>
                <w:rFonts w:ascii="宋体" w:hAnsi="宋体"/>
                <w:sz w:val="20"/>
                <w:szCs w:val="20"/>
                <w:u w:val="none" w:color="auto"/>
              </w:rPr>
            </w:pPr>
          </w:p>
        </w:tc>
        <w:tc>
          <w:tcPr>
            <w:tcW w:w="1985" w:type="dxa"/>
            <w:vAlign w:val="center"/>
          </w:tcPr>
          <w:p>
            <w:pPr>
              <w:ind w:left="105" w:leftChars="50"/>
              <w:rPr>
                <w:rFonts w:ascii="宋体" w:hAnsi="宋体"/>
                <w:sz w:val="20"/>
                <w:szCs w:val="20"/>
                <w:u w:val="none" w:color="auto"/>
              </w:rPr>
            </w:pPr>
            <w:r>
              <w:rPr>
                <w:rFonts w:ascii="宋体" w:hAnsi="宋体"/>
                <w:sz w:val="20"/>
                <w:szCs w:val="20"/>
                <w:u w:val="none" w:color="auto"/>
              </w:rPr>
              <w:t>2018年6月26日</w:t>
            </w:r>
          </w:p>
        </w:tc>
        <w:tc>
          <w:tcPr>
            <w:tcW w:w="7634" w:type="dxa"/>
          </w:tcPr>
          <w:p>
            <w:pPr>
              <w:ind w:left="105" w:leftChars="50"/>
              <w:rPr>
                <w:rFonts w:ascii="宋体" w:hAnsi="宋体"/>
                <w:sz w:val="20"/>
                <w:szCs w:val="20"/>
                <w:u w:val="none" w:color="auto"/>
              </w:rPr>
            </w:pPr>
            <w:r>
              <w:rPr>
                <w:rFonts w:ascii="宋体" w:hAnsi="宋体"/>
                <w:sz w:val="20"/>
                <w:szCs w:val="20"/>
                <w:u w:val="none" w:color="auto"/>
              </w:rPr>
              <w:t>《天津市关于深化审评审批制度改革鼓励药品医疗器械创新的实施方案》</w:t>
            </w:r>
          </w:p>
        </w:tc>
        <w:tc>
          <w:tcPr>
            <w:tcW w:w="3090" w:type="dxa"/>
          </w:tcPr>
          <w:p>
            <w:pPr>
              <w:ind w:left="105" w:leftChars="50"/>
              <w:rPr>
                <w:rFonts w:ascii="宋体" w:hAnsi="宋体"/>
                <w:sz w:val="20"/>
                <w:szCs w:val="20"/>
                <w:u w:val="none" w:color="auto"/>
              </w:rPr>
            </w:pPr>
            <w:r>
              <w:rPr>
                <w:rFonts w:ascii="宋体" w:hAnsi="宋体"/>
                <w:sz w:val="20"/>
                <w:szCs w:val="20"/>
                <w:u w:val="none" w:color="auto"/>
              </w:rPr>
              <w:t>津市场监管药注</w:t>
            </w:r>
            <w:r>
              <w:rPr>
                <w:rFonts w:hint="eastAsia" w:ascii="宋体" w:hAnsi="宋体"/>
                <w:sz w:val="20"/>
                <w:szCs w:val="20"/>
                <w:u w:val="none" w:color="auto"/>
              </w:rPr>
              <w:t>〔20</w:t>
            </w:r>
            <w:r>
              <w:rPr>
                <w:rFonts w:hint="eastAsia" w:ascii="宋体" w:hAnsi="宋体"/>
                <w:sz w:val="20"/>
                <w:szCs w:val="20"/>
                <w:u w:val="none" w:color="auto"/>
                <w:lang w:val="en-US" w:eastAsia="zh-CN"/>
              </w:rPr>
              <w:t>18</w:t>
            </w:r>
            <w:r>
              <w:rPr>
                <w:rFonts w:hint="eastAsia" w:ascii="宋体" w:hAnsi="宋体"/>
                <w:sz w:val="20"/>
                <w:szCs w:val="20"/>
                <w:u w:val="none" w:color="auto"/>
              </w:rPr>
              <w:t>〕</w:t>
            </w:r>
            <w:r>
              <w:rPr>
                <w:rFonts w:ascii="宋体" w:hAnsi="宋体"/>
                <w:sz w:val="20"/>
                <w:szCs w:val="20"/>
                <w:u w:val="none" w:color="auto"/>
              </w:rPr>
              <w:t>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Before w:val="1"/>
          <w:wBefore w:w="10" w:type="dxa"/>
          <w:trHeight w:val="417" w:hRule="atLeast"/>
        </w:trPr>
        <w:tc>
          <w:tcPr>
            <w:tcW w:w="1261" w:type="dxa"/>
            <w:gridSpan w:val="2"/>
            <w:vMerge w:val="continue"/>
          </w:tcPr>
          <w:p>
            <w:pPr>
              <w:jc w:val="center"/>
              <w:rPr>
                <w:rFonts w:ascii="宋体" w:hAnsi="宋体"/>
                <w:sz w:val="20"/>
                <w:szCs w:val="20"/>
                <w:u w:val="none" w:color="auto"/>
              </w:rPr>
            </w:pPr>
          </w:p>
        </w:tc>
        <w:tc>
          <w:tcPr>
            <w:tcW w:w="1985" w:type="dxa"/>
            <w:vAlign w:val="center"/>
          </w:tcPr>
          <w:p>
            <w:pPr>
              <w:ind w:left="105" w:leftChars="50"/>
              <w:rPr>
                <w:rFonts w:ascii="宋体" w:hAnsi="宋体"/>
                <w:sz w:val="20"/>
                <w:szCs w:val="20"/>
                <w:u w:val="none" w:color="auto"/>
              </w:rPr>
            </w:pPr>
            <w:r>
              <w:rPr>
                <w:rFonts w:ascii="宋体" w:hAnsi="宋体"/>
                <w:sz w:val="20"/>
                <w:szCs w:val="20"/>
                <w:u w:val="none" w:color="auto"/>
              </w:rPr>
              <w:t>2018年10月22日</w:t>
            </w:r>
          </w:p>
        </w:tc>
        <w:tc>
          <w:tcPr>
            <w:tcW w:w="7634" w:type="dxa"/>
          </w:tcPr>
          <w:p>
            <w:pPr>
              <w:ind w:left="105" w:leftChars="50"/>
              <w:rPr>
                <w:rFonts w:ascii="宋体" w:hAnsi="宋体"/>
                <w:sz w:val="20"/>
                <w:szCs w:val="20"/>
                <w:u w:val="none" w:color="auto"/>
              </w:rPr>
            </w:pPr>
            <w:r>
              <w:rPr>
                <w:rFonts w:ascii="宋体" w:hAnsi="宋体"/>
                <w:sz w:val="20"/>
                <w:szCs w:val="20"/>
                <w:u w:val="none" w:color="auto"/>
              </w:rPr>
              <w:t>《天津市生物医药产业发展三年行动计划（2018-2020年）》</w:t>
            </w:r>
          </w:p>
        </w:tc>
        <w:tc>
          <w:tcPr>
            <w:tcW w:w="3090" w:type="dxa"/>
          </w:tcPr>
          <w:p>
            <w:pPr>
              <w:ind w:left="105" w:leftChars="50"/>
              <w:rPr>
                <w:rFonts w:ascii="宋体" w:hAnsi="宋体"/>
                <w:sz w:val="20"/>
                <w:szCs w:val="20"/>
                <w:u w:val="none" w:color="auto"/>
              </w:rPr>
            </w:pPr>
            <w:r>
              <w:rPr>
                <w:rFonts w:ascii="宋体" w:hAnsi="宋体"/>
                <w:sz w:val="20"/>
                <w:szCs w:val="20"/>
                <w:u w:val="none" w:color="auto"/>
              </w:rPr>
              <w:t>津政办发</w:t>
            </w:r>
            <w:r>
              <w:rPr>
                <w:rFonts w:hint="eastAsia" w:ascii="宋体" w:hAnsi="宋体"/>
                <w:sz w:val="20"/>
                <w:szCs w:val="20"/>
                <w:u w:val="none" w:color="auto"/>
              </w:rPr>
              <w:t>〔20</w:t>
            </w:r>
            <w:r>
              <w:rPr>
                <w:rFonts w:hint="eastAsia" w:ascii="宋体" w:hAnsi="宋体"/>
                <w:sz w:val="20"/>
                <w:szCs w:val="20"/>
                <w:u w:val="none" w:color="auto"/>
                <w:lang w:val="en-US" w:eastAsia="zh-CN"/>
              </w:rPr>
              <w:t>18</w:t>
            </w:r>
            <w:r>
              <w:rPr>
                <w:rFonts w:hint="eastAsia" w:ascii="宋体" w:hAnsi="宋体"/>
                <w:sz w:val="20"/>
                <w:szCs w:val="20"/>
                <w:u w:val="none" w:color="auto"/>
              </w:rPr>
              <w:t>〕</w:t>
            </w:r>
            <w:r>
              <w:rPr>
                <w:rFonts w:ascii="宋体" w:hAnsi="宋体"/>
                <w:sz w:val="20"/>
                <w:szCs w:val="20"/>
                <w:u w:val="none" w:color="auto"/>
              </w:rPr>
              <w:t>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Before w:val="1"/>
          <w:wBefore w:w="10" w:type="dxa"/>
          <w:trHeight w:val="90" w:hRule="atLeast"/>
        </w:trPr>
        <w:tc>
          <w:tcPr>
            <w:tcW w:w="1261" w:type="dxa"/>
            <w:gridSpan w:val="2"/>
            <w:vMerge w:val="continue"/>
          </w:tcPr>
          <w:p>
            <w:pPr>
              <w:jc w:val="center"/>
              <w:rPr>
                <w:rFonts w:ascii="宋体" w:hAnsi="宋体"/>
                <w:sz w:val="20"/>
                <w:szCs w:val="20"/>
                <w:u w:val="none" w:color="auto"/>
              </w:rPr>
            </w:pPr>
          </w:p>
        </w:tc>
        <w:tc>
          <w:tcPr>
            <w:tcW w:w="1985" w:type="dxa"/>
            <w:vAlign w:val="center"/>
          </w:tcPr>
          <w:p>
            <w:pPr>
              <w:ind w:left="105" w:leftChars="50"/>
              <w:rPr>
                <w:rFonts w:ascii="宋体" w:hAnsi="宋体"/>
                <w:sz w:val="20"/>
                <w:szCs w:val="20"/>
                <w:u w:val="none" w:color="auto"/>
              </w:rPr>
            </w:pPr>
            <w:r>
              <w:rPr>
                <w:rFonts w:ascii="宋体" w:hAnsi="宋体"/>
                <w:sz w:val="20"/>
                <w:szCs w:val="20"/>
                <w:u w:val="none" w:color="auto"/>
              </w:rPr>
              <w:t>2019年3月28日</w:t>
            </w:r>
          </w:p>
        </w:tc>
        <w:tc>
          <w:tcPr>
            <w:tcW w:w="7634" w:type="dxa"/>
          </w:tcPr>
          <w:p>
            <w:pPr>
              <w:ind w:left="105" w:leftChars="50"/>
              <w:rPr>
                <w:rFonts w:ascii="宋体" w:hAnsi="宋体"/>
                <w:sz w:val="20"/>
                <w:szCs w:val="20"/>
                <w:u w:val="none" w:color="auto"/>
              </w:rPr>
            </w:pPr>
            <w:r>
              <w:rPr>
                <w:rFonts w:ascii="宋体" w:hAnsi="宋体"/>
                <w:sz w:val="20"/>
                <w:szCs w:val="20"/>
                <w:u w:val="none" w:color="auto"/>
              </w:rPr>
              <w:t>《2019年医疗器械监管工作要点》</w:t>
            </w:r>
          </w:p>
        </w:tc>
        <w:tc>
          <w:tcPr>
            <w:tcW w:w="3090" w:type="dxa"/>
          </w:tcPr>
          <w:p>
            <w:pPr>
              <w:ind w:left="105" w:leftChars="50"/>
              <w:rPr>
                <w:rFonts w:ascii="宋体" w:hAnsi="宋体"/>
                <w:sz w:val="20"/>
                <w:szCs w:val="20"/>
                <w:u w:val="none" w:color="auto"/>
              </w:rPr>
            </w:pPr>
            <w:r>
              <w:rPr>
                <w:rFonts w:ascii="宋体" w:hAnsi="宋体"/>
                <w:sz w:val="20"/>
                <w:szCs w:val="20"/>
                <w:u w:val="none" w:color="auto"/>
              </w:rPr>
              <w:t>津药监械管</w:t>
            </w:r>
            <w:r>
              <w:rPr>
                <w:rFonts w:hint="eastAsia" w:ascii="宋体" w:hAnsi="宋体"/>
                <w:sz w:val="20"/>
                <w:szCs w:val="20"/>
                <w:u w:val="none" w:color="auto"/>
              </w:rPr>
              <w:t>〔20</w:t>
            </w:r>
            <w:r>
              <w:rPr>
                <w:rFonts w:hint="eastAsia" w:ascii="宋体" w:hAnsi="宋体"/>
                <w:sz w:val="20"/>
                <w:szCs w:val="20"/>
                <w:u w:val="none" w:color="auto"/>
                <w:lang w:val="en-US" w:eastAsia="zh-CN"/>
              </w:rPr>
              <w:t>19</w:t>
            </w:r>
            <w:r>
              <w:rPr>
                <w:rFonts w:hint="eastAsia" w:ascii="宋体" w:hAnsi="宋体"/>
                <w:sz w:val="20"/>
                <w:szCs w:val="20"/>
                <w:u w:val="none" w:color="auto"/>
              </w:rPr>
              <w:t>〕</w:t>
            </w:r>
            <w:r>
              <w:rPr>
                <w:rFonts w:ascii="宋体" w:hAnsi="宋体"/>
                <w:sz w:val="20"/>
                <w:szCs w:val="20"/>
                <w:u w:val="none" w:color="auto"/>
              </w:rPr>
              <w:t>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Before w:val="1"/>
          <w:wBefore w:w="10" w:type="dxa"/>
          <w:trHeight w:val="417" w:hRule="atLeast"/>
        </w:trPr>
        <w:tc>
          <w:tcPr>
            <w:tcW w:w="1261" w:type="dxa"/>
            <w:gridSpan w:val="2"/>
            <w:vMerge w:val="continue"/>
          </w:tcPr>
          <w:p>
            <w:pPr>
              <w:jc w:val="center"/>
              <w:rPr>
                <w:rFonts w:ascii="宋体" w:hAnsi="宋体"/>
                <w:sz w:val="20"/>
                <w:szCs w:val="20"/>
                <w:u w:val="none" w:color="auto"/>
              </w:rPr>
            </w:pPr>
          </w:p>
        </w:tc>
        <w:tc>
          <w:tcPr>
            <w:tcW w:w="1985" w:type="dxa"/>
            <w:vAlign w:val="center"/>
          </w:tcPr>
          <w:p>
            <w:pPr>
              <w:ind w:left="105" w:leftChars="50"/>
              <w:rPr>
                <w:rFonts w:ascii="宋体" w:hAnsi="宋体"/>
                <w:sz w:val="20"/>
                <w:szCs w:val="20"/>
                <w:u w:val="none" w:color="auto"/>
              </w:rPr>
            </w:pPr>
            <w:r>
              <w:rPr>
                <w:rFonts w:ascii="宋体" w:hAnsi="宋体"/>
                <w:sz w:val="20"/>
                <w:szCs w:val="20"/>
                <w:u w:val="none" w:color="auto"/>
              </w:rPr>
              <w:t>2019年5月28日</w:t>
            </w:r>
          </w:p>
        </w:tc>
        <w:tc>
          <w:tcPr>
            <w:tcW w:w="7634" w:type="dxa"/>
          </w:tcPr>
          <w:p>
            <w:pPr>
              <w:ind w:left="105" w:leftChars="50"/>
              <w:rPr>
                <w:rFonts w:ascii="宋体" w:hAnsi="宋体"/>
                <w:sz w:val="20"/>
                <w:szCs w:val="20"/>
                <w:u w:val="none" w:color="auto"/>
              </w:rPr>
            </w:pPr>
            <w:r>
              <w:rPr>
                <w:rFonts w:ascii="宋体" w:hAnsi="宋体"/>
                <w:sz w:val="20"/>
                <w:szCs w:val="20"/>
                <w:u w:val="none" w:color="auto"/>
              </w:rPr>
              <w:t>《关于进一步支持我市生物医药产业高质量发展的若干意见》</w:t>
            </w:r>
          </w:p>
        </w:tc>
        <w:tc>
          <w:tcPr>
            <w:tcW w:w="3090" w:type="dxa"/>
          </w:tcPr>
          <w:p>
            <w:pPr>
              <w:ind w:left="105" w:leftChars="50"/>
              <w:rPr>
                <w:rFonts w:ascii="宋体" w:hAnsi="宋体"/>
                <w:sz w:val="20"/>
                <w:szCs w:val="20"/>
                <w:u w:val="none" w:color="auto"/>
              </w:rPr>
            </w:pPr>
            <w:r>
              <w:rPr>
                <w:rFonts w:ascii="宋体" w:hAnsi="宋体"/>
                <w:sz w:val="20"/>
                <w:szCs w:val="20"/>
                <w:u w:val="none" w:color="auto"/>
              </w:rPr>
              <w:t>津市场监管研</w:t>
            </w:r>
            <w:r>
              <w:rPr>
                <w:rFonts w:hint="eastAsia" w:ascii="宋体" w:hAnsi="宋体"/>
                <w:sz w:val="20"/>
                <w:szCs w:val="20"/>
                <w:u w:val="none" w:color="auto"/>
              </w:rPr>
              <w:t>〔20</w:t>
            </w:r>
            <w:r>
              <w:rPr>
                <w:rFonts w:hint="eastAsia" w:ascii="宋体" w:hAnsi="宋体"/>
                <w:sz w:val="20"/>
                <w:szCs w:val="20"/>
                <w:u w:val="none" w:color="auto"/>
                <w:lang w:val="en-US" w:eastAsia="zh-CN"/>
              </w:rPr>
              <w:t>19</w:t>
            </w:r>
            <w:r>
              <w:rPr>
                <w:rFonts w:hint="eastAsia" w:ascii="宋体" w:hAnsi="宋体"/>
                <w:sz w:val="20"/>
                <w:szCs w:val="20"/>
                <w:u w:val="none" w:color="auto"/>
              </w:rPr>
              <w:t>〕</w:t>
            </w:r>
            <w:r>
              <w:rPr>
                <w:rFonts w:ascii="宋体" w:hAnsi="宋体"/>
                <w:sz w:val="20"/>
                <w:szCs w:val="20"/>
                <w:u w:val="none" w:color="auto"/>
              </w:rPr>
              <w:t>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Before w:val="1"/>
          <w:wBefore w:w="10" w:type="dxa"/>
          <w:trHeight w:val="417" w:hRule="atLeast"/>
        </w:trPr>
        <w:tc>
          <w:tcPr>
            <w:tcW w:w="1261" w:type="dxa"/>
            <w:gridSpan w:val="2"/>
            <w:vMerge w:val="restart"/>
            <w:vAlign w:val="center"/>
          </w:tcPr>
          <w:p>
            <w:pPr>
              <w:jc w:val="center"/>
              <w:rPr>
                <w:rFonts w:ascii="宋体" w:hAnsi="宋体"/>
                <w:sz w:val="20"/>
                <w:szCs w:val="20"/>
                <w:u w:val="none" w:color="auto"/>
              </w:rPr>
            </w:pPr>
            <w:r>
              <w:rPr>
                <w:rFonts w:ascii="宋体" w:hAnsi="宋体"/>
                <w:sz w:val="20"/>
                <w:szCs w:val="20"/>
                <w:u w:val="none" w:color="auto"/>
              </w:rPr>
              <w:t>上海市</w:t>
            </w:r>
          </w:p>
        </w:tc>
        <w:tc>
          <w:tcPr>
            <w:tcW w:w="1985" w:type="dxa"/>
            <w:vAlign w:val="center"/>
          </w:tcPr>
          <w:p>
            <w:pPr>
              <w:ind w:left="105" w:leftChars="50"/>
              <w:rPr>
                <w:rFonts w:ascii="宋体" w:hAnsi="宋体"/>
                <w:sz w:val="20"/>
                <w:szCs w:val="20"/>
                <w:u w:val="none" w:color="auto"/>
              </w:rPr>
            </w:pPr>
            <w:r>
              <w:rPr>
                <w:rFonts w:ascii="宋体" w:hAnsi="宋体"/>
                <w:sz w:val="20"/>
                <w:szCs w:val="20"/>
                <w:u w:val="none" w:color="auto"/>
              </w:rPr>
              <w:t>2017年5月31日</w:t>
            </w:r>
          </w:p>
        </w:tc>
        <w:tc>
          <w:tcPr>
            <w:tcW w:w="7634" w:type="dxa"/>
          </w:tcPr>
          <w:p>
            <w:pPr>
              <w:ind w:left="105" w:leftChars="50"/>
              <w:rPr>
                <w:rFonts w:ascii="宋体" w:hAnsi="宋体"/>
                <w:sz w:val="20"/>
                <w:szCs w:val="20"/>
                <w:u w:val="none" w:color="auto"/>
              </w:rPr>
            </w:pPr>
            <w:r>
              <w:rPr>
                <w:rFonts w:ascii="宋体" w:hAnsi="宋体"/>
                <w:sz w:val="20"/>
                <w:szCs w:val="20"/>
                <w:u w:val="none" w:color="auto"/>
              </w:rPr>
              <w:t>《上海市医疗机构设置“十三五”规划》的通知</w:t>
            </w:r>
          </w:p>
        </w:tc>
        <w:tc>
          <w:tcPr>
            <w:tcW w:w="3090" w:type="dxa"/>
          </w:tcPr>
          <w:p>
            <w:pPr>
              <w:ind w:left="105" w:leftChars="50"/>
              <w:rPr>
                <w:rFonts w:ascii="宋体" w:hAnsi="宋体"/>
                <w:sz w:val="20"/>
                <w:szCs w:val="20"/>
                <w:u w:val="none" w:color="auto"/>
              </w:rPr>
            </w:pPr>
            <w:r>
              <w:rPr>
                <w:rFonts w:ascii="宋体" w:hAnsi="宋体"/>
                <w:sz w:val="20"/>
                <w:szCs w:val="20"/>
                <w:u w:val="none" w:color="auto"/>
              </w:rPr>
              <w:t>沪卫计医</w:t>
            </w:r>
            <w:r>
              <w:rPr>
                <w:rFonts w:hint="eastAsia" w:ascii="宋体" w:hAnsi="宋体"/>
                <w:sz w:val="20"/>
                <w:szCs w:val="20"/>
                <w:u w:val="none" w:color="auto"/>
              </w:rPr>
              <w:t>〔20</w:t>
            </w:r>
            <w:r>
              <w:rPr>
                <w:rFonts w:hint="eastAsia" w:ascii="宋体" w:hAnsi="宋体"/>
                <w:sz w:val="20"/>
                <w:szCs w:val="20"/>
                <w:u w:val="none" w:color="auto"/>
                <w:lang w:val="en-US" w:eastAsia="zh-CN"/>
              </w:rPr>
              <w:t>17</w:t>
            </w:r>
            <w:r>
              <w:rPr>
                <w:rFonts w:hint="eastAsia" w:ascii="宋体" w:hAnsi="宋体"/>
                <w:sz w:val="20"/>
                <w:szCs w:val="20"/>
                <w:u w:val="none" w:color="auto"/>
              </w:rPr>
              <w:t>〕</w:t>
            </w:r>
            <w:r>
              <w:rPr>
                <w:rFonts w:ascii="宋体" w:hAnsi="宋体"/>
                <w:sz w:val="20"/>
                <w:szCs w:val="20"/>
                <w:u w:val="none" w:color="auto"/>
              </w:rPr>
              <w:t>017号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Before w:val="1"/>
          <w:wBefore w:w="10" w:type="dxa"/>
          <w:trHeight w:val="417" w:hRule="atLeast"/>
        </w:trPr>
        <w:tc>
          <w:tcPr>
            <w:tcW w:w="1261" w:type="dxa"/>
            <w:gridSpan w:val="2"/>
            <w:vMerge w:val="continue"/>
          </w:tcPr>
          <w:p>
            <w:pPr>
              <w:rPr>
                <w:rFonts w:ascii="宋体" w:hAnsi="宋体"/>
                <w:sz w:val="20"/>
                <w:szCs w:val="20"/>
                <w:u w:val="none" w:color="auto"/>
              </w:rPr>
            </w:pPr>
          </w:p>
        </w:tc>
        <w:tc>
          <w:tcPr>
            <w:tcW w:w="1985" w:type="dxa"/>
            <w:vAlign w:val="center"/>
          </w:tcPr>
          <w:p>
            <w:pPr>
              <w:ind w:left="105" w:leftChars="50"/>
              <w:rPr>
                <w:rFonts w:ascii="宋体" w:hAnsi="宋体"/>
                <w:sz w:val="20"/>
                <w:szCs w:val="20"/>
                <w:u w:val="none" w:color="auto"/>
              </w:rPr>
            </w:pPr>
            <w:r>
              <w:rPr>
                <w:rFonts w:ascii="宋体" w:hAnsi="宋体"/>
                <w:sz w:val="20"/>
                <w:szCs w:val="20"/>
                <w:u w:val="none" w:color="auto"/>
              </w:rPr>
              <w:t>2017年9月5日</w:t>
            </w:r>
          </w:p>
        </w:tc>
        <w:tc>
          <w:tcPr>
            <w:tcW w:w="7634" w:type="dxa"/>
          </w:tcPr>
          <w:p>
            <w:pPr>
              <w:ind w:left="105" w:leftChars="50"/>
              <w:rPr>
                <w:rFonts w:ascii="宋体" w:hAnsi="宋体"/>
                <w:sz w:val="20"/>
                <w:szCs w:val="20"/>
                <w:u w:val="none" w:color="auto"/>
              </w:rPr>
            </w:pPr>
            <w:r>
              <w:rPr>
                <w:rFonts w:ascii="宋体" w:hAnsi="宋体"/>
                <w:sz w:val="20"/>
                <w:szCs w:val="20"/>
                <w:u w:val="none" w:color="auto"/>
              </w:rPr>
              <w:t>《关于加快发展康复辅助器具产业的实施意见》</w:t>
            </w:r>
          </w:p>
        </w:tc>
        <w:tc>
          <w:tcPr>
            <w:tcW w:w="3090" w:type="dxa"/>
          </w:tcPr>
          <w:p>
            <w:pPr>
              <w:ind w:left="105" w:leftChars="50"/>
              <w:rPr>
                <w:rFonts w:ascii="宋体" w:hAnsi="宋体"/>
                <w:sz w:val="20"/>
                <w:szCs w:val="20"/>
                <w:u w:val="none" w:color="auto"/>
              </w:rPr>
            </w:pPr>
            <w:r>
              <w:rPr>
                <w:rFonts w:ascii="宋体" w:hAnsi="宋体"/>
                <w:sz w:val="20"/>
                <w:szCs w:val="20"/>
                <w:u w:val="none" w:color="auto"/>
              </w:rPr>
              <w:t>沪府发</w:t>
            </w:r>
            <w:r>
              <w:rPr>
                <w:rFonts w:hint="eastAsia" w:ascii="宋体" w:hAnsi="宋体"/>
                <w:sz w:val="20"/>
                <w:szCs w:val="20"/>
                <w:u w:val="none" w:color="auto"/>
              </w:rPr>
              <w:t>〔20</w:t>
            </w:r>
            <w:r>
              <w:rPr>
                <w:rFonts w:hint="eastAsia" w:ascii="宋体" w:hAnsi="宋体"/>
                <w:sz w:val="20"/>
                <w:szCs w:val="20"/>
                <w:u w:val="none" w:color="auto"/>
                <w:lang w:val="en-US" w:eastAsia="zh-CN"/>
              </w:rPr>
              <w:t>17</w:t>
            </w:r>
            <w:r>
              <w:rPr>
                <w:rFonts w:hint="eastAsia" w:ascii="宋体" w:hAnsi="宋体"/>
                <w:sz w:val="20"/>
                <w:szCs w:val="20"/>
                <w:u w:val="none" w:color="auto"/>
              </w:rPr>
              <w:t>〕</w:t>
            </w:r>
            <w:r>
              <w:rPr>
                <w:rFonts w:ascii="宋体" w:hAnsi="宋体"/>
                <w:sz w:val="20"/>
                <w:szCs w:val="20"/>
                <w:u w:val="none" w:color="auto"/>
              </w:rPr>
              <w:t>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Before w:val="1"/>
          <w:wBefore w:w="10" w:type="dxa"/>
          <w:trHeight w:val="397" w:hRule="atLeast"/>
        </w:trPr>
        <w:tc>
          <w:tcPr>
            <w:tcW w:w="1261" w:type="dxa"/>
            <w:gridSpan w:val="2"/>
            <w:vMerge w:val="continue"/>
          </w:tcPr>
          <w:p>
            <w:pPr>
              <w:rPr>
                <w:rFonts w:ascii="宋体" w:hAnsi="宋体"/>
                <w:sz w:val="20"/>
                <w:szCs w:val="20"/>
                <w:u w:val="none" w:color="auto"/>
              </w:rPr>
            </w:pPr>
          </w:p>
        </w:tc>
        <w:tc>
          <w:tcPr>
            <w:tcW w:w="1985" w:type="dxa"/>
            <w:vAlign w:val="center"/>
          </w:tcPr>
          <w:p>
            <w:pPr>
              <w:ind w:left="105" w:leftChars="50"/>
              <w:rPr>
                <w:rFonts w:ascii="宋体" w:hAnsi="宋体"/>
                <w:sz w:val="20"/>
                <w:szCs w:val="20"/>
                <w:u w:val="none" w:color="auto"/>
              </w:rPr>
            </w:pPr>
            <w:r>
              <w:rPr>
                <w:rFonts w:ascii="宋体" w:hAnsi="宋体"/>
                <w:sz w:val="20"/>
                <w:szCs w:val="20"/>
                <w:u w:val="none" w:color="auto"/>
              </w:rPr>
              <w:t>2018年7月23日</w:t>
            </w:r>
          </w:p>
        </w:tc>
        <w:tc>
          <w:tcPr>
            <w:tcW w:w="7634" w:type="dxa"/>
          </w:tcPr>
          <w:p>
            <w:pPr>
              <w:ind w:left="105" w:leftChars="50"/>
              <w:rPr>
                <w:rFonts w:ascii="宋体" w:hAnsi="宋体"/>
                <w:sz w:val="20"/>
                <w:szCs w:val="20"/>
                <w:u w:val="none" w:color="auto"/>
              </w:rPr>
            </w:pPr>
            <w:r>
              <w:rPr>
                <w:rFonts w:ascii="宋体" w:hAnsi="宋体"/>
                <w:sz w:val="20"/>
                <w:szCs w:val="20"/>
                <w:u w:val="none" w:color="auto"/>
              </w:rPr>
              <w:t>《关于推进本市健康服务业高质量发展加快建设一流医学中心城市的若干意见》</w:t>
            </w:r>
          </w:p>
        </w:tc>
        <w:tc>
          <w:tcPr>
            <w:tcW w:w="3090" w:type="dxa"/>
          </w:tcPr>
          <w:p>
            <w:pPr>
              <w:ind w:left="105" w:leftChars="50"/>
              <w:rPr>
                <w:rFonts w:ascii="宋体" w:hAnsi="宋体"/>
                <w:sz w:val="20"/>
                <w:szCs w:val="20"/>
                <w:u w:val="none" w:color="auto"/>
              </w:rPr>
            </w:pPr>
            <w:r>
              <w:rPr>
                <w:rFonts w:ascii="宋体" w:hAnsi="宋体"/>
                <w:sz w:val="20"/>
                <w:szCs w:val="20"/>
                <w:u w:val="none" w:color="auto"/>
              </w:rPr>
              <w:t>沪府发</w:t>
            </w:r>
            <w:r>
              <w:rPr>
                <w:rFonts w:hint="eastAsia" w:ascii="宋体" w:hAnsi="宋体"/>
                <w:sz w:val="20"/>
                <w:szCs w:val="20"/>
                <w:u w:val="none" w:color="auto"/>
              </w:rPr>
              <w:t>〔20</w:t>
            </w:r>
            <w:r>
              <w:rPr>
                <w:rFonts w:hint="eastAsia" w:ascii="宋体" w:hAnsi="宋体"/>
                <w:sz w:val="20"/>
                <w:szCs w:val="20"/>
                <w:u w:val="none" w:color="auto"/>
                <w:lang w:val="en-US" w:eastAsia="zh-CN"/>
              </w:rPr>
              <w:t>18</w:t>
            </w:r>
            <w:r>
              <w:rPr>
                <w:rFonts w:hint="eastAsia" w:ascii="宋体" w:hAnsi="宋体"/>
                <w:sz w:val="20"/>
                <w:szCs w:val="20"/>
                <w:u w:val="none" w:color="auto"/>
              </w:rPr>
              <w:t>〕</w:t>
            </w:r>
            <w:r>
              <w:rPr>
                <w:rFonts w:ascii="宋体" w:hAnsi="宋体"/>
                <w:sz w:val="20"/>
                <w:szCs w:val="20"/>
                <w:u w:val="none" w:color="auto"/>
              </w:rPr>
              <w:t>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Before w:val="1"/>
          <w:wBefore w:w="10" w:type="dxa"/>
          <w:trHeight w:val="417" w:hRule="atLeast"/>
        </w:trPr>
        <w:tc>
          <w:tcPr>
            <w:tcW w:w="1261" w:type="dxa"/>
            <w:gridSpan w:val="2"/>
            <w:vMerge w:val="continue"/>
          </w:tcPr>
          <w:p>
            <w:pPr>
              <w:rPr>
                <w:rFonts w:ascii="宋体" w:hAnsi="宋体"/>
                <w:sz w:val="20"/>
                <w:szCs w:val="20"/>
                <w:u w:val="none" w:color="auto"/>
              </w:rPr>
            </w:pPr>
          </w:p>
        </w:tc>
        <w:tc>
          <w:tcPr>
            <w:tcW w:w="1985" w:type="dxa"/>
            <w:vAlign w:val="center"/>
          </w:tcPr>
          <w:p>
            <w:pPr>
              <w:ind w:left="105" w:leftChars="50"/>
              <w:rPr>
                <w:rFonts w:ascii="宋体" w:hAnsi="宋体"/>
                <w:sz w:val="20"/>
                <w:szCs w:val="20"/>
                <w:u w:val="none" w:color="auto"/>
              </w:rPr>
            </w:pPr>
            <w:r>
              <w:rPr>
                <w:rFonts w:ascii="宋体" w:hAnsi="宋体"/>
                <w:sz w:val="20"/>
                <w:szCs w:val="20"/>
                <w:u w:val="none" w:color="auto"/>
              </w:rPr>
              <w:t>2018年10月15日</w:t>
            </w:r>
          </w:p>
        </w:tc>
        <w:tc>
          <w:tcPr>
            <w:tcW w:w="7634" w:type="dxa"/>
          </w:tcPr>
          <w:p>
            <w:pPr>
              <w:ind w:left="105" w:leftChars="50"/>
              <w:rPr>
                <w:rFonts w:ascii="宋体" w:hAnsi="宋体"/>
                <w:sz w:val="20"/>
                <w:szCs w:val="20"/>
                <w:u w:val="none" w:color="auto"/>
              </w:rPr>
            </w:pPr>
            <w:r>
              <w:rPr>
                <w:rFonts w:ascii="宋体" w:hAnsi="宋体"/>
                <w:sz w:val="20"/>
                <w:szCs w:val="20"/>
                <w:u w:val="none" w:color="auto"/>
              </w:rPr>
              <w:t>《上海市中医药发展战略规划纲要（2018-2035年）》</w:t>
            </w:r>
          </w:p>
        </w:tc>
        <w:tc>
          <w:tcPr>
            <w:tcW w:w="3090" w:type="dxa"/>
          </w:tcPr>
          <w:p>
            <w:pPr>
              <w:ind w:left="105" w:leftChars="50"/>
              <w:rPr>
                <w:rFonts w:ascii="宋体" w:hAnsi="宋体"/>
                <w:sz w:val="20"/>
                <w:szCs w:val="20"/>
                <w:u w:val="none" w:color="auto"/>
              </w:rPr>
            </w:pPr>
            <w:r>
              <w:rPr>
                <w:rFonts w:ascii="宋体" w:hAnsi="宋体"/>
                <w:sz w:val="20"/>
                <w:szCs w:val="20"/>
                <w:u w:val="none" w:color="auto"/>
              </w:rPr>
              <w:t>府发</w:t>
            </w:r>
            <w:r>
              <w:rPr>
                <w:rFonts w:hint="eastAsia" w:ascii="宋体" w:hAnsi="宋体"/>
                <w:sz w:val="20"/>
                <w:szCs w:val="20"/>
                <w:u w:val="none" w:color="auto"/>
              </w:rPr>
              <w:t>〔20</w:t>
            </w:r>
            <w:r>
              <w:rPr>
                <w:rFonts w:hint="eastAsia" w:ascii="宋体" w:hAnsi="宋体"/>
                <w:sz w:val="20"/>
                <w:szCs w:val="20"/>
                <w:u w:val="none" w:color="auto"/>
                <w:lang w:val="en-US" w:eastAsia="zh-CN"/>
              </w:rPr>
              <w:t>18</w:t>
            </w:r>
            <w:r>
              <w:rPr>
                <w:rFonts w:hint="eastAsia" w:ascii="宋体" w:hAnsi="宋体"/>
                <w:sz w:val="20"/>
                <w:szCs w:val="20"/>
                <w:u w:val="none" w:color="auto"/>
              </w:rPr>
              <w:t>〕</w:t>
            </w:r>
            <w:r>
              <w:rPr>
                <w:rFonts w:ascii="宋体" w:hAnsi="宋体"/>
                <w:sz w:val="20"/>
                <w:szCs w:val="20"/>
                <w:u w:val="none" w:color="auto"/>
              </w:rPr>
              <w:t>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Before w:val="1"/>
          <w:wBefore w:w="10" w:type="dxa"/>
          <w:trHeight w:val="417" w:hRule="atLeast"/>
        </w:trPr>
        <w:tc>
          <w:tcPr>
            <w:tcW w:w="1261" w:type="dxa"/>
            <w:gridSpan w:val="2"/>
            <w:vMerge w:val="continue"/>
          </w:tcPr>
          <w:p>
            <w:pPr>
              <w:rPr>
                <w:rFonts w:ascii="宋体" w:hAnsi="宋体"/>
                <w:sz w:val="20"/>
                <w:szCs w:val="20"/>
                <w:u w:val="none" w:color="auto"/>
              </w:rPr>
            </w:pPr>
          </w:p>
        </w:tc>
        <w:tc>
          <w:tcPr>
            <w:tcW w:w="1985" w:type="dxa"/>
            <w:vAlign w:val="center"/>
          </w:tcPr>
          <w:p>
            <w:pPr>
              <w:ind w:left="105" w:leftChars="50"/>
              <w:rPr>
                <w:rFonts w:ascii="宋体" w:hAnsi="宋体"/>
                <w:sz w:val="20"/>
                <w:szCs w:val="20"/>
                <w:u w:val="none" w:color="auto"/>
              </w:rPr>
            </w:pPr>
            <w:r>
              <w:rPr>
                <w:rFonts w:ascii="宋体" w:hAnsi="宋体"/>
                <w:sz w:val="20"/>
                <w:szCs w:val="20"/>
                <w:u w:val="none" w:color="auto"/>
              </w:rPr>
              <w:t>2019年1月10日</w:t>
            </w:r>
          </w:p>
        </w:tc>
        <w:tc>
          <w:tcPr>
            <w:tcW w:w="7634" w:type="dxa"/>
          </w:tcPr>
          <w:p>
            <w:pPr>
              <w:ind w:left="105" w:leftChars="50"/>
              <w:rPr>
                <w:rFonts w:ascii="宋体" w:hAnsi="宋体"/>
                <w:sz w:val="20"/>
                <w:szCs w:val="20"/>
                <w:u w:val="none" w:color="auto"/>
              </w:rPr>
            </w:pPr>
            <w:r>
              <w:rPr>
                <w:rFonts w:ascii="宋体" w:hAnsi="宋体"/>
                <w:sz w:val="20"/>
                <w:szCs w:val="20"/>
                <w:u w:val="none" w:color="auto"/>
              </w:rPr>
              <w:t>《关于优化本市社会办医疗机构设置管理的意见》</w:t>
            </w:r>
          </w:p>
        </w:tc>
        <w:tc>
          <w:tcPr>
            <w:tcW w:w="3090" w:type="dxa"/>
          </w:tcPr>
          <w:p>
            <w:pPr>
              <w:ind w:left="105" w:leftChars="50"/>
              <w:rPr>
                <w:rFonts w:ascii="宋体" w:hAnsi="宋体"/>
                <w:sz w:val="20"/>
                <w:szCs w:val="20"/>
                <w:u w:val="none" w:color="auto"/>
              </w:rPr>
            </w:pPr>
            <w:r>
              <w:rPr>
                <w:rFonts w:ascii="宋体" w:hAnsi="宋体"/>
                <w:sz w:val="20"/>
                <w:szCs w:val="20"/>
                <w:u w:val="none" w:color="auto"/>
              </w:rPr>
              <w:t>沪卫计规</w:t>
            </w:r>
            <w:r>
              <w:rPr>
                <w:rFonts w:hint="eastAsia" w:ascii="宋体" w:hAnsi="宋体"/>
                <w:sz w:val="20"/>
                <w:szCs w:val="20"/>
                <w:u w:val="none" w:color="auto"/>
              </w:rPr>
              <w:t>〔20</w:t>
            </w:r>
            <w:r>
              <w:rPr>
                <w:rFonts w:hint="eastAsia" w:ascii="宋体" w:hAnsi="宋体"/>
                <w:sz w:val="20"/>
                <w:szCs w:val="20"/>
                <w:u w:val="none" w:color="auto"/>
                <w:lang w:val="en-US" w:eastAsia="zh-CN"/>
              </w:rPr>
              <w:t>19</w:t>
            </w:r>
            <w:r>
              <w:rPr>
                <w:rFonts w:hint="eastAsia" w:ascii="宋体" w:hAnsi="宋体"/>
                <w:sz w:val="20"/>
                <w:szCs w:val="20"/>
                <w:u w:val="none" w:color="auto"/>
              </w:rPr>
              <w:t>〕</w:t>
            </w:r>
            <w:r>
              <w:rPr>
                <w:rFonts w:ascii="宋体" w:hAnsi="宋体"/>
                <w:sz w:val="20"/>
                <w:szCs w:val="20"/>
                <w:u w:val="none" w:color="auto"/>
              </w:rPr>
              <w:t>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Before w:val="1"/>
          <w:wBefore w:w="10" w:type="dxa"/>
          <w:trHeight w:val="397" w:hRule="atLeast"/>
        </w:trPr>
        <w:tc>
          <w:tcPr>
            <w:tcW w:w="1261" w:type="dxa"/>
            <w:gridSpan w:val="2"/>
            <w:vMerge w:val="continue"/>
          </w:tcPr>
          <w:p>
            <w:pPr>
              <w:rPr>
                <w:rFonts w:ascii="宋体" w:hAnsi="宋体"/>
                <w:sz w:val="20"/>
                <w:szCs w:val="20"/>
                <w:u w:val="none" w:color="auto"/>
              </w:rPr>
            </w:pPr>
          </w:p>
        </w:tc>
        <w:tc>
          <w:tcPr>
            <w:tcW w:w="1985" w:type="dxa"/>
            <w:vAlign w:val="center"/>
          </w:tcPr>
          <w:p>
            <w:pPr>
              <w:ind w:left="105" w:leftChars="50"/>
              <w:rPr>
                <w:rFonts w:ascii="宋体" w:hAnsi="宋体"/>
                <w:sz w:val="20"/>
                <w:szCs w:val="20"/>
                <w:u w:val="none" w:color="auto"/>
              </w:rPr>
            </w:pPr>
            <w:r>
              <w:rPr>
                <w:rFonts w:ascii="宋体" w:hAnsi="宋体"/>
                <w:sz w:val="20"/>
                <w:szCs w:val="20"/>
                <w:u w:val="none" w:color="auto"/>
              </w:rPr>
              <w:t>2019年8月29日</w:t>
            </w:r>
          </w:p>
        </w:tc>
        <w:tc>
          <w:tcPr>
            <w:tcW w:w="7634" w:type="dxa"/>
          </w:tcPr>
          <w:p>
            <w:pPr>
              <w:ind w:left="105" w:leftChars="50"/>
              <w:rPr>
                <w:rFonts w:ascii="宋体" w:hAnsi="宋体"/>
                <w:sz w:val="20"/>
                <w:szCs w:val="20"/>
                <w:u w:val="none" w:color="auto"/>
              </w:rPr>
            </w:pPr>
            <w:r>
              <w:rPr>
                <w:rFonts w:ascii="宋体" w:hAnsi="宋体"/>
                <w:sz w:val="20"/>
                <w:szCs w:val="20"/>
                <w:u w:val="none" w:color="auto"/>
              </w:rPr>
              <w:t>《关于推进健康上海行动的实施意见》</w:t>
            </w:r>
          </w:p>
        </w:tc>
        <w:tc>
          <w:tcPr>
            <w:tcW w:w="3090" w:type="dxa"/>
          </w:tcPr>
          <w:p>
            <w:pPr>
              <w:ind w:left="105" w:leftChars="50"/>
              <w:rPr>
                <w:rFonts w:ascii="宋体" w:hAnsi="宋体"/>
                <w:sz w:val="20"/>
                <w:szCs w:val="20"/>
                <w:u w:val="none" w:color="auto"/>
              </w:rPr>
            </w:pPr>
            <w:r>
              <w:rPr>
                <w:rFonts w:ascii="宋体" w:hAnsi="宋体"/>
                <w:sz w:val="20"/>
                <w:szCs w:val="20"/>
                <w:u w:val="none" w:color="auto"/>
              </w:rPr>
              <w:t>沪府发</w:t>
            </w:r>
            <w:r>
              <w:rPr>
                <w:rFonts w:hint="eastAsia" w:ascii="宋体" w:hAnsi="宋体"/>
                <w:sz w:val="20"/>
                <w:szCs w:val="20"/>
                <w:u w:val="none" w:color="auto"/>
              </w:rPr>
              <w:t>〔20</w:t>
            </w:r>
            <w:r>
              <w:rPr>
                <w:rFonts w:hint="eastAsia" w:ascii="宋体" w:hAnsi="宋体"/>
                <w:sz w:val="20"/>
                <w:szCs w:val="20"/>
                <w:u w:val="none" w:color="auto"/>
                <w:lang w:val="en-US" w:eastAsia="zh-CN"/>
              </w:rPr>
              <w:t>19</w:t>
            </w:r>
            <w:r>
              <w:rPr>
                <w:rFonts w:hint="eastAsia" w:ascii="宋体" w:hAnsi="宋体"/>
                <w:sz w:val="20"/>
                <w:szCs w:val="20"/>
                <w:u w:val="none" w:color="auto"/>
              </w:rPr>
              <w:t>〕</w:t>
            </w:r>
            <w:r>
              <w:rPr>
                <w:rFonts w:ascii="宋体" w:hAnsi="宋体"/>
                <w:sz w:val="20"/>
                <w:szCs w:val="20"/>
                <w:u w:val="none" w:color="auto"/>
              </w:rPr>
              <w:t>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u w:val="none" w:color="auto"/>
              </w:rPr>
            </w:pPr>
            <w:r>
              <w:rPr>
                <w:rFonts w:hint="eastAsia" w:ascii="宋体" w:hAnsi="宋体" w:cs="宋体"/>
                <w:b/>
                <w:bCs/>
                <w:color w:val="000000"/>
                <w:kern w:val="0"/>
                <w:sz w:val="20"/>
                <w:szCs w:val="20"/>
                <w:u w:val="none" w:color="auto"/>
              </w:rPr>
              <w:t>所属地区</w:t>
            </w:r>
          </w:p>
        </w:tc>
        <w:tc>
          <w:tcPr>
            <w:tcW w:w="204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u w:val="none" w:color="auto"/>
              </w:rPr>
            </w:pPr>
            <w:r>
              <w:rPr>
                <w:rFonts w:hint="eastAsia" w:ascii="宋体" w:hAnsi="宋体" w:cs="宋体"/>
                <w:b/>
                <w:bCs/>
                <w:color w:val="000000"/>
                <w:kern w:val="0"/>
                <w:sz w:val="20"/>
                <w:szCs w:val="20"/>
                <w:u w:val="none" w:color="auto"/>
              </w:rPr>
              <w:t>时间</w:t>
            </w:r>
          </w:p>
        </w:tc>
        <w:tc>
          <w:tcPr>
            <w:tcW w:w="76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u w:val="none" w:color="auto"/>
              </w:rPr>
            </w:pPr>
            <w:r>
              <w:rPr>
                <w:rFonts w:hint="eastAsia" w:ascii="宋体" w:hAnsi="宋体" w:cs="宋体"/>
                <w:b/>
                <w:bCs/>
                <w:color w:val="000000"/>
                <w:kern w:val="0"/>
                <w:sz w:val="20"/>
                <w:szCs w:val="20"/>
                <w:u w:val="none" w:color="auto"/>
              </w:rPr>
              <w:t>政策名称</w:t>
            </w:r>
          </w:p>
        </w:tc>
        <w:tc>
          <w:tcPr>
            <w:tcW w:w="30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u w:val="none" w:color="auto"/>
              </w:rPr>
            </w:pPr>
            <w:r>
              <w:rPr>
                <w:rFonts w:hint="eastAsia" w:ascii="宋体" w:hAnsi="宋体" w:cs="宋体"/>
                <w:b/>
                <w:bCs/>
                <w:color w:val="000000"/>
                <w:kern w:val="0"/>
                <w:sz w:val="20"/>
                <w:szCs w:val="20"/>
                <w:u w:val="none" w:color="auto"/>
              </w:rPr>
              <w:t>发文字号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1209"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深圳市</w:t>
            </w:r>
          </w:p>
        </w:tc>
        <w:tc>
          <w:tcPr>
            <w:tcW w:w="2047"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2015年7月21日</w:t>
            </w:r>
          </w:p>
        </w:tc>
        <w:tc>
          <w:tcPr>
            <w:tcW w:w="76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《培育深圳市药品领域社会组织有序发展指导意见》的通知</w:t>
            </w:r>
          </w:p>
        </w:tc>
        <w:tc>
          <w:tcPr>
            <w:tcW w:w="309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深市质规</w:t>
            </w:r>
            <w:r>
              <w:rPr>
                <w:rFonts w:hint="eastAsia" w:ascii="宋体" w:hAnsi="宋体"/>
                <w:sz w:val="20"/>
                <w:szCs w:val="20"/>
                <w:u w:val="none" w:color="auto"/>
              </w:rPr>
              <w:t>〔20</w:t>
            </w:r>
            <w:r>
              <w:rPr>
                <w:rFonts w:hint="eastAsia" w:ascii="宋体" w:hAnsi="宋体"/>
                <w:sz w:val="20"/>
                <w:szCs w:val="20"/>
                <w:u w:val="none" w:color="auto"/>
                <w:lang w:val="en-US" w:eastAsia="zh-CN"/>
              </w:rPr>
              <w:t>15</w:t>
            </w:r>
            <w:r>
              <w:rPr>
                <w:rFonts w:hint="eastAsia" w:ascii="宋体" w:hAnsi="宋体"/>
                <w:sz w:val="20"/>
                <w:szCs w:val="20"/>
                <w:u w:val="none" w:color="auto"/>
              </w:rPr>
              <w:t>〕</w:t>
            </w:r>
            <w:r>
              <w:rPr>
                <w:rFonts w:hint="eastAsia" w:ascii="宋体" w:hAnsi="宋体" w:cs="宋体"/>
                <w:color w:val="000000"/>
                <w:kern w:val="0"/>
                <w:sz w:val="20"/>
                <w:szCs w:val="20"/>
                <w:u w:val="none" w:color="auto"/>
              </w:rPr>
              <w:t>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12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u w:val="none" w:color="auto"/>
              </w:rPr>
            </w:pPr>
          </w:p>
        </w:tc>
        <w:tc>
          <w:tcPr>
            <w:tcW w:w="2047"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2016年3月9日</w:t>
            </w:r>
          </w:p>
        </w:tc>
        <w:tc>
          <w:tcPr>
            <w:tcW w:w="76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《关于深化医药卫生体制改革建设卫生强市的实施意见》</w:t>
            </w:r>
          </w:p>
        </w:tc>
        <w:tc>
          <w:tcPr>
            <w:tcW w:w="309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深府</w:t>
            </w:r>
            <w:r>
              <w:rPr>
                <w:rFonts w:hint="eastAsia" w:ascii="宋体" w:hAnsi="宋体"/>
                <w:sz w:val="20"/>
                <w:szCs w:val="20"/>
                <w:u w:val="none" w:color="auto"/>
              </w:rPr>
              <w:t>〔20</w:t>
            </w:r>
            <w:r>
              <w:rPr>
                <w:rFonts w:hint="eastAsia" w:ascii="宋体" w:hAnsi="宋体"/>
                <w:sz w:val="20"/>
                <w:szCs w:val="20"/>
                <w:u w:val="none" w:color="auto"/>
                <w:lang w:val="en-US" w:eastAsia="zh-CN"/>
              </w:rPr>
              <w:t>16</w:t>
            </w:r>
            <w:r>
              <w:rPr>
                <w:rFonts w:hint="eastAsia" w:ascii="宋体" w:hAnsi="宋体"/>
                <w:sz w:val="20"/>
                <w:szCs w:val="20"/>
                <w:u w:val="none" w:color="auto"/>
              </w:rPr>
              <w:t>〕</w:t>
            </w:r>
            <w:r>
              <w:rPr>
                <w:rFonts w:hint="eastAsia" w:ascii="宋体" w:hAnsi="宋体" w:cs="宋体"/>
                <w:color w:val="000000"/>
                <w:kern w:val="0"/>
                <w:sz w:val="20"/>
                <w:szCs w:val="20"/>
                <w:u w:val="none" w:color="auto"/>
              </w:rPr>
              <w:t>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12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u w:val="none" w:color="auto"/>
              </w:rPr>
            </w:pPr>
          </w:p>
        </w:tc>
        <w:tc>
          <w:tcPr>
            <w:tcW w:w="2047"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2016年5月3日</w:t>
            </w:r>
          </w:p>
        </w:tc>
        <w:tc>
          <w:tcPr>
            <w:tcW w:w="76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《深圳市推动社会办医加快发展若干政策措施》</w:t>
            </w:r>
          </w:p>
        </w:tc>
        <w:tc>
          <w:tcPr>
            <w:tcW w:w="309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深府办</w:t>
            </w:r>
            <w:r>
              <w:rPr>
                <w:rFonts w:hint="eastAsia" w:ascii="宋体" w:hAnsi="宋体"/>
                <w:sz w:val="20"/>
                <w:szCs w:val="20"/>
                <w:u w:val="none" w:color="auto"/>
              </w:rPr>
              <w:t>〔20</w:t>
            </w:r>
            <w:r>
              <w:rPr>
                <w:rFonts w:hint="eastAsia" w:ascii="宋体" w:hAnsi="宋体"/>
                <w:sz w:val="20"/>
                <w:szCs w:val="20"/>
                <w:u w:val="none" w:color="auto"/>
                <w:lang w:val="en-US" w:eastAsia="zh-CN"/>
              </w:rPr>
              <w:t>16</w:t>
            </w:r>
            <w:r>
              <w:rPr>
                <w:rFonts w:hint="eastAsia" w:ascii="宋体" w:hAnsi="宋体"/>
                <w:sz w:val="20"/>
                <w:szCs w:val="20"/>
                <w:u w:val="none" w:color="auto"/>
              </w:rPr>
              <w:t>〕</w:t>
            </w:r>
            <w:r>
              <w:rPr>
                <w:rFonts w:hint="eastAsia" w:ascii="宋体" w:hAnsi="宋体" w:cs="宋体"/>
                <w:color w:val="000000"/>
                <w:kern w:val="0"/>
                <w:sz w:val="20"/>
                <w:szCs w:val="20"/>
                <w:u w:val="none" w:color="auto"/>
              </w:rPr>
              <w:t>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12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u w:val="none" w:color="auto"/>
              </w:rPr>
            </w:pPr>
          </w:p>
        </w:tc>
        <w:tc>
          <w:tcPr>
            <w:tcW w:w="2047"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2016年5月3日</w:t>
            </w:r>
          </w:p>
        </w:tc>
        <w:tc>
          <w:tcPr>
            <w:tcW w:w="76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《深圳市推进分级诊疗制度建设实施方案》</w:t>
            </w:r>
          </w:p>
        </w:tc>
        <w:tc>
          <w:tcPr>
            <w:tcW w:w="309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深卫计发</w:t>
            </w:r>
            <w:r>
              <w:rPr>
                <w:rFonts w:hint="eastAsia" w:ascii="宋体" w:hAnsi="宋体"/>
                <w:sz w:val="20"/>
                <w:szCs w:val="20"/>
                <w:u w:val="none" w:color="auto"/>
              </w:rPr>
              <w:t>〔20</w:t>
            </w:r>
            <w:r>
              <w:rPr>
                <w:rFonts w:hint="eastAsia" w:ascii="宋体" w:hAnsi="宋体"/>
                <w:sz w:val="20"/>
                <w:szCs w:val="20"/>
                <w:u w:val="none" w:color="auto"/>
                <w:lang w:val="en-US" w:eastAsia="zh-CN"/>
              </w:rPr>
              <w:t>16</w:t>
            </w:r>
            <w:r>
              <w:rPr>
                <w:rFonts w:hint="eastAsia" w:ascii="宋体" w:hAnsi="宋体"/>
                <w:sz w:val="20"/>
                <w:szCs w:val="20"/>
                <w:u w:val="none" w:color="auto"/>
              </w:rPr>
              <w:t>〕</w:t>
            </w:r>
            <w:r>
              <w:rPr>
                <w:rFonts w:hint="eastAsia" w:ascii="宋体" w:hAnsi="宋体" w:cs="宋体"/>
                <w:color w:val="000000"/>
                <w:kern w:val="0"/>
                <w:sz w:val="20"/>
                <w:szCs w:val="20"/>
                <w:u w:val="none" w:color="auto"/>
              </w:rPr>
              <w:t>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12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u w:val="none" w:color="auto"/>
              </w:rPr>
            </w:pPr>
          </w:p>
        </w:tc>
        <w:tc>
          <w:tcPr>
            <w:tcW w:w="2047"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2017年5月25日</w:t>
            </w:r>
          </w:p>
        </w:tc>
        <w:tc>
          <w:tcPr>
            <w:tcW w:w="76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《深圳市医疗机构设置规划（2016-2020年）》</w:t>
            </w:r>
          </w:p>
        </w:tc>
        <w:tc>
          <w:tcPr>
            <w:tcW w:w="309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深卫计发</w:t>
            </w:r>
            <w:r>
              <w:rPr>
                <w:rFonts w:hint="eastAsia" w:ascii="宋体" w:hAnsi="宋体"/>
                <w:sz w:val="20"/>
                <w:szCs w:val="20"/>
                <w:u w:val="none" w:color="auto"/>
              </w:rPr>
              <w:t>〔20</w:t>
            </w:r>
            <w:r>
              <w:rPr>
                <w:rFonts w:hint="eastAsia" w:ascii="宋体" w:hAnsi="宋体"/>
                <w:sz w:val="20"/>
                <w:szCs w:val="20"/>
                <w:u w:val="none" w:color="auto"/>
                <w:lang w:val="en-US" w:eastAsia="zh-CN"/>
              </w:rPr>
              <w:t>17</w:t>
            </w:r>
            <w:r>
              <w:rPr>
                <w:rFonts w:hint="eastAsia" w:ascii="宋体" w:hAnsi="宋体"/>
                <w:sz w:val="20"/>
                <w:szCs w:val="20"/>
                <w:u w:val="none" w:color="auto"/>
              </w:rPr>
              <w:t>〕</w:t>
            </w:r>
            <w:r>
              <w:rPr>
                <w:rFonts w:hint="eastAsia" w:ascii="宋体" w:hAnsi="宋体" w:cs="宋体"/>
                <w:color w:val="000000"/>
                <w:kern w:val="0"/>
                <w:sz w:val="20"/>
                <w:szCs w:val="20"/>
                <w:u w:val="none" w:color="auto"/>
              </w:rPr>
              <w:t>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12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u w:val="none" w:color="auto"/>
              </w:rPr>
            </w:pPr>
          </w:p>
        </w:tc>
        <w:tc>
          <w:tcPr>
            <w:tcW w:w="2047"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2017年11月30日</w:t>
            </w:r>
          </w:p>
        </w:tc>
        <w:tc>
          <w:tcPr>
            <w:tcW w:w="76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《深圳市社会办医财政扶持政策实施细则（试行）》</w:t>
            </w:r>
          </w:p>
        </w:tc>
        <w:tc>
          <w:tcPr>
            <w:tcW w:w="309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深卫计发</w:t>
            </w:r>
            <w:r>
              <w:rPr>
                <w:rFonts w:hint="eastAsia" w:ascii="宋体" w:hAnsi="宋体"/>
                <w:sz w:val="20"/>
                <w:szCs w:val="20"/>
                <w:u w:val="none" w:color="auto"/>
              </w:rPr>
              <w:t>〔20</w:t>
            </w:r>
            <w:r>
              <w:rPr>
                <w:rFonts w:hint="eastAsia" w:ascii="宋体" w:hAnsi="宋体"/>
                <w:sz w:val="20"/>
                <w:szCs w:val="20"/>
                <w:u w:val="none" w:color="auto"/>
                <w:lang w:val="en-US" w:eastAsia="zh-CN"/>
              </w:rPr>
              <w:t>17</w:t>
            </w:r>
            <w:r>
              <w:rPr>
                <w:rFonts w:hint="eastAsia" w:ascii="宋体" w:hAnsi="宋体"/>
                <w:sz w:val="20"/>
                <w:szCs w:val="20"/>
                <w:u w:val="none" w:color="auto"/>
              </w:rPr>
              <w:t>〕</w:t>
            </w:r>
            <w:r>
              <w:rPr>
                <w:rFonts w:hint="eastAsia" w:ascii="宋体" w:hAnsi="宋体" w:cs="宋体"/>
                <w:color w:val="000000"/>
                <w:kern w:val="0"/>
                <w:sz w:val="20"/>
                <w:szCs w:val="20"/>
                <w:u w:val="none" w:color="auto"/>
              </w:rPr>
              <w:t>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12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u w:val="none" w:color="auto"/>
              </w:rPr>
            </w:pPr>
          </w:p>
        </w:tc>
        <w:tc>
          <w:tcPr>
            <w:tcW w:w="2047"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2018年1月2日</w:t>
            </w:r>
          </w:p>
        </w:tc>
        <w:tc>
          <w:tcPr>
            <w:tcW w:w="76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《深圳市进一步深化基本医疗保险支付方式改革实施方案》</w:t>
            </w:r>
          </w:p>
        </w:tc>
        <w:tc>
          <w:tcPr>
            <w:tcW w:w="309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深府办函</w:t>
            </w:r>
            <w:r>
              <w:rPr>
                <w:rFonts w:hint="eastAsia" w:ascii="宋体" w:hAnsi="宋体"/>
                <w:sz w:val="20"/>
                <w:szCs w:val="20"/>
                <w:u w:val="none" w:color="auto"/>
              </w:rPr>
              <w:t>〔20</w:t>
            </w:r>
            <w:r>
              <w:rPr>
                <w:rFonts w:hint="eastAsia" w:ascii="宋体" w:hAnsi="宋体"/>
                <w:sz w:val="20"/>
                <w:szCs w:val="20"/>
                <w:u w:val="none" w:color="auto"/>
                <w:lang w:val="en-US" w:eastAsia="zh-CN"/>
              </w:rPr>
              <w:t>18</w:t>
            </w:r>
            <w:r>
              <w:rPr>
                <w:rFonts w:hint="eastAsia" w:ascii="宋体" w:hAnsi="宋体"/>
                <w:sz w:val="20"/>
                <w:szCs w:val="20"/>
                <w:u w:val="none" w:color="auto"/>
              </w:rPr>
              <w:t>〕</w:t>
            </w:r>
            <w:r>
              <w:rPr>
                <w:rFonts w:hint="eastAsia" w:ascii="宋体" w:hAnsi="宋体" w:cs="宋体"/>
                <w:color w:val="000000"/>
                <w:kern w:val="0"/>
                <w:sz w:val="20"/>
                <w:szCs w:val="20"/>
                <w:u w:val="none" w:color="auto"/>
              </w:rPr>
              <w:t>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1209"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云南省</w:t>
            </w:r>
          </w:p>
        </w:tc>
        <w:tc>
          <w:tcPr>
            <w:tcW w:w="2047"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2017年8月11日</w:t>
            </w:r>
          </w:p>
        </w:tc>
        <w:tc>
          <w:tcPr>
            <w:tcW w:w="76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《“健康云南2030”规划纲要》</w:t>
            </w:r>
          </w:p>
        </w:tc>
        <w:tc>
          <w:tcPr>
            <w:tcW w:w="309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云发</w:t>
            </w:r>
            <w:r>
              <w:rPr>
                <w:rFonts w:hint="eastAsia" w:ascii="宋体" w:hAnsi="宋体"/>
                <w:sz w:val="20"/>
                <w:szCs w:val="20"/>
                <w:u w:val="none" w:color="auto"/>
              </w:rPr>
              <w:t>〔20</w:t>
            </w:r>
            <w:r>
              <w:rPr>
                <w:rFonts w:hint="eastAsia" w:ascii="宋体" w:hAnsi="宋体"/>
                <w:sz w:val="20"/>
                <w:szCs w:val="20"/>
                <w:u w:val="none" w:color="auto"/>
                <w:lang w:val="en-US" w:eastAsia="zh-CN"/>
              </w:rPr>
              <w:t>17</w:t>
            </w:r>
            <w:r>
              <w:rPr>
                <w:rFonts w:hint="eastAsia" w:ascii="宋体" w:hAnsi="宋体"/>
                <w:sz w:val="20"/>
                <w:szCs w:val="20"/>
                <w:u w:val="none" w:color="auto"/>
              </w:rPr>
              <w:t>〕</w:t>
            </w:r>
            <w:r>
              <w:rPr>
                <w:rFonts w:hint="eastAsia" w:ascii="宋体" w:hAnsi="宋体" w:cs="宋体"/>
                <w:color w:val="000000"/>
                <w:kern w:val="0"/>
                <w:sz w:val="20"/>
                <w:szCs w:val="20"/>
                <w:u w:val="none" w:color="auto"/>
              </w:rPr>
              <w:t>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12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u w:val="none" w:color="auto"/>
              </w:rPr>
            </w:pPr>
          </w:p>
        </w:tc>
        <w:tc>
          <w:tcPr>
            <w:tcW w:w="2047"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2014年9月23日</w:t>
            </w:r>
          </w:p>
        </w:tc>
        <w:tc>
          <w:tcPr>
            <w:tcW w:w="76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《滇中城市经济圈一体化发展总体规划》</w:t>
            </w:r>
          </w:p>
        </w:tc>
        <w:tc>
          <w:tcPr>
            <w:tcW w:w="309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云政发〔2014〕55号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12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u w:val="none" w:color="auto"/>
              </w:rPr>
            </w:pPr>
          </w:p>
        </w:tc>
        <w:tc>
          <w:tcPr>
            <w:tcW w:w="2047"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2020年8月7日</w:t>
            </w:r>
          </w:p>
        </w:tc>
        <w:tc>
          <w:tcPr>
            <w:tcW w:w="76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《云南省人民政府关于推进健康云南行动的实施意见》</w:t>
            </w:r>
          </w:p>
        </w:tc>
        <w:tc>
          <w:tcPr>
            <w:tcW w:w="309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云政发〔2020〕13号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12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u w:val="none" w:color="auto"/>
              </w:rPr>
            </w:pPr>
          </w:p>
        </w:tc>
        <w:tc>
          <w:tcPr>
            <w:tcW w:w="2047"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2020年10月9日</w:t>
            </w:r>
          </w:p>
        </w:tc>
        <w:tc>
          <w:tcPr>
            <w:tcW w:w="76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《云南省人民政府办公厅关于加快建设体育强省的意见》</w:t>
            </w:r>
          </w:p>
        </w:tc>
        <w:tc>
          <w:tcPr>
            <w:tcW w:w="309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云政办发〔2020〕47号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12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u w:val="none" w:color="auto"/>
              </w:rPr>
            </w:pPr>
          </w:p>
        </w:tc>
        <w:tc>
          <w:tcPr>
            <w:tcW w:w="2047"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2021年8月5日</w:t>
            </w:r>
          </w:p>
        </w:tc>
        <w:tc>
          <w:tcPr>
            <w:tcW w:w="76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《健康红河2030”规划纲要》</w:t>
            </w:r>
          </w:p>
        </w:tc>
        <w:tc>
          <w:tcPr>
            <w:tcW w:w="309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红政发〔2021〕15号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1209"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贵州省</w:t>
            </w:r>
          </w:p>
        </w:tc>
        <w:tc>
          <w:tcPr>
            <w:tcW w:w="2047"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2015年1月28日</w:t>
            </w:r>
          </w:p>
        </w:tc>
        <w:tc>
          <w:tcPr>
            <w:tcW w:w="76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《关于支持社会力量发展养老服务业的政策措施》</w:t>
            </w:r>
          </w:p>
        </w:tc>
        <w:tc>
          <w:tcPr>
            <w:tcW w:w="309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黔府办发</w:t>
            </w:r>
            <w:r>
              <w:rPr>
                <w:rFonts w:hint="eastAsia" w:ascii="宋体" w:hAnsi="宋体"/>
                <w:sz w:val="20"/>
                <w:szCs w:val="20"/>
                <w:u w:val="none" w:color="auto"/>
              </w:rPr>
              <w:t>〔20</w:t>
            </w:r>
            <w:r>
              <w:rPr>
                <w:rFonts w:hint="eastAsia" w:ascii="宋体" w:hAnsi="宋体"/>
                <w:sz w:val="20"/>
                <w:szCs w:val="20"/>
                <w:u w:val="none" w:color="auto"/>
                <w:lang w:val="en-US" w:eastAsia="zh-CN"/>
              </w:rPr>
              <w:t>15</w:t>
            </w:r>
            <w:r>
              <w:rPr>
                <w:rFonts w:hint="eastAsia" w:ascii="宋体" w:hAnsi="宋体"/>
                <w:sz w:val="20"/>
                <w:szCs w:val="20"/>
                <w:u w:val="none" w:color="auto"/>
              </w:rPr>
              <w:t>〕</w:t>
            </w:r>
            <w:r>
              <w:rPr>
                <w:rFonts w:hint="eastAsia" w:ascii="宋体" w:hAnsi="宋体" w:cs="宋体"/>
                <w:color w:val="000000"/>
                <w:kern w:val="0"/>
                <w:sz w:val="20"/>
                <w:szCs w:val="20"/>
                <w:u w:val="none" w:color="auto"/>
              </w:rPr>
              <w:t>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12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u w:val="none" w:color="auto"/>
              </w:rPr>
            </w:pPr>
          </w:p>
        </w:tc>
        <w:tc>
          <w:tcPr>
            <w:tcW w:w="2047"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2015年2月26日</w:t>
            </w:r>
          </w:p>
        </w:tc>
        <w:tc>
          <w:tcPr>
            <w:tcW w:w="76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《关于支持健康养生产业发展若干政策措施的意见》</w:t>
            </w:r>
          </w:p>
        </w:tc>
        <w:tc>
          <w:tcPr>
            <w:tcW w:w="309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黔府发</w:t>
            </w:r>
            <w:r>
              <w:rPr>
                <w:rFonts w:hint="eastAsia" w:ascii="宋体" w:hAnsi="宋体"/>
                <w:sz w:val="20"/>
                <w:szCs w:val="20"/>
                <w:u w:val="none" w:color="auto"/>
              </w:rPr>
              <w:t>〔20</w:t>
            </w:r>
            <w:r>
              <w:rPr>
                <w:rFonts w:hint="eastAsia" w:ascii="宋体" w:hAnsi="宋体"/>
                <w:sz w:val="20"/>
                <w:szCs w:val="20"/>
                <w:u w:val="none" w:color="auto"/>
                <w:lang w:val="en-US" w:eastAsia="zh-CN"/>
              </w:rPr>
              <w:t>15</w:t>
            </w:r>
            <w:r>
              <w:rPr>
                <w:rFonts w:hint="eastAsia" w:ascii="宋体" w:hAnsi="宋体"/>
                <w:sz w:val="20"/>
                <w:szCs w:val="20"/>
                <w:u w:val="none" w:color="auto"/>
              </w:rPr>
              <w:t>〕</w:t>
            </w:r>
            <w:r>
              <w:rPr>
                <w:rFonts w:hint="eastAsia" w:ascii="宋体" w:hAnsi="宋体" w:cs="宋体"/>
                <w:color w:val="000000"/>
                <w:kern w:val="0"/>
                <w:sz w:val="20"/>
                <w:szCs w:val="20"/>
                <w:u w:val="none" w:color="auto"/>
              </w:rPr>
              <w:t>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12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u w:val="none" w:color="auto"/>
              </w:rPr>
            </w:pPr>
          </w:p>
        </w:tc>
        <w:tc>
          <w:tcPr>
            <w:tcW w:w="2047"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2015年2月26日</w:t>
            </w:r>
          </w:p>
        </w:tc>
        <w:tc>
          <w:tcPr>
            <w:tcW w:w="76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《贵州省健康养生产业发展规划（2015-2020年）》</w:t>
            </w:r>
          </w:p>
        </w:tc>
        <w:tc>
          <w:tcPr>
            <w:tcW w:w="309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黔府发</w:t>
            </w:r>
            <w:r>
              <w:rPr>
                <w:rFonts w:hint="eastAsia" w:ascii="宋体" w:hAnsi="宋体"/>
                <w:sz w:val="20"/>
                <w:szCs w:val="20"/>
                <w:u w:val="none" w:color="auto"/>
              </w:rPr>
              <w:t>〔20</w:t>
            </w:r>
            <w:r>
              <w:rPr>
                <w:rFonts w:hint="eastAsia" w:ascii="宋体" w:hAnsi="宋体"/>
                <w:sz w:val="20"/>
                <w:szCs w:val="20"/>
                <w:u w:val="none" w:color="auto"/>
                <w:lang w:val="en-US" w:eastAsia="zh-CN"/>
              </w:rPr>
              <w:t>15</w:t>
            </w:r>
            <w:r>
              <w:rPr>
                <w:rFonts w:hint="eastAsia" w:ascii="宋体" w:hAnsi="宋体"/>
                <w:sz w:val="20"/>
                <w:szCs w:val="20"/>
                <w:u w:val="none" w:color="auto"/>
              </w:rPr>
              <w:t>〕</w:t>
            </w:r>
            <w:r>
              <w:rPr>
                <w:rFonts w:hint="eastAsia" w:ascii="宋体" w:hAnsi="宋体" w:cs="宋体"/>
                <w:color w:val="000000"/>
                <w:kern w:val="0"/>
                <w:sz w:val="20"/>
                <w:szCs w:val="20"/>
                <w:u w:val="none" w:color="auto"/>
              </w:rPr>
              <w:t>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12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u w:val="none" w:color="auto"/>
              </w:rPr>
            </w:pPr>
          </w:p>
        </w:tc>
        <w:tc>
          <w:tcPr>
            <w:tcW w:w="2047"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2016年11月29日</w:t>
            </w:r>
          </w:p>
        </w:tc>
        <w:tc>
          <w:tcPr>
            <w:tcW w:w="76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《关于支持贵阳市大健康医药产业加快发展的意见》</w:t>
            </w:r>
          </w:p>
        </w:tc>
        <w:tc>
          <w:tcPr>
            <w:tcW w:w="309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黔府办发</w:t>
            </w:r>
            <w:r>
              <w:rPr>
                <w:rFonts w:hint="eastAsia" w:ascii="宋体" w:hAnsi="宋体"/>
                <w:sz w:val="20"/>
                <w:szCs w:val="20"/>
                <w:u w:val="none" w:color="auto"/>
              </w:rPr>
              <w:t>〔20</w:t>
            </w:r>
            <w:r>
              <w:rPr>
                <w:rFonts w:hint="eastAsia" w:ascii="宋体" w:hAnsi="宋体"/>
                <w:sz w:val="20"/>
                <w:szCs w:val="20"/>
                <w:u w:val="none" w:color="auto"/>
                <w:lang w:val="en-US" w:eastAsia="zh-CN"/>
              </w:rPr>
              <w:t>16</w:t>
            </w:r>
            <w:r>
              <w:rPr>
                <w:rFonts w:hint="eastAsia" w:ascii="宋体" w:hAnsi="宋体"/>
                <w:sz w:val="20"/>
                <w:szCs w:val="20"/>
                <w:u w:val="none" w:color="auto"/>
              </w:rPr>
              <w:t>〕</w:t>
            </w:r>
            <w:r>
              <w:rPr>
                <w:rFonts w:hint="eastAsia" w:ascii="宋体" w:hAnsi="宋体" w:cs="宋体"/>
                <w:color w:val="000000"/>
                <w:kern w:val="0"/>
                <w:sz w:val="20"/>
                <w:szCs w:val="20"/>
                <w:u w:val="none" w:color="auto"/>
              </w:rPr>
              <w:t>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12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u w:val="none" w:color="auto"/>
              </w:rPr>
            </w:pPr>
          </w:p>
        </w:tc>
        <w:tc>
          <w:tcPr>
            <w:tcW w:w="2047"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2017年7月4日</w:t>
            </w:r>
          </w:p>
        </w:tc>
        <w:tc>
          <w:tcPr>
            <w:tcW w:w="76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《关于促进和规范健康医疗大数据应用发展的实施意见》</w:t>
            </w:r>
          </w:p>
        </w:tc>
        <w:tc>
          <w:tcPr>
            <w:tcW w:w="309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黔府办发</w:t>
            </w:r>
            <w:r>
              <w:rPr>
                <w:rFonts w:hint="eastAsia" w:ascii="宋体" w:hAnsi="宋体"/>
                <w:sz w:val="20"/>
                <w:szCs w:val="20"/>
                <w:u w:val="none" w:color="auto"/>
              </w:rPr>
              <w:t>〔20</w:t>
            </w:r>
            <w:r>
              <w:rPr>
                <w:rFonts w:hint="eastAsia" w:ascii="宋体" w:hAnsi="宋体"/>
                <w:sz w:val="20"/>
                <w:szCs w:val="20"/>
                <w:u w:val="none" w:color="auto"/>
                <w:lang w:val="en-US" w:eastAsia="zh-CN"/>
              </w:rPr>
              <w:t>17</w:t>
            </w:r>
            <w:r>
              <w:rPr>
                <w:rFonts w:hint="eastAsia" w:ascii="宋体" w:hAnsi="宋体"/>
                <w:sz w:val="20"/>
                <w:szCs w:val="20"/>
                <w:u w:val="none" w:color="auto"/>
              </w:rPr>
              <w:t>〕</w:t>
            </w:r>
            <w:r>
              <w:rPr>
                <w:rFonts w:hint="eastAsia" w:ascii="宋体" w:hAnsi="宋体" w:cs="宋体"/>
                <w:color w:val="000000"/>
                <w:kern w:val="0"/>
                <w:sz w:val="20"/>
                <w:szCs w:val="20"/>
                <w:u w:val="none" w:color="auto"/>
              </w:rPr>
              <w:t>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12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u w:val="none" w:color="auto"/>
              </w:rPr>
            </w:pPr>
          </w:p>
        </w:tc>
        <w:tc>
          <w:tcPr>
            <w:tcW w:w="2047"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2018年10月9日</w:t>
            </w:r>
          </w:p>
        </w:tc>
        <w:tc>
          <w:tcPr>
            <w:tcW w:w="763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《贵阳市健康医疗大数据应用发展条例》</w:t>
            </w:r>
          </w:p>
        </w:tc>
        <w:tc>
          <w:tcPr>
            <w:tcW w:w="30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人大字</w:t>
            </w:r>
            <w:r>
              <w:rPr>
                <w:rFonts w:hint="eastAsia" w:ascii="宋体" w:hAnsi="宋体"/>
                <w:sz w:val="20"/>
                <w:szCs w:val="20"/>
                <w:u w:val="none" w:color="auto"/>
              </w:rPr>
              <w:t>〔20</w:t>
            </w:r>
            <w:r>
              <w:rPr>
                <w:rFonts w:hint="eastAsia" w:ascii="宋体" w:hAnsi="宋体"/>
                <w:sz w:val="20"/>
                <w:szCs w:val="20"/>
                <w:u w:val="none" w:color="auto"/>
                <w:lang w:val="en-US" w:eastAsia="zh-CN"/>
              </w:rPr>
              <w:t>18</w:t>
            </w:r>
            <w:r>
              <w:rPr>
                <w:rFonts w:hint="eastAsia" w:ascii="宋体" w:hAnsi="宋体"/>
                <w:sz w:val="20"/>
                <w:szCs w:val="20"/>
                <w:u w:val="none" w:color="auto"/>
              </w:rPr>
              <w:t>〕</w:t>
            </w:r>
            <w:r>
              <w:rPr>
                <w:rFonts w:hint="eastAsia" w:ascii="宋体" w:hAnsi="宋体" w:cs="宋体"/>
                <w:color w:val="000000"/>
                <w:kern w:val="0"/>
                <w:sz w:val="20"/>
                <w:szCs w:val="20"/>
                <w:u w:val="none" w:color="auto"/>
              </w:rPr>
              <w:t>12号</w:t>
            </w:r>
          </w:p>
        </w:tc>
      </w:tr>
    </w:tbl>
    <w:p>
      <w:pPr>
        <w:rPr>
          <w:u w:val="none" w:color="auto"/>
        </w:rPr>
      </w:pPr>
    </w:p>
    <w:p>
      <w:pPr>
        <w:rPr>
          <w:u w:val="none" w:color="auto"/>
        </w:rPr>
      </w:pPr>
    </w:p>
    <w:p>
      <w:pPr>
        <w:rPr>
          <w:u w:val="none" w:color="auto"/>
        </w:rPr>
      </w:pPr>
      <w:bookmarkStart w:id="6" w:name="_GoBack"/>
      <w:bookmarkEnd w:id="6"/>
    </w:p>
    <w:tbl>
      <w:tblPr>
        <w:tblStyle w:val="5"/>
        <w:tblpPr w:leftFromText="180" w:rightFromText="180" w:vertAnchor="text" w:horzAnchor="page" w:tblpX="1516" w:tblpY="237"/>
        <w:tblOverlap w:val="never"/>
        <w:tblW w:w="13995" w:type="dxa"/>
        <w:tblInd w:w="0" w:type="dxa"/>
        <w:tblLayout w:type="fixed"/>
        <w:tblCellMar>
          <w:top w:w="0" w:type="dxa"/>
          <w:left w:w="108" w:type="dxa"/>
          <w:bottom w:w="0" w:type="dxa"/>
          <w:right w:w="108" w:type="dxa"/>
        </w:tblCellMar>
      </w:tblPr>
      <w:tblGrid>
        <w:gridCol w:w="1200"/>
        <w:gridCol w:w="2055"/>
        <w:gridCol w:w="7620"/>
        <w:gridCol w:w="3120"/>
      </w:tblGrid>
      <w:tr>
        <w:tblPrEx>
          <w:tblLayout w:type="fixed"/>
          <w:tblCellMar>
            <w:top w:w="0" w:type="dxa"/>
            <w:left w:w="108" w:type="dxa"/>
            <w:bottom w:w="0" w:type="dxa"/>
            <w:right w:w="108" w:type="dxa"/>
          </w:tblCellMar>
        </w:tblPrEx>
        <w:trPr>
          <w:trHeight w:val="90" w:hRule="atLeast"/>
        </w:trPr>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8"/>
                <w:szCs w:val="18"/>
                <w:u w:val="none" w:color="auto"/>
              </w:rPr>
            </w:pPr>
            <w:r>
              <w:rPr>
                <w:rFonts w:hint="eastAsia" w:ascii="宋体" w:hAnsi="宋体" w:cs="宋体"/>
                <w:b/>
                <w:bCs/>
                <w:color w:val="000000"/>
                <w:kern w:val="0"/>
                <w:sz w:val="18"/>
                <w:szCs w:val="18"/>
                <w:u w:val="none" w:color="auto"/>
              </w:rPr>
              <w:t>所属地区</w:t>
            </w:r>
          </w:p>
        </w:tc>
        <w:tc>
          <w:tcPr>
            <w:tcW w:w="20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8"/>
                <w:szCs w:val="18"/>
                <w:u w:val="none" w:color="auto"/>
              </w:rPr>
            </w:pPr>
            <w:r>
              <w:rPr>
                <w:rFonts w:hint="eastAsia" w:ascii="宋体" w:hAnsi="宋体" w:cs="宋体"/>
                <w:b/>
                <w:bCs/>
                <w:color w:val="000000"/>
                <w:kern w:val="0"/>
                <w:sz w:val="18"/>
                <w:szCs w:val="18"/>
                <w:u w:val="none" w:color="auto"/>
              </w:rPr>
              <w:t>时间</w:t>
            </w:r>
          </w:p>
        </w:tc>
        <w:tc>
          <w:tcPr>
            <w:tcW w:w="76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8"/>
                <w:szCs w:val="18"/>
                <w:u w:val="none" w:color="auto"/>
              </w:rPr>
            </w:pPr>
            <w:r>
              <w:rPr>
                <w:rFonts w:hint="eastAsia" w:ascii="宋体" w:hAnsi="宋体" w:cs="宋体"/>
                <w:b/>
                <w:bCs/>
                <w:color w:val="000000"/>
                <w:kern w:val="0"/>
                <w:sz w:val="18"/>
                <w:szCs w:val="18"/>
                <w:u w:val="none" w:color="auto"/>
              </w:rPr>
              <w:t>政策名称</w:t>
            </w:r>
          </w:p>
        </w:tc>
        <w:tc>
          <w:tcPr>
            <w:tcW w:w="31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8"/>
                <w:szCs w:val="18"/>
                <w:u w:val="none" w:color="auto"/>
              </w:rPr>
            </w:pPr>
            <w:r>
              <w:rPr>
                <w:rFonts w:hint="eastAsia" w:ascii="宋体" w:hAnsi="宋体" w:cs="宋体"/>
                <w:b/>
                <w:bCs/>
                <w:color w:val="000000"/>
                <w:kern w:val="0"/>
                <w:sz w:val="18"/>
                <w:szCs w:val="18"/>
                <w:u w:val="none" w:color="auto"/>
              </w:rPr>
              <w:t>发文字号</w:t>
            </w:r>
          </w:p>
        </w:tc>
      </w:tr>
      <w:tr>
        <w:tblPrEx>
          <w:tblLayout w:type="fixed"/>
          <w:tblCellMar>
            <w:top w:w="0" w:type="dxa"/>
            <w:left w:w="108" w:type="dxa"/>
            <w:bottom w:w="0" w:type="dxa"/>
            <w:right w:w="108" w:type="dxa"/>
          </w:tblCellMar>
        </w:tblPrEx>
        <w:trPr>
          <w:trHeight w:val="357" w:hRule="atLeast"/>
        </w:trPr>
        <w:tc>
          <w:tcPr>
            <w:tcW w:w="12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四川省</w:t>
            </w:r>
          </w:p>
        </w:tc>
        <w:tc>
          <w:tcPr>
            <w:tcW w:w="2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2016年11月30日</w:t>
            </w:r>
          </w:p>
        </w:tc>
        <w:tc>
          <w:tcPr>
            <w:tcW w:w="7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《关于进一步加快旅游业改革发展的意见》</w:t>
            </w:r>
          </w:p>
        </w:tc>
        <w:tc>
          <w:tcPr>
            <w:tcW w:w="3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川府发</w:t>
            </w:r>
            <w:r>
              <w:rPr>
                <w:rFonts w:hint="eastAsia" w:ascii="宋体" w:hAnsi="宋体"/>
                <w:sz w:val="20"/>
                <w:szCs w:val="20"/>
                <w:u w:val="none" w:color="auto"/>
              </w:rPr>
              <w:t>〔20</w:t>
            </w:r>
            <w:r>
              <w:rPr>
                <w:rFonts w:hint="eastAsia" w:ascii="宋体" w:hAnsi="宋体"/>
                <w:sz w:val="20"/>
                <w:szCs w:val="20"/>
                <w:u w:val="none" w:color="auto"/>
                <w:lang w:val="en-US" w:eastAsia="zh-CN"/>
              </w:rPr>
              <w:t>16</w:t>
            </w:r>
            <w:r>
              <w:rPr>
                <w:rFonts w:hint="eastAsia" w:ascii="宋体" w:hAnsi="宋体"/>
                <w:sz w:val="20"/>
                <w:szCs w:val="20"/>
                <w:u w:val="none" w:color="auto"/>
              </w:rPr>
              <w:t>〕</w:t>
            </w:r>
            <w:r>
              <w:rPr>
                <w:rFonts w:hint="eastAsia" w:ascii="宋体" w:hAnsi="宋体" w:cs="宋体"/>
                <w:color w:val="000000"/>
                <w:kern w:val="0"/>
                <w:sz w:val="18"/>
                <w:szCs w:val="18"/>
                <w:u w:val="none" w:color="auto"/>
              </w:rPr>
              <w:t>55号</w:t>
            </w:r>
          </w:p>
        </w:tc>
      </w:tr>
      <w:tr>
        <w:tblPrEx>
          <w:tblLayout w:type="fixed"/>
          <w:tblCellMar>
            <w:top w:w="0" w:type="dxa"/>
            <w:left w:w="108" w:type="dxa"/>
            <w:bottom w:w="0" w:type="dxa"/>
            <w:right w:w="108" w:type="dxa"/>
          </w:tblCellMar>
        </w:tblPrEx>
        <w:trPr>
          <w:trHeight w:val="357"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u w:val="none" w:color="auto"/>
              </w:rPr>
            </w:pPr>
          </w:p>
        </w:tc>
        <w:tc>
          <w:tcPr>
            <w:tcW w:w="2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2016年12月2日</w:t>
            </w:r>
          </w:p>
        </w:tc>
        <w:tc>
          <w:tcPr>
            <w:tcW w:w="7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《关于促进和规范健康医疗大数据应用发展的实施意见》</w:t>
            </w:r>
          </w:p>
        </w:tc>
        <w:tc>
          <w:tcPr>
            <w:tcW w:w="3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川办发</w:t>
            </w:r>
            <w:r>
              <w:rPr>
                <w:rFonts w:hint="eastAsia" w:ascii="宋体" w:hAnsi="宋体"/>
                <w:sz w:val="20"/>
                <w:szCs w:val="20"/>
                <w:u w:val="none" w:color="auto"/>
              </w:rPr>
              <w:t>〔20</w:t>
            </w:r>
            <w:r>
              <w:rPr>
                <w:rFonts w:hint="eastAsia" w:ascii="宋体" w:hAnsi="宋体"/>
                <w:sz w:val="20"/>
                <w:szCs w:val="20"/>
                <w:u w:val="none" w:color="auto"/>
                <w:lang w:val="en-US" w:eastAsia="zh-CN"/>
              </w:rPr>
              <w:t>16</w:t>
            </w:r>
            <w:r>
              <w:rPr>
                <w:rFonts w:hint="eastAsia" w:ascii="宋体" w:hAnsi="宋体"/>
                <w:sz w:val="20"/>
                <w:szCs w:val="20"/>
                <w:u w:val="none" w:color="auto"/>
              </w:rPr>
              <w:t>〕</w:t>
            </w:r>
            <w:r>
              <w:rPr>
                <w:rFonts w:hint="eastAsia" w:ascii="宋体" w:hAnsi="宋体" w:cs="宋体"/>
                <w:color w:val="000000"/>
                <w:kern w:val="0"/>
                <w:sz w:val="18"/>
                <w:szCs w:val="18"/>
                <w:u w:val="none" w:color="auto"/>
              </w:rPr>
              <w:t>98号</w:t>
            </w:r>
          </w:p>
        </w:tc>
      </w:tr>
      <w:tr>
        <w:tblPrEx>
          <w:tblLayout w:type="fixed"/>
          <w:tblCellMar>
            <w:top w:w="0" w:type="dxa"/>
            <w:left w:w="108" w:type="dxa"/>
            <w:bottom w:w="0" w:type="dxa"/>
            <w:right w:w="108" w:type="dxa"/>
          </w:tblCellMar>
        </w:tblPrEx>
        <w:trPr>
          <w:trHeight w:val="357"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u w:val="none" w:color="auto"/>
              </w:rPr>
            </w:pPr>
          </w:p>
        </w:tc>
        <w:tc>
          <w:tcPr>
            <w:tcW w:w="2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2017年3月31日</w:t>
            </w:r>
          </w:p>
        </w:tc>
        <w:tc>
          <w:tcPr>
            <w:tcW w:w="7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《关于促进医药产业健康发展的实施意见》</w:t>
            </w:r>
          </w:p>
        </w:tc>
        <w:tc>
          <w:tcPr>
            <w:tcW w:w="3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川办发</w:t>
            </w:r>
            <w:r>
              <w:rPr>
                <w:rFonts w:hint="eastAsia" w:ascii="宋体" w:hAnsi="宋体"/>
                <w:sz w:val="20"/>
                <w:szCs w:val="20"/>
                <w:u w:val="none" w:color="auto"/>
              </w:rPr>
              <w:t>〔20</w:t>
            </w:r>
            <w:r>
              <w:rPr>
                <w:rFonts w:hint="eastAsia" w:ascii="宋体" w:hAnsi="宋体"/>
                <w:sz w:val="20"/>
                <w:szCs w:val="20"/>
                <w:u w:val="none" w:color="auto"/>
                <w:lang w:val="en-US" w:eastAsia="zh-CN"/>
              </w:rPr>
              <w:t>17</w:t>
            </w:r>
            <w:r>
              <w:rPr>
                <w:rFonts w:hint="eastAsia" w:ascii="宋体" w:hAnsi="宋体"/>
                <w:sz w:val="20"/>
                <w:szCs w:val="20"/>
                <w:u w:val="none" w:color="auto"/>
              </w:rPr>
              <w:t>〕</w:t>
            </w:r>
            <w:r>
              <w:rPr>
                <w:rFonts w:hint="eastAsia" w:ascii="宋体" w:hAnsi="宋体" w:cs="宋体"/>
                <w:color w:val="000000"/>
                <w:kern w:val="0"/>
                <w:sz w:val="18"/>
                <w:szCs w:val="18"/>
                <w:u w:val="none" w:color="auto"/>
              </w:rPr>
              <w:t>28号</w:t>
            </w:r>
          </w:p>
        </w:tc>
      </w:tr>
      <w:tr>
        <w:tblPrEx>
          <w:tblLayout w:type="fixed"/>
          <w:tblCellMar>
            <w:top w:w="0" w:type="dxa"/>
            <w:left w:w="108" w:type="dxa"/>
            <w:bottom w:w="0" w:type="dxa"/>
            <w:right w:w="108" w:type="dxa"/>
          </w:tblCellMar>
        </w:tblPrEx>
        <w:trPr>
          <w:trHeight w:val="357"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u w:val="none" w:color="auto"/>
              </w:rPr>
            </w:pPr>
          </w:p>
        </w:tc>
        <w:tc>
          <w:tcPr>
            <w:tcW w:w="2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2017年10月26日</w:t>
            </w:r>
          </w:p>
        </w:tc>
        <w:tc>
          <w:tcPr>
            <w:tcW w:w="7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《四川省“十三五”老龄事业发展和养老体系建设规划》</w:t>
            </w:r>
          </w:p>
        </w:tc>
        <w:tc>
          <w:tcPr>
            <w:tcW w:w="3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川府发</w:t>
            </w:r>
            <w:r>
              <w:rPr>
                <w:rFonts w:hint="eastAsia" w:ascii="宋体" w:hAnsi="宋体"/>
                <w:sz w:val="20"/>
                <w:szCs w:val="20"/>
                <w:u w:val="none" w:color="auto"/>
              </w:rPr>
              <w:t>〔20</w:t>
            </w:r>
            <w:r>
              <w:rPr>
                <w:rFonts w:hint="eastAsia" w:ascii="宋体" w:hAnsi="宋体"/>
                <w:sz w:val="20"/>
                <w:szCs w:val="20"/>
                <w:u w:val="none" w:color="auto"/>
                <w:lang w:val="en-US" w:eastAsia="zh-CN"/>
              </w:rPr>
              <w:t>17</w:t>
            </w:r>
            <w:r>
              <w:rPr>
                <w:rFonts w:hint="eastAsia" w:ascii="宋体" w:hAnsi="宋体"/>
                <w:sz w:val="20"/>
                <w:szCs w:val="20"/>
                <w:u w:val="none" w:color="auto"/>
              </w:rPr>
              <w:t>〕</w:t>
            </w:r>
            <w:r>
              <w:rPr>
                <w:rFonts w:hint="eastAsia" w:ascii="宋体" w:hAnsi="宋体" w:cs="宋体"/>
                <w:color w:val="000000"/>
                <w:kern w:val="0"/>
                <w:sz w:val="18"/>
                <w:szCs w:val="18"/>
                <w:u w:val="none" w:color="auto"/>
              </w:rPr>
              <w:t>55号</w:t>
            </w:r>
          </w:p>
        </w:tc>
      </w:tr>
      <w:tr>
        <w:tblPrEx>
          <w:tblLayout w:type="fixed"/>
          <w:tblCellMar>
            <w:top w:w="0" w:type="dxa"/>
            <w:left w:w="108" w:type="dxa"/>
            <w:bottom w:w="0" w:type="dxa"/>
            <w:right w:w="108" w:type="dxa"/>
          </w:tblCellMar>
        </w:tblPrEx>
        <w:trPr>
          <w:trHeight w:val="357"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u w:val="none" w:color="auto"/>
              </w:rPr>
            </w:pPr>
          </w:p>
        </w:tc>
        <w:tc>
          <w:tcPr>
            <w:tcW w:w="2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2018年9月30日</w:t>
            </w:r>
          </w:p>
        </w:tc>
        <w:tc>
          <w:tcPr>
            <w:tcW w:w="7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《四川省医疗卫生与养老服务相结合发展规划（2018-2025年）》</w:t>
            </w:r>
          </w:p>
        </w:tc>
        <w:tc>
          <w:tcPr>
            <w:tcW w:w="3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川办发</w:t>
            </w:r>
            <w:r>
              <w:rPr>
                <w:rFonts w:hint="eastAsia" w:ascii="宋体" w:hAnsi="宋体"/>
                <w:sz w:val="20"/>
                <w:szCs w:val="20"/>
                <w:u w:val="none" w:color="auto"/>
              </w:rPr>
              <w:t>〔20</w:t>
            </w:r>
            <w:r>
              <w:rPr>
                <w:rFonts w:hint="eastAsia" w:ascii="宋体" w:hAnsi="宋体"/>
                <w:sz w:val="20"/>
                <w:szCs w:val="20"/>
                <w:u w:val="none" w:color="auto"/>
                <w:lang w:val="en-US" w:eastAsia="zh-CN"/>
              </w:rPr>
              <w:t>18</w:t>
            </w:r>
            <w:r>
              <w:rPr>
                <w:rFonts w:hint="eastAsia" w:ascii="宋体" w:hAnsi="宋体"/>
                <w:sz w:val="20"/>
                <w:szCs w:val="20"/>
                <w:u w:val="none" w:color="auto"/>
              </w:rPr>
              <w:t>〕</w:t>
            </w:r>
            <w:r>
              <w:rPr>
                <w:rFonts w:hint="eastAsia" w:ascii="宋体" w:hAnsi="宋体" w:cs="宋体"/>
                <w:color w:val="000000"/>
                <w:kern w:val="0"/>
                <w:sz w:val="18"/>
                <w:szCs w:val="18"/>
                <w:u w:val="none" w:color="auto"/>
              </w:rPr>
              <w:t>78号</w:t>
            </w:r>
          </w:p>
        </w:tc>
      </w:tr>
      <w:tr>
        <w:tblPrEx>
          <w:tblLayout w:type="fixed"/>
          <w:tblCellMar>
            <w:top w:w="0" w:type="dxa"/>
            <w:left w:w="108" w:type="dxa"/>
            <w:bottom w:w="0" w:type="dxa"/>
            <w:right w:w="108" w:type="dxa"/>
          </w:tblCellMar>
        </w:tblPrEx>
        <w:trPr>
          <w:trHeight w:val="357"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u w:val="none" w:color="auto"/>
              </w:rPr>
            </w:pPr>
          </w:p>
        </w:tc>
        <w:tc>
          <w:tcPr>
            <w:tcW w:w="2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2018年11月15日</w:t>
            </w:r>
          </w:p>
        </w:tc>
        <w:tc>
          <w:tcPr>
            <w:tcW w:w="7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《关于促进“互联网＋医疗健康”发展的实施意见》</w:t>
            </w:r>
          </w:p>
        </w:tc>
        <w:tc>
          <w:tcPr>
            <w:tcW w:w="3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川办发</w:t>
            </w:r>
            <w:r>
              <w:rPr>
                <w:rFonts w:hint="eastAsia" w:ascii="宋体" w:hAnsi="宋体"/>
                <w:sz w:val="20"/>
                <w:szCs w:val="20"/>
                <w:u w:val="none" w:color="auto"/>
              </w:rPr>
              <w:t>〔20</w:t>
            </w:r>
            <w:r>
              <w:rPr>
                <w:rFonts w:hint="eastAsia" w:ascii="宋体" w:hAnsi="宋体"/>
                <w:sz w:val="20"/>
                <w:szCs w:val="20"/>
                <w:u w:val="none" w:color="auto"/>
                <w:lang w:val="en-US" w:eastAsia="zh-CN"/>
              </w:rPr>
              <w:t>18</w:t>
            </w:r>
            <w:r>
              <w:rPr>
                <w:rFonts w:hint="eastAsia" w:ascii="宋体" w:hAnsi="宋体"/>
                <w:sz w:val="20"/>
                <w:szCs w:val="20"/>
                <w:u w:val="none" w:color="auto"/>
              </w:rPr>
              <w:t>〕</w:t>
            </w:r>
            <w:r>
              <w:rPr>
                <w:rFonts w:hint="eastAsia" w:ascii="宋体" w:hAnsi="宋体" w:cs="宋体"/>
                <w:color w:val="000000"/>
                <w:kern w:val="0"/>
                <w:sz w:val="18"/>
                <w:szCs w:val="18"/>
                <w:u w:val="none" w:color="auto"/>
              </w:rPr>
              <w:t>86号</w:t>
            </w:r>
          </w:p>
        </w:tc>
      </w:tr>
      <w:tr>
        <w:tblPrEx>
          <w:tblLayout w:type="fixed"/>
          <w:tblCellMar>
            <w:top w:w="0" w:type="dxa"/>
            <w:left w:w="108" w:type="dxa"/>
            <w:bottom w:w="0" w:type="dxa"/>
            <w:right w:w="108" w:type="dxa"/>
          </w:tblCellMar>
        </w:tblPrEx>
        <w:trPr>
          <w:trHeight w:val="357" w:hRule="atLeast"/>
        </w:trPr>
        <w:tc>
          <w:tcPr>
            <w:tcW w:w="12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攀枝花市</w:t>
            </w:r>
          </w:p>
        </w:tc>
        <w:tc>
          <w:tcPr>
            <w:tcW w:w="2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2013年10月21日</w:t>
            </w:r>
          </w:p>
        </w:tc>
        <w:tc>
          <w:tcPr>
            <w:tcW w:w="7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《攀枝花市老龄事业发展规划（2013-2020年）》</w:t>
            </w:r>
          </w:p>
        </w:tc>
        <w:tc>
          <w:tcPr>
            <w:tcW w:w="3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攀办发</w:t>
            </w:r>
            <w:r>
              <w:rPr>
                <w:rFonts w:hint="eastAsia" w:ascii="宋体" w:hAnsi="宋体"/>
                <w:sz w:val="20"/>
                <w:szCs w:val="20"/>
                <w:u w:val="none" w:color="auto"/>
              </w:rPr>
              <w:t>〔20</w:t>
            </w:r>
            <w:r>
              <w:rPr>
                <w:rFonts w:hint="eastAsia" w:ascii="宋体" w:hAnsi="宋体"/>
                <w:sz w:val="20"/>
                <w:szCs w:val="20"/>
                <w:u w:val="none" w:color="auto"/>
                <w:lang w:val="en-US" w:eastAsia="zh-CN"/>
              </w:rPr>
              <w:t>13</w:t>
            </w:r>
            <w:r>
              <w:rPr>
                <w:rFonts w:hint="eastAsia" w:ascii="宋体" w:hAnsi="宋体"/>
                <w:sz w:val="20"/>
                <w:szCs w:val="20"/>
                <w:u w:val="none" w:color="auto"/>
              </w:rPr>
              <w:t>〕</w:t>
            </w:r>
            <w:r>
              <w:rPr>
                <w:rFonts w:hint="eastAsia" w:ascii="宋体" w:hAnsi="宋体" w:cs="宋体"/>
                <w:color w:val="000000"/>
                <w:kern w:val="0"/>
                <w:sz w:val="18"/>
                <w:szCs w:val="18"/>
                <w:u w:val="none" w:color="auto"/>
              </w:rPr>
              <w:t>51号</w:t>
            </w:r>
          </w:p>
        </w:tc>
      </w:tr>
      <w:tr>
        <w:tblPrEx>
          <w:tblLayout w:type="fixed"/>
          <w:tblCellMar>
            <w:top w:w="0" w:type="dxa"/>
            <w:left w:w="108" w:type="dxa"/>
            <w:bottom w:w="0" w:type="dxa"/>
            <w:right w:w="108" w:type="dxa"/>
          </w:tblCellMar>
        </w:tblPrEx>
        <w:trPr>
          <w:trHeight w:val="357"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u w:val="none" w:color="auto"/>
              </w:rPr>
            </w:pPr>
          </w:p>
        </w:tc>
        <w:tc>
          <w:tcPr>
            <w:tcW w:w="2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2013年10月27日</w:t>
            </w:r>
          </w:p>
        </w:tc>
        <w:tc>
          <w:tcPr>
            <w:tcW w:w="7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《关于加快老龄事业和养老服务业发展的意见》</w:t>
            </w:r>
          </w:p>
        </w:tc>
        <w:tc>
          <w:tcPr>
            <w:tcW w:w="3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攀府发</w:t>
            </w:r>
            <w:r>
              <w:rPr>
                <w:rFonts w:hint="eastAsia" w:ascii="宋体" w:hAnsi="宋体"/>
                <w:sz w:val="20"/>
                <w:szCs w:val="20"/>
                <w:u w:val="none" w:color="auto"/>
              </w:rPr>
              <w:t>〔20</w:t>
            </w:r>
            <w:r>
              <w:rPr>
                <w:rFonts w:hint="eastAsia" w:ascii="宋体" w:hAnsi="宋体"/>
                <w:sz w:val="20"/>
                <w:szCs w:val="20"/>
                <w:u w:val="none" w:color="auto"/>
                <w:lang w:val="en-US" w:eastAsia="zh-CN"/>
              </w:rPr>
              <w:t>13</w:t>
            </w:r>
            <w:r>
              <w:rPr>
                <w:rFonts w:hint="eastAsia" w:ascii="宋体" w:hAnsi="宋体"/>
                <w:sz w:val="20"/>
                <w:szCs w:val="20"/>
                <w:u w:val="none" w:color="auto"/>
              </w:rPr>
              <w:t>〕</w:t>
            </w:r>
            <w:r>
              <w:rPr>
                <w:rFonts w:hint="eastAsia" w:ascii="宋体" w:hAnsi="宋体" w:cs="宋体"/>
                <w:color w:val="000000"/>
                <w:kern w:val="0"/>
                <w:sz w:val="18"/>
                <w:szCs w:val="18"/>
                <w:u w:val="none" w:color="auto"/>
              </w:rPr>
              <w:t>37号</w:t>
            </w:r>
          </w:p>
        </w:tc>
      </w:tr>
      <w:tr>
        <w:tblPrEx>
          <w:tblLayout w:type="fixed"/>
          <w:tblCellMar>
            <w:top w:w="0" w:type="dxa"/>
            <w:left w:w="108" w:type="dxa"/>
            <w:bottom w:w="0" w:type="dxa"/>
            <w:right w:w="108" w:type="dxa"/>
          </w:tblCellMar>
        </w:tblPrEx>
        <w:trPr>
          <w:trHeight w:val="357"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u w:val="none" w:color="auto"/>
              </w:rPr>
            </w:pPr>
          </w:p>
        </w:tc>
        <w:tc>
          <w:tcPr>
            <w:tcW w:w="2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2013年11月8日</w:t>
            </w:r>
          </w:p>
        </w:tc>
        <w:tc>
          <w:tcPr>
            <w:tcW w:w="7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《中国阳光康养旅游城市发展规划（2012-2020年）》</w:t>
            </w:r>
          </w:p>
        </w:tc>
        <w:tc>
          <w:tcPr>
            <w:tcW w:w="3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攀办发</w:t>
            </w:r>
            <w:r>
              <w:rPr>
                <w:rFonts w:hint="eastAsia" w:ascii="宋体" w:hAnsi="宋体"/>
                <w:sz w:val="20"/>
                <w:szCs w:val="20"/>
                <w:u w:val="none" w:color="auto"/>
              </w:rPr>
              <w:t>〔20</w:t>
            </w:r>
            <w:r>
              <w:rPr>
                <w:rFonts w:hint="eastAsia" w:ascii="宋体" w:hAnsi="宋体"/>
                <w:sz w:val="20"/>
                <w:szCs w:val="20"/>
                <w:u w:val="none" w:color="auto"/>
                <w:lang w:val="en-US" w:eastAsia="zh-CN"/>
              </w:rPr>
              <w:t>13</w:t>
            </w:r>
            <w:r>
              <w:rPr>
                <w:rFonts w:hint="eastAsia" w:ascii="宋体" w:hAnsi="宋体"/>
                <w:sz w:val="20"/>
                <w:szCs w:val="20"/>
                <w:u w:val="none" w:color="auto"/>
              </w:rPr>
              <w:t>〕</w:t>
            </w:r>
            <w:r>
              <w:rPr>
                <w:rFonts w:hint="eastAsia" w:ascii="宋体" w:hAnsi="宋体" w:cs="宋体"/>
                <w:color w:val="000000"/>
                <w:kern w:val="0"/>
                <w:sz w:val="18"/>
                <w:szCs w:val="18"/>
                <w:u w:val="none" w:color="auto"/>
              </w:rPr>
              <w:t>58号</w:t>
            </w:r>
          </w:p>
        </w:tc>
      </w:tr>
      <w:tr>
        <w:tblPrEx>
          <w:tblLayout w:type="fixed"/>
          <w:tblCellMar>
            <w:top w:w="0" w:type="dxa"/>
            <w:left w:w="108" w:type="dxa"/>
            <w:bottom w:w="0" w:type="dxa"/>
            <w:right w:w="108" w:type="dxa"/>
          </w:tblCellMar>
        </w:tblPrEx>
        <w:trPr>
          <w:trHeight w:val="357"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u w:val="none" w:color="auto"/>
              </w:rPr>
            </w:pPr>
          </w:p>
        </w:tc>
        <w:tc>
          <w:tcPr>
            <w:tcW w:w="2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2014年7月14日</w:t>
            </w:r>
          </w:p>
        </w:tc>
        <w:tc>
          <w:tcPr>
            <w:tcW w:w="7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《攀枝花市进一步巩固完善基本药物制度和基层卫生运行新机制实施方案》</w:t>
            </w:r>
          </w:p>
        </w:tc>
        <w:tc>
          <w:tcPr>
            <w:tcW w:w="3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攀办发</w:t>
            </w:r>
            <w:r>
              <w:rPr>
                <w:rFonts w:hint="eastAsia" w:ascii="宋体" w:hAnsi="宋体"/>
                <w:sz w:val="20"/>
                <w:szCs w:val="20"/>
                <w:u w:val="none" w:color="auto"/>
              </w:rPr>
              <w:t>〔20</w:t>
            </w:r>
            <w:r>
              <w:rPr>
                <w:rFonts w:hint="eastAsia" w:ascii="宋体" w:hAnsi="宋体"/>
                <w:sz w:val="20"/>
                <w:szCs w:val="20"/>
                <w:u w:val="none" w:color="auto"/>
                <w:lang w:val="en-US" w:eastAsia="zh-CN"/>
              </w:rPr>
              <w:t>14</w:t>
            </w:r>
            <w:r>
              <w:rPr>
                <w:rFonts w:hint="eastAsia" w:ascii="宋体" w:hAnsi="宋体"/>
                <w:sz w:val="20"/>
                <w:szCs w:val="20"/>
                <w:u w:val="none" w:color="auto"/>
              </w:rPr>
              <w:t>〕</w:t>
            </w:r>
            <w:r>
              <w:rPr>
                <w:rFonts w:hint="eastAsia" w:ascii="宋体" w:hAnsi="宋体" w:cs="宋体"/>
                <w:color w:val="000000"/>
                <w:kern w:val="0"/>
                <w:sz w:val="18"/>
                <w:szCs w:val="18"/>
                <w:u w:val="none" w:color="auto"/>
              </w:rPr>
              <w:t>39号</w:t>
            </w:r>
          </w:p>
        </w:tc>
      </w:tr>
      <w:tr>
        <w:tblPrEx>
          <w:tblLayout w:type="fixed"/>
          <w:tblCellMar>
            <w:top w:w="0" w:type="dxa"/>
            <w:left w:w="108" w:type="dxa"/>
            <w:bottom w:w="0" w:type="dxa"/>
            <w:right w:w="108" w:type="dxa"/>
          </w:tblCellMar>
        </w:tblPrEx>
        <w:trPr>
          <w:trHeight w:val="357"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u w:val="none" w:color="auto"/>
              </w:rPr>
            </w:pPr>
          </w:p>
        </w:tc>
        <w:tc>
          <w:tcPr>
            <w:tcW w:w="2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2014年10月21日</w:t>
            </w:r>
          </w:p>
        </w:tc>
        <w:tc>
          <w:tcPr>
            <w:tcW w:w="7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《攀枝花市养老机构设立许可及管理办法》</w:t>
            </w:r>
          </w:p>
        </w:tc>
        <w:tc>
          <w:tcPr>
            <w:tcW w:w="3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攀民政</w:t>
            </w:r>
            <w:r>
              <w:rPr>
                <w:rFonts w:hint="eastAsia" w:ascii="宋体" w:hAnsi="宋体"/>
                <w:sz w:val="20"/>
                <w:szCs w:val="20"/>
                <w:u w:val="none" w:color="auto"/>
              </w:rPr>
              <w:t>〔20</w:t>
            </w:r>
            <w:r>
              <w:rPr>
                <w:rFonts w:hint="eastAsia" w:ascii="宋体" w:hAnsi="宋体"/>
                <w:sz w:val="20"/>
                <w:szCs w:val="20"/>
                <w:u w:val="none" w:color="auto"/>
                <w:lang w:val="en-US" w:eastAsia="zh-CN"/>
              </w:rPr>
              <w:t>14</w:t>
            </w:r>
            <w:r>
              <w:rPr>
                <w:rFonts w:hint="eastAsia" w:ascii="宋体" w:hAnsi="宋体"/>
                <w:sz w:val="20"/>
                <w:szCs w:val="20"/>
                <w:u w:val="none" w:color="auto"/>
              </w:rPr>
              <w:t>〕</w:t>
            </w:r>
            <w:r>
              <w:rPr>
                <w:rFonts w:hint="eastAsia" w:ascii="宋体" w:hAnsi="宋体" w:cs="宋体"/>
                <w:color w:val="000000"/>
                <w:kern w:val="0"/>
                <w:sz w:val="18"/>
                <w:szCs w:val="18"/>
                <w:u w:val="none" w:color="auto"/>
              </w:rPr>
              <w:t>163号</w:t>
            </w:r>
          </w:p>
        </w:tc>
      </w:tr>
      <w:tr>
        <w:tblPrEx>
          <w:tblLayout w:type="fixed"/>
          <w:tblCellMar>
            <w:top w:w="0" w:type="dxa"/>
            <w:left w:w="108" w:type="dxa"/>
            <w:bottom w:w="0" w:type="dxa"/>
            <w:right w:w="108" w:type="dxa"/>
          </w:tblCellMar>
        </w:tblPrEx>
        <w:trPr>
          <w:trHeight w:val="357"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u w:val="none" w:color="auto"/>
              </w:rPr>
            </w:pPr>
          </w:p>
        </w:tc>
        <w:tc>
          <w:tcPr>
            <w:tcW w:w="2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2014年10月27日</w:t>
            </w:r>
          </w:p>
        </w:tc>
        <w:tc>
          <w:tcPr>
            <w:tcW w:w="7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《攀枝花市2014年深化医药卫生体制改革工作要点》</w:t>
            </w:r>
          </w:p>
        </w:tc>
        <w:tc>
          <w:tcPr>
            <w:tcW w:w="3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攀办发</w:t>
            </w:r>
            <w:r>
              <w:rPr>
                <w:rFonts w:hint="eastAsia" w:ascii="宋体" w:hAnsi="宋体"/>
                <w:sz w:val="20"/>
                <w:szCs w:val="20"/>
                <w:u w:val="none" w:color="auto"/>
              </w:rPr>
              <w:t>〔20</w:t>
            </w:r>
            <w:r>
              <w:rPr>
                <w:rFonts w:hint="eastAsia" w:ascii="宋体" w:hAnsi="宋体"/>
                <w:sz w:val="20"/>
                <w:szCs w:val="20"/>
                <w:u w:val="none" w:color="auto"/>
                <w:lang w:val="en-US" w:eastAsia="zh-CN"/>
              </w:rPr>
              <w:t>14</w:t>
            </w:r>
            <w:r>
              <w:rPr>
                <w:rFonts w:hint="eastAsia" w:ascii="宋体" w:hAnsi="宋体"/>
                <w:sz w:val="20"/>
                <w:szCs w:val="20"/>
                <w:u w:val="none" w:color="auto"/>
              </w:rPr>
              <w:t>〕</w:t>
            </w:r>
            <w:r>
              <w:rPr>
                <w:rFonts w:hint="eastAsia" w:ascii="宋体" w:hAnsi="宋体" w:cs="宋体"/>
                <w:color w:val="000000"/>
                <w:kern w:val="0"/>
                <w:sz w:val="18"/>
                <w:szCs w:val="18"/>
                <w:u w:val="none" w:color="auto"/>
              </w:rPr>
              <w:t>64号</w:t>
            </w:r>
          </w:p>
        </w:tc>
      </w:tr>
      <w:tr>
        <w:tblPrEx>
          <w:tblLayout w:type="fixed"/>
          <w:tblCellMar>
            <w:top w:w="0" w:type="dxa"/>
            <w:left w:w="108" w:type="dxa"/>
            <w:bottom w:w="0" w:type="dxa"/>
            <w:right w:w="108" w:type="dxa"/>
          </w:tblCellMar>
        </w:tblPrEx>
        <w:trPr>
          <w:trHeight w:val="357"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u w:val="none" w:color="auto"/>
              </w:rPr>
            </w:pPr>
          </w:p>
        </w:tc>
        <w:tc>
          <w:tcPr>
            <w:tcW w:w="2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2015年2月4日</w:t>
            </w:r>
          </w:p>
        </w:tc>
        <w:tc>
          <w:tcPr>
            <w:tcW w:w="7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《关于支持养老服务业发展的若干意见》</w:t>
            </w:r>
          </w:p>
        </w:tc>
        <w:tc>
          <w:tcPr>
            <w:tcW w:w="3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攀府发</w:t>
            </w:r>
            <w:r>
              <w:rPr>
                <w:rFonts w:hint="eastAsia" w:ascii="宋体" w:hAnsi="宋体"/>
                <w:sz w:val="20"/>
                <w:szCs w:val="20"/>
                <w:u w:val="none" w:color="auto"/>
              </w:rPr>
              <w:t>〔20</w:t>
            </w:r>
            <w:r>
              <w:rPr>
                <w:rFonts w:hint="eastAsia" w:ascii="宋体" w:hAnsi="宋体"/>
                <w:sz w:val="20"/>
                <w:szCs w:val="20"/>
                <w:u w:val="none" w:color="auto"/>
                <w:lang w:val="en-US" w:eastAsia="zh-CN"/>
              </w:rPr>
              <w:t>15</w:t>
            </w:r>
            <w:r>
              <w:rPr>
                <w:rFonts w:hint="eastAsia" w:ascii="宋体" w:hAnsi="宋体"/>
                <w:sz w:val="20"/>
                <w:szCs w:val="20"/>
                <w:u w:val="none" w:color="auto"/>
              </w:rPr>
              <w:t>〕</w:t>
            </w:r>
            <w:r>
              <w:rPr>
                <w:rFonts w:hint="eastAsia" w:ascii="宋体" w:hAnsi="宋体" w:cs="宋体"/>
                <w:color w:val="000000"/>
                <w:kern w:val="0"/>
                <w:sz w:val="18"/>
                <w:szCs w:val="18"/>
                <w:u w:val="none" w:color="auto"/>
              </w:rPr>
              <w:t>2号</w:t>
            </w:r>
          </w:p>
        </w:tc>
      </w:tr>
      <w:tr>
        <w:tblPrEx>
          <w:tblLayout w:type="fixed"/>
          <w:tblCellMar>
            <w:top w:w="0" w:type="dxa"/>
            <w:left w:w="108" w:type="dxa"/>
            <w:bottom w:w="0" w:type="dxa"/>
            <w:right w:w="108" w:type="dxa"/>
          </w:tblCellMar>
        </w:tblPrEx>
        <w:trPr>
          <w:trHeight w:val="357"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u w:val="none" w:color="auto"/>
              </w:rPr>
            </w:pPr>
          </w:p>
        </w:tc>
        <w:tc>
          <w:tcPr>
            <w:tcW w:w="2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2015年5月22日</w:t>
            </w:r>
          </w:p>
        </w:tc>
        <w:tc>
          <w:tcPr>
            <w:tcW w:w="7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《攀枝花市民办养老床位一次性建设补助的管理暂行办法》</w:t>
            </w:r>
          </w:p>
        </w:tc>
        <w:tc>
          <w:tcPr>
            <w:tcW w:w="3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攀民政</w:t>
            </w:r>
            <w:r>
              <w:rPr>
                <w:rFonts w:hint="eastAsia" w:ascii="宋体" w:hAnsi="宋体"/>
                <w:sz w:val="20"/>
                <w:szCs w:val="20"/>
                <w:u w:val="none" w:color="auto"/>
              </w:rPr>
              <w:t>〔20</w:t>
            </w:r>
            <w:r>
              <w:rPr>
                <w:rFonts w:hint="eastAsia" w:ascii="宋体" w:hAnsi="宋体"/>
                <w:sz w:val="20"/>
                <w:szCs w:val="20"/>
                <w:u w:val="none" w:color="auto"/>
                <w:lang w:val="en-US" w:eastAsia="zh-CN"/>
              </w:rPr>
              <w:t>15</w:t>
            </w:r>
            <w:r>
              <w:rPr>
                <w:rFonts w:hint="eastAsia" w:ascii="宋体" w:hAnsi="宋体"/>
                <w:sz w:val="20"/>
                <w:szCs w:val="20"/>
                <w:u w:val="none" w:color="auto"/>
              </w:rPr>
              <w:t>〕</w:t>
            </w:r>
            <w:r>
              <w:rPr>
                <w:rFonts w:hint="eastAsia" w:ascii="宋体" w:hAnsi="宋体" w:cs="宋体"/>
                <w:color w:val="000000"/>
                <w:kern w:val="0"/>
                <w:sz w:val="18"/>
                <w:szCs w:val="18"/>
                <w:u w:val="none" w:color="auto"/>
              </w:rPr>
              <w:t>77号</w:t>
            </w:r>
          </w:p>
        </w:tc>
      </w:tr>
      <w:tr>
        <w:tblPrEx>
          <w:tblLayout w:type="fixed"/>
          <w:tblCellMar>
            <w:top w:w="0" w:type="dxa"/>
            <w:left w:w="108" w:type="dxa"/>
            <w:bottom w:w="0" w:type="dxa"/>
            <w:right w:w="108" w:type="dxa"/>
          </w:tblCellMar>
        </w:tblPrEx>
        <w:trPr>
          <w:trHeight w:val="357"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u w:val="none" w:color="auto"/>
              </w:rPr>
            </w:pPr>
          </w:p>
        </w:tc>
        <w:tc>
          <w:tcPr>
            <w:tcW w:w="2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2016年12月13日</w:t>
            </w:r>
          </w:p>
        </w:tc>
        <w:tc>
          <w:tcPr>
            <w:tcW w:w="7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《攀枝花市医养结合试点工作实施方案》</w:t>
            </w:r>
          </w:p>
        </w:tc>
        <w:tc>
          <w:tcPr>
            <w:tcW w:w="3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攀办发</w:t>
            </w:r>
            <w:r>
              <w:rPr>
                <w:rFonts w:hint="eastAsia" w:ascii="宋体" w:hAnsi="宋体"/>
                <w:sz w:val="20"/>
                <w:szCs w:val="20"/>
                <w:u w:val="none" w:color="auto"/>
              </w:rPr>
              <w:t>〔20</w:t>
            </w:r>
            <w:r>
              <w:rPr>
                <w:rFonts w:hint="eastAsia" w:ascii="宋体" w:hAnsi="宋体"/>
                <w:sz w:val="20"/>
                <w:szCs w:val="20"/>
                <w:u w:val="none" w:color="auto"/>
                <w:lang w:val="en-US" w:eastAsia="zh-CN"/>
              </w:rPr>
              <w:t>16</w:t>
            </w:r>
            <w:r>
              <w:rPr>
                <w:rFonts w:hint="eastAsia" w:ascii="宋体" w:hAnsi="宋体"/>
                <w:sz w:val="20"/>
                <w:szCs w:val="20"/>
                <w:u w:val="none" w:color="auto"/>
              </w:rPr>
              <w:t>〕</w:t>
            </w:r>
            <w:r>
              <w:rPr>
                <w:rFonts w:hint="eastAsia" w:ascii="宋体" w:hAnsi="宋体" w:cs="宋体"/>
                <w:color w:val="000000"/>
                <w:kern w:val="0"/>
                <w:sz w:val="18"/>
                <w:szCs w:val="18"/>
                <w:u w:val="none" w:color="auto"/>
              </w:rPr>
              <w:t>71号</w:t>
            </w:r>
          </w:p>
        </w:tc>
      </w:tr>
      <w:tr>
        <w:tblPrEx>
          <w:tblLayout w:type="fixed"/>
          <w:tblCellMar>
            <w:top w:w="0" w:type="dxa"/>
            <w:left w:w="108" w:type="dxa"/>
            <w:bottom w:w="0" w:type="dxa"/>
            <w:right w:w="108" w:type="dxa"/>
          </w:tblCellMar>
        </w:tblPrEx>
        <w:trPr>
          <w:trHeight w:val="357"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u w:val="none" w:color="auto"/>
              </w:rPr>
            </w:pPr>
          </w:p>
        </w:tc>
        <w:tc>
          <w:tcPr>
            <w:tcW w:w="2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2018年5月28日</w:t>
            </w:r>
          </w:p>
        </w:tc>
        <w:tc>
          <w:tcPr>
            <w:tcW w:w="7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《攀枝花市养老机构建设和服务标准化规范化试点工作实施方案》</w:t>
            </w:r>
          </w:p>
        </w:tc>
        <w:tc>
          <w:tcPr>
            <w:tcW w:w="3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攀办发</w:t>
            </w:r>
            <w:r>
              <w:rPr>
                <w:rFonts w:hint="eastAsia" w:ascii="宋体" w:hAnsi="宋体"/>
                <w:sz w:val="20"/>
                <w:szCs w:val="20"/>
                <w:u w:val="none" w:color="auto"/>
              </w:rPr>
              <w:t>〔20</w:t>
            </w:r>
            <w:r>
              <w:rPr>
                <w:rFonts w:hint="eastAsia" w:ascii="宋体" w:hAnsi="宋体"/>
                <w:sz w:val="20"/>
                <w:szCs w:val="20"/>
                <w:u w:val="none" w:color="auto"/>
                <w:lang w:val="en-US" w:eastAsia="zh-CN"/>
              </w:rPr>
              <w:t>18</w:t>
            </w:r>
            <w:r>
              <w:rPr>
                <w:rFonts w:hint="eastAsia" w:ascii="宋体" w:hAnsi="宋体"/>
                <w:sz w:val="20"/>
                <w:szCs w:val="20"/>
                <w:u w:val="none" w:color="auto"/>
              </w:rPr>
              <w:t>〕</w:t>
            </w:r>
            <w:r>
              <w:rPr>
                <w:rFonts w:hint="eastAsia" w:ascii="宋体" w:hAnsi="宋体" w:cs="宋体"/>
                <w:color w:val="000000"/>
                <w:kern w:val="0"/>
                <w:sz w:val="18"/>
                <w:szCs w:val="18"/>
                <w:u w:val="none" w:color="auto"/>
              </w:rPr>
              <w:t>66号</w:t>
            </w:r>
          </w:p>
        </w:tc>
      </w:tr>
      <w:tr>
        <w:tblPrEx>
          <w:tblLayout w:type="fixed"/>
          <w:tblCellMar>
            <w:top w:w="0" w:type="dxa"/>
            <w:left w:w="108" w:type="dxa"/>
            <w:bottom w:w="0" w:type="dxa"/>
            <w:right w:w="108" w:type="dxa"/>
          </w:tblCellMar>
        </w:tblPrEx>
        <w:trPr>
          <w:trHeight w:val="357"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u w:val="none" w:color="auto"/>
              </w:rPr>
            </w:pPr>
          </w:p>
        </w:tc>
        <w:tc>
          <w:tcPr>
            <w:tcW w:w="2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2018年6月5日</w:t>
            </w:r>
          </w:p>
        </w:tc>
        <w:tc>
          <w:tcPr>
            <w:tcW w:w="7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《攀枝花市支持社会力量提供多层次多样化医疗服务实施方案》</w:t>
            </w:r>
          </w:p>
        </w:tc>
        <w:tc>
          <w:tcPr>
            <w:tcW w:w="3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攀办发</w:t>
            </w:r>
            <w:r>
              <w:rPr>
                <w:rFonts w:hint="eastAsia" w:ascii="宋体" w:hAnsi="宋体"/>
                <w:sz w:val="20"/>
                <w:szCs w:val="20"/>
                <w:u w:val="none" w:color="auto"/>
              </w:rPr>
              <w:t>〔20</w:t>
            </w:r>
            <w:r>
              <w:rPr>
                <w:rFonts w:hint="eastAsia" w:ascii="宋体" w:hAnsi="宋体"/>
                <w:sz w:val="20"/>
                <w:szCs w:val="20"/>
                <w:u w:val="none" w:color="auto"/>
                <w:lang w:val="en-US" w:eastAsia="zh-CN"/>
              </w:rPr>
              <w:t>18</w:t>
            </w:r>
            <w:r>
              <w:rPr>
                <w:rFonts w:hint="eastAsia" w:ascii="宋体" w:hAnsi="宋体"/>
                <w:sz w:val="20"/>
                <w:szCs w:val="20"/>
                <w:u w:val="none" w:color="auto"/>
              </w:rPr>
              <w:t>〕</w:t>
            </w:r>
            <w:r>
              <w:rPr>
                <w:rFonts w:hint="eastAsia" w:ascii="宋体" w:hAnsi="宋体" w:cs="宋体"/>
                <w:color w:val="000000"/>
                <w:kern w:val="0"/>
                <w:sz w:val="18"/>
                <w:szCs w:val="18"/>
                <w:u w:val="none" w:color="auto"/>
              </w:rPr>
              <w:t>70号</w:t>
            </w:r>
          </w:p>
        </w:tc>
      </w:tr>
      <w:tr>
        <w:tblPrEx>
          <w:tblLayout w:type="fixed"/>
          <w:tblCellMar>
            <w:top w:w="0" w:type="dxa"/>
            <w:left w:w="108" w:type="dxa"/>
            <w:bottom w:w="0" w:type="dxa"/>
            <w:right w:w="108" w:type="dxa"/>
          </w:tblCellMar>
        </w:tblPrEx>
        <w:trPr>
          <w:trHeight w:val="357"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u w:val="none" w:color="auto"/>
              </w:rPr>
            </w:pPr>
          </w:p>
        </w:tc>
        <w:tc>
          <w:tcPr>
            <w:tcW w:w="2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2018年9月6日</w:t>
            </w:r>
          </w:p>
        </w:tc>
        <w:tc>
          <w:tcPr>
            <w:tcW w:w="7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《攀枝花市养老服务人才队伍建设试点实施方案》</w:t>
            </w:r>
          </w:p>
        </w:tc>
        <w:tc>
          <w:tcPr>
            <w:tcW w:w="3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攀办发</w:t>
            </w:r>
            <w:r>
              <w:rPr>
                <w:rFonts w:hint="eastAsia" w:ascii="宋体" w:hAnsi="宋体"/>
                <w:sz w:val="20"/>
                <w:szCs w:val="20"/>
                <w:u w:val="none" w:color="auto"/>
              </w:rPr>
              <w:t>〔20</w:t>
            </w:r>
            <w:r>
              <w:rPr>
                <w:rFonts w:hint="eastAsia" w:ascii="宋体" w:hAnsi="宋体"/>
                <w:sz w:val="20"/>
                <w:szCs w:val="20"/>
                <w:u w:val="none" w:color="auto"/>
                <w:lang w:val="en-US" w:eastAsia="zh-CN"/>
              </w:rPr>
              <w:t>18</w:t>
            </w:r>
            <w:r>
              <w:rPr>
                <w:rFonts w:hint="eastAsia" w:ascii="宋体" w:hAnsi="宋体"/>
                <w:sz w:val="20"/>
                <w:szCs w:val="20"/>
                <w:u w:val="none" w:color="auto"/>
              </w:rPr>
              <w:t>〕</w:t>
            </w:r>
            <w:r>
              <w:rPr>
                <w:rFonts w:hint="eastAsia" w:ascii="宋体" w:hAnsi="宋体" w:cs="宋体"/>
                <w:color w:val="000000"/>
                <w:kern w:val="0"/>
                <w:sz w:val="18"/>
                <w:szCs w:val="18"/>
                <w:u w:val="none" w:color="auto"/>
              </w:rPr>
              <w:t>119号</w:t>
            </w:r>
          </w:p>
        </w:tc>
      </w:tr>
      <w:tr>
        <w:tblPrEx>
          <w:tblLayout w:type="fixed"/>
          <w:tblCellMar>
            <w:top w:w="0" w:type="dxa"/>
            <w:left w:w="108" w:type="dxa"/>
            <w:bottom w:w="0" w:type="dxa"/>
            <w:right w:w="108" w:type="dxa"/>
          </w:tblCellMar>
        </w:tblPrEx>
        <w:trPr>
          <w:trHeight w:val="357"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u w:val="none" w:color="auto"/>
              </w:rPr>
            </w:pPr>
          </w:p>
        </w:tc>
        <w:tc>
          <w:tcPr>
            <w:tcW w:w="2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2018年9月27日</w:t>
            </w:r>
          </w:p>
        </w:tc>
        <w:tc>
          <w:tcPr>
            <w:tcW w:w="7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《攀枝花市推进医疗高质量发展实施方案（2018-2020年）》</w:t>
            </w:r>
          </w:p>
        </w:tc>
        <w:tc>
          <w:tcPr>
            <w:tcW w:w="3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攀卫办</w:t>
            </w:r>
            <w:r>
              <w:rPr>
                <w:rFonts w:hint="eastAsia" w:ascii="宋体" w:hAnsi="宋体"/>
                <w:sz w:val="20"/>
                <w:szCs w:val="20"/>
                <w:u w:val="none" w:color="auto"/>
              </w:rPr>
              <w:t>〔20</w:t>
            </w:r>
            <w:r>
              <w:rPr>
                <w:rFonts w:hint="eastAsia" w:ascii="宋体" w:hAnsi="宋体"/>
                <w:sz w:val="20"/>
                <w:szCs w:val="20"/>
                <w:u w:val="none" w:color="auto"/>
                <w:lang w:val="en-US" w:eastAsia="zh-CN"/>
              </w:rPr>
              <w:t>18</w:t>
            </w:r>
            <w:r>
              <w:rPr>
                <w:rFonts w:hint="eastAsia" w:ascii="宋体" w:hAnsi="宋体"/>
                <w:sz w:val="20"/>
                <w:szCs w:val="20"/>
                <w:u w:val="none" w:color="auto"/>
              </w:rPr>
              <w:t>〕</w:t>
            </w:r>
            <w:r>
              <w:rPr>
                <w:rFonts w:hint="eastAsia" w:ascii="宋体" w:hAnsi="宋体" w:cs="宋体"/>
                <w:color w:val="000000"/>
                <w:kern w:val="0"/>
                <w:sz w:val="18"/>
                <w:szCs w:val="18"/>
                <w:u w:val="none" w:color="auto"/>
              </w:rPr>
              <w:t>221号</w:t>
            </w:r>
          </w:p>
        </w:tc>
      </w:tr>
      <w:tr>
        <w:tblPrEx>
          <w:tblLayout w:type="fixed"/>
          <w:tblCellMar>
            <w:top w:w="0" w:type="dxa"/>
            <w:left w:w="108" w:type="dxa"/>
            <w:bottom w:w="0" w:type="dxa"/>
            <w:right w:w="108" w:type="dxa"/>
          </w:tblCellMar>
        </w:tblPrEx>
        <w:trPr>
          <w:trHeight w:val="357"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u w:val="none" w:color="auto"/>
              </w:rPr>
            </w:pPr>
          </w:p>
        </w:tc>
        <w:tc>
          <w:tcPr>
            <w:tcW w:w="2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2018年12月25日</w:t>
            </w:r>
          </w:p>
        </w:tc>
        <w:tc>
          <w:tcPr>
            <w:tcW w:w="7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《攀枝花市大力发展乡村旅游和生态旅游助力乡村振兴三年行动计划（2018-2020年）》</w:t>
            </w:r>
          </w:p>
        </w:tc>
        <w:tc>
          <w:tcPr>
            <w:tcW w:w="3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攀府发</w:t>
            </w:r>
            <w:r>
              <w:rPr>
                <w:rFonts w:hint="eastAsia" w:ascii="宋体" w:hAnsi="宋体"/>
                <w:sz w:val="20"/>
                <w:szCs w:val="20"/>
                <w:u w:val="none" w:color="auto"/>
              </w:rPr>
              <w:t>〔20</w:t>
            </w:r>
            <w:r>
              <w:rPr>
                <w:rFonts w:hint="eastAsia" w:ascii="宋体" w:hAnsi="宋体"/>
                <w:sz w:val="20"/>
                <w:szCs w:val="20"/>
                <w:u w:val="none" w:color="auto"/>
                <w:lang w:val="en-US" w:eastAsia="zh-CN"/>
              </w:rPr>
              <w:t>18</w:t>
            </w:r>
            <w:r>
              <w:rPr>
                <w:rFonts w:hint="eastAsia" w:ascii="宋体" w:hAnsi="宋体"/>
                <w:sz w:val="20"/>
                <w:szCs w:val="20"/>
                <w:u w:val="none" w:color="auto"/>
              </w:rPr>
              <w:t>〕</w:t>
            </w:r>
            <w:r>
              <w:rPr>
                <w:rFonts w:hint="eastAsia" w:ascii="宋体" w:hAnsi="宋体" w:cs="宋体"/>
                <w:color w:val="000000"/>
                <w:kern w:val="0"/>
                <w:sz w:val="18"/>
                <w:szCs w:val="18"/>
                <w:u w:val="none" w:color="auto"/>
              </w:rPr>
              <w:t>21号</w:t>
            </w:r>
          </w:p>
        </w:tc>
      </w:tr>
      <w:tr>
        <w:tblPrEx>
          <w:tblLayout w:type="fixed"/>
          <w:tblCellMar>
            <w:top w:w="0" w:type="dxa"/>
            <w:left w:w="108" w:type="dxa"/>
            <w:bottom w:w="0" w:type="dxa"/>
            <w:right w:w="108" w:type="dxa"/>
          </w:tblCellMar>
        </w:tblPrEx>
        <w:trPr>
          <w:trHeight w:val="357"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u w:val="none" w:color="auto"/>
              </w:rPr>
            </w:pPr>
          </w:p>
        </w:tc>
        <w:tc>
          <w:tcPr>
            <w:tcW w:w="2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2019年2月11日</w:t>
            </w:r>
          </w:p>
        </w:tc>
        <w:tc>
          <w:tcPr>
            <w:tcW w:w="7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《攀枝花市发展壮大服务业推动经济高质量发展三年行动计划（2019-2021年）》</w:t>
            </w:r>
          </w:p>
        </w:tc>
        <w:tc>
          <w:tcPr>
            <w:tcW w:w="3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攀办发</w:t>
            </w:r>
            <w:r>
              <w:rPr>
                <w:rFonts w:hint="eastAsia" w:ascii="宋体" w:hAnsi="宋体"/>
                <w:sz w:val="20"/>
                <w:szCs w:val="20"/>
                <w:u w:val="none" w:color="auto"/>
              </w:rPr>
              <w:t>〔20</w:t>
            </w:r>
            <w:r>
              <w:rPr>
                <w:rFonts w:hint="eastAsia" w:ascii="宋体" w:hAnsi="宋体"/>
                <w:sz w:val="20"/>
                <w:szCs w:val="20"/>
                <w:u w:val="none" w:color="auto"/>
                <w:lang w:val="en-US" w:eastAsia="zh-CN"/>
              </w:rPr>
              <w:t>19</w:t>
            </w:r>
            <w:r>
              <w:rPr>
                <w:rFonts w:hint="eastAsia" w:ascii="宋体" w:hAnsi="宋体"/>
                <w:sz w:val="20"/>
                <w:szCs w:val="20"/>
                <w:u w:val="none" w:color="auto"/>
              </w:rPr>
              <w:t>〕</w:t>
            </w:r>
            <w:r>
              <w:rPr>
                <w:rFonts w:hint="eastAsia" w:ascii="宋体" w:hAnsi="宋体" w:cs="宋体"/>
                <w:color w:val="000000"/>
                <w:kern w:val="0"/>
                <w:sz w:val="18"/>
                <w:szCs w:val="18"/>
                <w:u w:val="none" w:color="auto"/>
              </w:rPr>
              <w:t>12号</w:t>
            </w:r>
          </w:p>
        </w:tc>
      </w:tr>
      <w:tr>
        <w:tblPrEx>
          <w:tblLayout w:type="fixed"/>
          <w:tblCellMar>
            <w:top w:w="0" w:type="dxa"/>
            <w:left w:w="108" w:type="dxa"/>
            <w:bottom w:w="0" w:type="dxa"/>
            <w:right w:w="108" w:type="dxa"/>
          </w:tblCellMar>
        </w:tblPrEx>
        <w:trPr>
          <w:trHeight w:val="357" w:hRule="atLeast"/>
        </w:trPr>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u w:val="none" w:color="auto"/>
              </w:rPr>
            </w:pPr>
          </w:p>
        </w:tc>
        <w:tc>
          <w:tcPr>
            <w:tcW w:w="20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2019年3月18日</w:t>
            </w:r>
          </w:p>
        </w:tc>
        <w:tc>
          <w:tcPr>
            <w:tcW w:w="7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《攀枝花市2019年健康城市建设工作要点》</w:t>
            </w:r>
          </w:p>
        </w:tc>
        <w:tc>
          <w:tcPr>
            <w:tcW w:w="3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u w:val="none" w:color="auto"/>
              </w:rPr>
            </w:pPr>
            <w:r>
              <w:rPr>
                <w:rFonts w:hint="eastAsia" w:ascii="宋体" w:hAnsi="宋体" w:cs="宋体"/>
                <w:color w:val="000000"/>
                <w:kern w:val="0"/>
                <w:sz w:val="18"/>
                <w:szCs w:val="18"/>
                <w:u w:val="none" w:color="auto"/>
              </w:rPr>
              <w:t>攀办发</w:t>
            </w:r>
            <w:r>
              <w:rPr>
                <w:rFonts w:hint="eastAsia" w:ascii="宋体" w:hAnsi="宋体"/>
                <w:sz w:val="20"/>
                <w:szCs w:val="20"/>
                <w:u w:val="none" w:color="auto"/>
              </w:rPr>
              <w:t>〔20</w:t>
            </w:r>
            <w:r>
              <w:rPr>
                <w:rFonts w:hint="eastAsia" w:ascii="宋体" w:hAnsi="宋体"/>
                <w:sz w:val="20"/>
                <w:szCs w:val="20"/>
                <w:u w:val="none" w:color="auto"/>
                <w:lang w:val="en-US" w:eastAsia="zh-CN"/>
              </w:rPr>
              <w:t>19</w:t>
            </w:r>
            <w:r>
              <w:rPr>
                <w:rFonts w:hint="eastAsia" w:ascii="宋体" w:hAnsi="宋体"/>
                <w:sz w:val="20"/>
                <w:szCs w:val="20"/>
                <w:u w:val="none" w:color="auto"/>
              </w:rPr>
              <w:t>〕</w:t>
            </w:r>
            <w:r>
              <w:rPr>
                <w:rFonts w:hint="eastAsia" w:ascii="宋体" w:hAnsi="宋体" w:cs="宋体"/>
                <w:color w:val="000000"/>
                <w:kern w:val="0"/>
                <w:sz w:val="18"/>
                <w:szCs w:val="18"/>
                <w:u w:val="none" w:color="auto"/>
              </w:rPr>
              <w:t>21号</w:t>
            </w:r>
          </w:p>
        </w:tc>
      </w:tr>
    </w:tbl>
    <w:p>
      <w:pPr>
        <w:pStyle w:val="11"/>
        <w:spacing w:after="240"/>
        <w:ind w:firstLine="0" w:firstLineChars="0"/>
        <w:rPr>
          <w:rFonts w:ascii="楷体" w:hAnsi="楷体" w:eastAsia="楷体" w:cs="楷体"/>
          <w:sz w:val="30"/>
          <w:szCs w:val="30"/>
          <w:u w:val="none" w:color="auto"/>
        </w:rPr>
      </w:pPr>
      <w:r>
        <w:rPr>
          <w:rFonts w:hint="eastAsia" w:ascii="楷体" w:hAnsi="楷体" w:eastAsia="楷体" w:cs="楷体"/>
          <w:sz w:val="30"/>
          <w:szCs w:val="30"/>
          <w:u w:val="none" w:color="auto"/>
        </w:rPr>
        <w:t>（三）海南省相关政策</w:t>
      </w:r>
    </w:p>
    <w:tbl>
      <w:tblPr>
        <w:tblStyle w:val="5"/>
        <w:tblpPr w:leftFromText="180" w:rightFromText="180" w:vertAnchor="text" w:tblpY="23"/>
        <w:tblOverlap w:val="never"/>
        <w:tblW w:w="13978" w:type="dxa"/>
        <w:tblInd w:w="0" w:type="dxa"/>
        <w:tblLayout w:type="fixed"/>
        <w:tblCellMar>
          <w:top w:w="0" w:type="dxa"/>
          <w:left w:w="108" w:type="dxa"/>
          <w:bottom w:w="0" w:type="dxa"/>
          <w:right w:w="108" w:type="dxa"/>
        </w:tblCellMar>
      </w:tblPr>
      <w:tblGrid>
        <w:gridCol w:w="1282"/>
        <w:gridCol w:w="2171"/>
        <w:gridCol w:w="7819"/>
        <w:gridCol w:w="2706"/>
      </w:tblGrid>
      <w:tr>
        <w:tblPrEx>
          <w:tblLayout w:type="fixed"/>
          <w:tblCellMar>
            <w:top w:w="0" w:type="dxa"/>
            <w:left w:w="108" w:type="dxa"/>
            <w:bottom w:w="0" w:type="dxa"/>
            <w:right w:w="108" w:type="dxa"/>
          </w:tblCellMar>
        </w:tblPrEx>
        <w:trPr>
          <w:trHeight w:val="407" w:hRule="atLeast"/>
        </w:trPr>
        <w:tc>
          <w:tcPr>
            <w:tcW w:w="1282"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200" w:firstLineChars="100"/>
              <w:jc w:val="left"/>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海南省</w:t>
            </w:r>
          </w:p>
        </w:tc>
        <w:tc>
          <w:tcPr>
            <w:tcW w:w="21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2016年9月22日</w:t>
            </w:r>
          </w:p>
        </w:tc>
        <w:tc>
          <w:tcPr>
            <w:tcW w:w="78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《海南省人民政府办公厅印发海南省关于促进医药产业健康发展实施意见的通知》</w:t>
            </w:r>
          </w:p>
        </w:tc>
        <w:tc>
          <w:tcPr>
            <w:tcW w:w="27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琼府办〔2016〕227号</w:t>
            </w:r>
          </w:p>
        </w:tc>
      </w:tr>
      <w:tr>
        <w:tblPrEx>
          <w:tblLayout w:type="fixed"/>
          <w:tblCellMar>
            <w:top w:w="0" w:type="dxa"/>
            <w:left w:w="108" w:type="dxa"/>
            <w:bottom w:w="0" w:type="dxa"/>
            <w:right w:w="108" w:type="dxa"/>
          </w:tblCellMar>
        </w:tblPrEx>
        <w:trPr>
          <w:trHeight w:val="407" w:hRule="atLeast"/>
        </w:trPr>
        <w:tc>
          <w:tcPr>
            <w:tcW w:w="12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u w:val="none" w:color="auto"/>
              </w:rPr>
            </w:pPr>
          </w:p>
        </w:tc>
        <w:tc>
          <w:tcPr>
            <w:tcW w:w="21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2017年4月7日</w:t>
            </w:r>
          </w:p>
        </w:tc>
        <w:tc>
          <w:tcPr>
            <w:tcW w:w="78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《海南省贯彻中医药发展战略规划纲要（2016-2030年）实施方案》</w:t>
            </w:r>
          </w:p>
        </w:tc>
        <w:tc>
          <w:tcPr>
            <w:tcW w:w="27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琼府办</w:t>
            </w:r>
            <w:r>
              <w:rPr>
                <w:rFonts w:hint="eastAsia" w:ascii="宋体" w:hAnsi="宋体"/>
                <w:sz w:val="20"/>
                <w:szCs w:val="20"/>
                <w:u w:val="none" w:color="auto"/>
              </w:rPr>
              <w:t>〔20</w:t>
            </w:r>
            <w:r>
              <w:rPr>
                <w:rFonts w:hint="eastAsia" w:ascii="宋体" w:hAnsi="宋体"/>
                <w:sz w:val="20"/>
                <w:szCs w:val="20"/>
                <w:u w:val="none" w:color="auto"/>
                <w:lang w:val="en-US" w:eastAsia="zh-CN"/>
              </w:rPr>
              <w:t>17</w:t>
            </w:r>
            <w:r>
              <w:rPr>
                <w:rFonts w:hint="eastAsia" w:ascii="宋体" w:hAnsi="宋体"/>
                <w:sz w:val="20"/>
                <w:szCs w:val="20"/>
                <w:u w:val="none" w:color="auto"/>
              </w:rPr>
              <w:t>〕</w:t>
            </w:r>
            <w:r>
              <w:rPr>
                <w:rFonts w:hint="eastAsia" w:ascii="宋体" w:hAnsi="宋体" w:cs="宋体"/>
                <w:color w:val="000000"/>
                <w:kern w:val="0"/>
                <w:sz w:val="20"/>
                <w:szCs w:val="20"/>
                <w:u w:val="none" w:color="auto"/>
              </w:rPr>
              <w:t>65号</w:t>
            </w:r>
          </w:p>
        </w:tc>
      </w:tr>
      <w:tr>
        <w:tblPrEx>
          <w:tblLayout w:type="fixed"/>
          <w:tblCellMar>
            <w:top w:w="0" w:type="dxa"/>
            <w:left w:w="108" w:type="dxa"/>
            <w:bottom w:w="0" w:type="dxa"/>
            <w:right w:w="108" w:type="dxa"/>
          </w:tblCellMar>
        </w:tblPrEx>
        <w:trPr>
          <w:trHeight w:val="407" w:hRule="atLeast"/>
        </w:trPr>
        <w:tc>
          <w:tcPr>
            <w:tcW w:w="12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u w:val="none" w:color="auto"/>
              </w:rPr>
            </w:pPr>
          </w:p>
        </w:tc>
        <w:tc>
          <w:tcPr>
            <w:tcW w:w="21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2019年1月1日</w:t>
            </w:r>
          </w:p>
        </w:tc>
        <w:tc>
          <w:tcPr>
            <w:tcW w:w="78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《海南省健康医疗旅游实施方案》</w:t>
            </w:r>
          </w:p>
        </w:tc>
        <w:tc>
          <w:tcPr>
            <w:tcW w:w="27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海南省卫健委、旅文厅</w:t>
            </w:r>
          </w:p>
        </w:tc>
      </w:tr>
      <w:tr>
        <w:tblPrEx>
          <w:tblLayout w:type="fixed"/>
          <w:tblCellMar>
            <w:top w:w="0" w:type="dxa"/>
            <w:left w:w="108" w:type="dxa"/>
            <w:bottom w:w="0" w:type="dxa"/>
            <w:right w:w="108" w:type="dxa"/>
          </w:tblCellMar>
        </w:tblPrEx>
        <w:trPr>
          <w:trHeight w:val="631" w:hRule="atLeast"/>
        </w:trPr>
        <w:tc>
          <w:tcPr>
            <w:tcW w:w="12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u w:val="none" w:color="auto"/>
              </w:rPr>
            </w:pPr>
          </w:p>
        </w:tc>
        <w:tc>
          <w:tcPr>
            <w:tcW w:w="21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2019年11月4日</w:t>
            </w:r>
          </w:p>
        </w:tc>
        <w:tc>
          <w:tcPr>
            <w:tcW w:w="78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lang w:eastAsia="zh-CN"/>
              </w:rPr>
              <w:t>《</w:t>
            </w:r>
            <w:r>
              <w:rPr>
                <w:rFonts w:hint="eastAsia" w:ascii="宋体" w:hAnsi="宋体" w:cs="宋体"/>
                <w:color w:val="000000"/>
                <w:kern w:val="0"/>
                <w:sz w:val="20"/>
                <w:szCs w:val="20"/>
                <w:u w:val="none" w:color="auto"/>
              </w:rPr>
              <w:t>海南自贸区（港）招商工作联席会议项目审核规定（修订）》</w:t>
            </w:r>
          </w:p>
        </w:tc>
        <w:tc>
          <w:tcPr>
            <w:tcW w:w="27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海南自贸区（港）招商</w:t>
            </w:r>
          </w:p>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工作联席会议办公室</w:t>
            </w:r>
          </w:p>
        </w:tc>
      </w:tr>
      <w:tr>
        <w:tblPrEx>
          <w:tblLayout w:type="fixed"/>
          <w:tblCellMar>
            <w:top w:w="0" w:type="dxa"/>
            <w:left w:w="108" w:type="dxa"/>
            <w:bottom w:w="0" w:type="dxa"/>
            <w:right w:w="108" w:type="dxa"/>
          </w:tblCellMar>
        </w:tblPrEx>
        <w:trPr>
          <w:trHeight w:val="407" w:hRule="atLeast"/>
        </w:trPr>
        <w:tc>
          <w:tcPr>
            <w:tcW w:w="12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u w:val="none" w:color="auto"/>
              </w:rPr>
            </w:pPr>
          </w:p>
        </w:tc>
        <w:tc>
          <w:tcPr>
            <w:tcW w:w="21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2019年1月4日</w:t>
            </w:r>
          </w:p>
        </w:tc>
        <w:tc>
          <w:tcPr>
            <w:tcW w:w="78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《海南省健康产业发展规划（2019-2025年）》</w:t>
            </w:r>
          </w:p>
        </w:tc>
        <w:tc>
          <w:tcPr>
            <w:tcW w:w="27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琼府</w:t>
            </w:r>
            <w:r>
              <w:rPr>
                <w:rFonts w:hint="eastAsia" w:ascii="宋体" w:hAnsi="宋体"/>
                <w:sz w:val="20"/>
                <w:szCs w:val="20"/>
                <w:u w:val="none" w:color="auto"/>
              </w:rPr>
              <w:t>〔20</w:t>
            </w:r>
            <w:r>
              <w:rPr>
                <w:rFonts w:hint="eastAsia" w:ascii="宋体" w:hAnsi="宋体"/>
                <w:sz w:val="20"/>
                <w:szCs w:val="20"/>
                <w:u w:val="none" w:color="auto"/>
                <w:lang w:val="en-US" w:eastAsia="zh-CN"/>
              </w:rPr>
              <w:t>19</w:t>
            </w:r>
            <w:r>
              <w:rPr>
                <w:rFonts w:hint="eastAsia" w:ascii="宋体" w:hAnsi="宋体"/>
                <w:sz w:val="20"/>
                <w:szCs w:val="20"/>
                <w:u w:val="none" w:color="auto"/>
              </w:rPr>
              <w:t>〕</w:t>
            </w:r>
            <w:r>
              <w:rPr>
                <w:rFonts w:hint="eastAsia" w:ascii="宋体" w:hAnsi="宋体" w:cs="宋体"/>
                <w:color w:val="000000"/>
                <w:kern w:val="0"/>
                <w:sz w:val="20"/>
                <w:szCs w:val="20"/>
                <w:u w:val="none" w:color="auto"/>
              </w:rPr>
              <w:t>1号</w:t>
            </w:r>
          </w:p>
        </w:tc>
      </w:tr>
      <w:tr>
        <w:tblPrEx>
          <w:tblLayout w:type="fixed"/>
          <w:tblCellMar>
            <w:top w:w="0" w:type="dxa"/>
            <w:left w:w="108" w:type="dxa"/>
            <w:bottom w:w="0" w:type="dxa"/>
            <w:right w:w="108" w:type="dxa"/>
          </w:tblCellMar>
        </w:tblPrEx>
        <w:trPr>
          <w:trHeight w:val="382" w:hRule="atLeast"/>
        </w:trPr>
        <w:tc>
          <w:tcPr>
            <w:tcW w:w="12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u w:val="none" w:color="auto"/>
              </w:rPr>
            </w:pPr>
          </w:p>
        </w:tc>
        <w:tc>
          <w:tcPr>
            <w:tcW w:w="21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2019年7月15日</w:t>
            </w:r>
          </w:p>
        </w:tc>
        <w:tc>
          <w:tcPr>
            <w:tcW w:w="78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《海南省康养产业发展规划（2019-2025年）》</w:t>
            </w:r>
          </w:p>
        </w:tc>
        <w:tc>
          <w:tcPr>
            <w:tcW w:w="27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海南省卫健委、发改委</w:t>
            </w:r>
          </w:p>
        </w:tc>
      </w:tr>
      <w:tr>
        <w:tblPrEx>
          <w:tblLayout w:type="fixed"/>
          <w:tblCellMar>
            <w:top w:w="0" w:type="dxa"/>
            <w:left w:w="108" w:type="dxa"/>
            <w:bottom w:w="0" w:type="dxa"/>
            <w:right w:w="108" w:type="dxa"/>
          </w:tblCellMar>
        </w:tblPrEx>
        <w:trPr>
          <w:trHeight w:val="407" w:hRule="atLeast"/>
        </w:trPr>
        <w:tc>
          <w:tcPr>
            <w:tcW w:w="12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u w:val="none" w:color="auto"/>
              </w:rPr>
            </w:pPr>
          </w:p>
        </w:tc>
        <w:tc>
          <w:tcPr>
            <w:tcW w:w="21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2021年5月10日</w:t>
            </w:r>
          </w:p>
        </w:tc>
        <w:tc>
          <w:tcPr>
            <w:tcW w:w="78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《海南自由贸易港投资新政三年行动方案（2021-2023年</w:t>
            </w:r>
            <w:r>
              <w:rPr>
                <w:rFonts w:hint="eastAsia" w:ascii="宋体" w:hAnsi="宋体" w:cs="宋体"/>
                <w:color w:val="000000"/>
                <w:kern w:val="0"/>
                <w:sz w:val="20"/>
                <w:szCs w:val="20"/>
                <w:u w:val="none" w:color="auto"/>
                <w:lang w:eastAsia="zh-CN"/>
              </w:rPr>
              <w:t>）</w:t>
            </w:r>
            <w:r>
              <w:rPr>
                <w:rFonts w:hint="eastAsia" w:ascii="宋体" w:hAnsi="宋体" w:cs="宋体"/>
                <w:color w:val="000000"/>
                <w:kern w:val="0"/>
                <w:sz w:val="20"/>
                <w:szCs w:val="20"/>
                <w:u w:val="none" w:color="auto"/>
              </w:rPr>
              <w:t>》</w:t>
            </w:r>
          </w:p>
        </w:tc>
        <w:tc>
          <w:tcPr>
            <w:tcW w:w="27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海南省人民政府办公厅</w:t>
            </w:r>
          </w:p>
        </w:tc>
      </w:tr>
      <w:tr>
        <w:tblPrEx>
          <w:tblLayout w:type="fixed"/>
          <w:tblCellMar>
            <w:top w:w="0" w:type="dxa"/>
            <w:left w:w="108" w:type="dxa"/>
            <w:bottom w:w="0" w:type="dxa"/>
            <w:right w:w="108" w:type="dxa"/>
          </w:tblCellMar>
        </w:tblPrEx>
        <w:trPr>
          <w:trHeight w:val="407" w:hRule="atLeast"/>
        </w:trPr>
        <w:tc>
          <w:tcPr>
            <w:tcW w:w="12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u w:val="none" w:color="auto"/>
              </w:rPr>
            </w:pPr>
          </w:p>
        </w:tc>
        <w:tc>
          <w:tcPr>
            <w:tcW w:w="21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2021年6月18日</w:t>
            </w:r>
          </w:p>
        </w:tc>
        <w:tc>
          <w:tcPr>
            <w:tcW w:w="78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《海南省“十四五”卫生健康规划》</w:t>
            </w:r>
          </w:p>
        </w:tc>
        <w:tc>
          <w:tcPr>
            <w:tcW w:w="27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海南省人民政府办公厅</w:t>
            </w:r>
          </w:p>
        </w:tc>
      </w:tr>
      <w:tr>
        <w:tblPrEx>
          <w:tblLayout w:type="fixed"/>
          <w:tblCellMar>
            <w:top w:w="0" w:type="dxa"/>
            <w:left w:w="108" w:type="dxa"/>
            <w:bottom w:w="0" w:type="dxa"/>
            <w:right w:w="108" w:type="dxa"/>
          </w:tblCellMar>
        </w:tblPrEx>
        <w:trPr>
          <w:trHeight w:val="641" w:hRule="atLeast"/>
        </w:trPr>
        <w:tc>
          <w:tcPr>
            <w:tcW w:w="12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u w:val="none" w:color="auto"/>
              </w:rPr>
            </w:pPr>
          </w:p>
        </w:tc>
        <w:tc>
          <w:tcPr>
            <w:tcW w:w="21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2021年9月16日</w:t>
            </w:r>
          </w:p>
        </w:tc>
        <w:tc>
          <w:tcPr>
            <w:tcW w:w="78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《关于进一步优化监管服务支持海南博鳌乐城国际医疗旅游先行区高质量发展若干措施的通知》</w:t>
            </w:r>
          </w:p>
        </w:tc>
        <w:tc>
          <w:tcPr>
            <w:tcW w:w="27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20"/>
                <w:szCs w:val="20"/>
                <w:u w:val="none" w:color="auto"/>
              </w:rPr>
            </w:pPr>
            <w:r>
              <w:rPr>
                <w:rFonts w:hint="eastAsia" w:ascii="宋体" w:hAnsi="宋体" w:cs="宋体"/>
                <w:color w:val="000000"/>
                <w:kern w:val="0"/>
                <w:sz w:val="20"/>
                <w:szCs w:val="20"/>
                <w:u w:val="none" w:color="auto"/>
              </w:rPr>
              <w:t>海南省药监局、海南省卫健委、海口海关</w:t>
            </w:r>
          </w:p>
        </w:tc>
      </w:tr>
    </w:tbl>
    <w:p>
      <w:pPr>
        <w:rPr>
          <w:rFonts w:ascii="仿宋" w:hAnsi="仿宋" w:eastAsia="仿宋" w:cs="仿宋"/>
          <w:sz w:val="32"/>
          <w:szCs w:val="32"/>
          <w:u w:val="none" w:color="auto"/>
        </w:rPr>
      </w:pPr>
      <w:r>
        <w:rPr>
          <w:rFonts w:ascii="仿宋_GB2312" w:hAnsi="仿宋"/>
          <w:u w:val="none" w:color="auto"/>
        </w:rPr>
        <mc:AlternateContent>
          <mc:Choice Requires="wps">
            <w:drawing>
              <wp:anchor distT="0" distB="0" distL="114300" distR="114300" simplePos="0" relativeHeight="251662336" behindDoc="0" locked="0" layoutInCell="1" allowOverlap="1">
                <wp:simplePos x="0" y="0"/>
                <wp:positionH relativeFrom="column">
                  <wp:posOffset>78740</wp:posOffset>
                </wp:positionH>
                <wp:positionV relativeFrom="paragraph">
                  <wp:posOffset>7760970</wp:posOffset>
                </wp:positionV>
                <wp:extent cx="5709285" cy="0"/>
                <wp:effectExtent l="0" t="0" r="0" b="0"/>
                <wp:wrapNone/>
                <wp:docPr id="1" name="直线 31"/>
                <wp:cNvGraphicFramePr/>
                <a:graphic xmlns:a="http://schemas.openxmlformats.org/drawingml/2006/main">
                  <a:graphicData uri="http://schemas.microsoft.com/office/word/2010/wordprocessingShape">
                    <wps:wsp>
                      <wps:cNvCnPr/>
                      <wps:spPr>
                        <a:xfrm>
                          <a:off x="0" y="0"/>
                          <a:ext cx="57092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 o:spid="_x0000_s1026" o:spt="20" style="position:absolute;left:0pt;margin-left:6.2pt;margin-top:611.1pt;height:0pt;width:449.55pt;z-index:251662336;mso-width-relative:page;mso-height-relative:page;" filled="f" stroked="t" coordsize="21600,21600" o:gfxdata="UEsDBAoAAAAAAIdO4kAAAAAAAAAAAAAAAAAEAAAAZHJzL1BLAwQUAAAACACHTuJAkWXzNtUAAAAM&#10;AQAADwAAAGRycy9kb3ducmV2LnhtbE2PTU/DMAyG70j8h8hIXCaWtHwIStMdgN64MEBcvca0FY3T&#10;NdkH/Hq8wwS+WK/96vXjcrH3g9rSFPvAFrK5AUXcBNdza+Httb64BRUTssMhMFn4pgiL6vSkxMKF&#10;Hb/QdplaJSEcC7TQpTQWWsemI49xHkZi2X2GyWMSObXaTbiTcD/o3Jgb7bFnudDhSA8dNV/LjbcQ&#10;63da1z+zZmY+LttA+frx+QmtPT/LzD2oRPv0Z4YDvqBDJUyrsGEX1SA6vxLnoUuBEsddll2DWh1H&#10;uir1/yeqX1BLAwQUAAAACACHTuJAPwbmRs0BAACOAwAADgAAAGRycy9lMm9Eb2MueG1srVNLjhMx&#10;EN0jcQfLe9KdoMBMK51ZTBg2CCIBB6j4023JP7k86eQsXIMVG44z16DsZDJ8NgjRC3fZVX5V71V5&#10;dXNwlu1VQhN8z+ezljPlRZDGDz3//OnuxRVnmMFLsMGrnh8V8pv182erKXZqEcZgpUqMQDx2U+z5&#10;mHPsmgbFqBzgLETlyalDcpBpm4ZGJpgI3dlm0bavmikkGVMQCpFONycnX1d8rZXIH7RGlZntOdWW&#10;65rquitrs15BNySIoxHnMuAfqnBgPCW9QG0gA7tP5g8oZ0QKGHSeieCaoLURqnIgNvP2NzYfR4iq&#10;ciFxMF5kwv8HK97vt4kZSb3jzIOjFj18+frw7Tt7OS/iTBE7irn123TeYdymwvSgkyt/4sAOVdDj&#10;RVB1yEzQ4fJ1e724WnImHn3N08WYML9VwbFi9NwaX7hCB/t3mCkZhT6GlGPr2dTz6+WiwAGNiraQ&#10;yXSRikc/1LsYrJF3xtpyA9Owu7WJ7aE0v36FEuH+ElaSbADHU1x1ncZiVCDfeMnyMZIsnuaXlxKc&#10;kpxZReNeLAKELoOxfxNJqa2nCoqqJx2LtQvySE24j8kMIylRha8x1PRa73lAy1T9vK9IT89o/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RZfM21QAAAAwBAAAPAAAAAAAAAAEAIAAAACIAAABkcnMv&#10;ZG93bnJldi54bWxQSwECFAAUAAAACACHTuJAPwbmRs0BAACOAwAADgAAAAAAAAABACAAAAAkAQAA&#10;ZHJzL2Uyb0RvYy54bWxQSwUGAAAAAAYABgBZAQAAYwUAAAAA&#10;">
                <v:fill on="f" focussize="0,0"/>
                <v:stroke color="#000000" joinstyle="round"/>
                <v:imagedata o:title=""/>
                <o:lock v:ext="edit" aspectratio="f"/>
              </v:line>
            </w:pict>
          </mc:Fallback>
        </mc:AlternateContent>
      </w:r>
    </w:p>
    <w:sectPr>
      <w:pgSz w:w="16838" w:h="11906" w:orient="landscape"/>
      <w:pgMar w:top="1417" w:right="1417" w:bottom="1417"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mn-cs">
    <w:altName w:val="仿宋"/>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CESI小标宋-GB2312">
    <w:altName w:val="宋体"/>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sdt>
      <w:sdtPr>
        <w:id w:val="892157890"/>
      </w:sdtPr>
      <w:sdtContent/>
    </w:sdt>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177165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95pt;height:144pt;width:144pt;mso-position-horizontal:outside;mso-position-horizontal-relative:margin;mso-wrap-style:none;z-index:251659264;mso-width-relative:page;mso-height-relative:page;" filled="f" stroked="f" coordsize="21600,21600" o:gfxdata="UEsDBAoAAAAAAIdO4kAAAAAAAAAAAAAAAAAEAAAAZHJzL1BLAwQUAAAACACHTuJADzb2+9YAAAAH&#10;AQAADwAAAGRycy9kb3ducmV2LnhtbE2PzU7DMBCE70i8g7VI3KiTlJ80ZFOJinBEasOBoxsvSSC2&#10;I9tNw9uznOC4M6OZb8vtYkYxkw+DswjpKgFBtnV6sB3CW1Pf5CBCVFar0VlC+KYA2+ryolSFdme7&#10;p/kQO8ElNhQKoY9xKqQMbU9GhZWbyLL34bxRkU/fSe3VmcvNKLMkuZdGDZYXejXRrqf263AyCLu6&#10;afxMwY/v9FKvP1+fbul5Qby+SpNHEJGW+BeGX3xGh4qZju5kdRAjAj8SEbKHDQh2szxn4YiwTu82&#10;IKtS/uevfgBQSwMEFAAAAAgAh07iQMDe54oUAgAAEwQAAA4AAABkcnMvZTJvRG9jLnhtbK1TTY7T&#10;MBTeI3EHy3uatBWjqmo6KjMqQqqYkQpi7Tp2Y8n2s2y3STkA3IAVG/acq+eYZ6fpIGCF2Dhf/P6/&#10;93lx2xlNjsIHBbai41FJibAcamX3Ff34Yf1qRkmIzNZMgxUVPYlAb5cvXyxaNxcTaEDXwhNMYsO8&#10;dRVtYnTzogi8EYaFEThh0SjBGxbx1++L2rMWsxtdTMrypmjB184DFyHg7X1vpMucX0rB44OUQUSi&#10;K4q9xXz6fO7SWSwXbL73zDWKX9pg/9CFYcpi0WuqexYZOXj1RyqjuIcAMo44mAKkVFzkGXCacfnb&#10;NNuGOZFnQXKCu9IU/l9a/v746ImqKzqlxDKDKzp/+3r+/vP84wuZJnpaF+botXXoF7s30OGah/uA&#10;l2nqTnqTvjgPQTsSfbqSK7pIeAqaTWazEk0cbcMP5i+ew50P8a0AQxKoqMftZVLZcRNi7zq4pGoW&#10;1krrvEFtSVvRm+nrMgdcLZhcW6yRhuibTSh2u+4y2Q7qEw7moVdGcHytsPiGhfjIPEoBG0Z5xwc8&#10;pAYsAhdESQP+89/ukz9uCK2UtCitilrUPiX6ncXNJRUOwA9gNwB7MHeAWh3js3E8QwzwUQ9QejCf&#10;UPOrVANNzHKsVNE4wLvYyxvfDBerVXY6OK/2TR+AunMsbuzW8VQmERnc6hCRzMxxIqhn5cIbKi9v&#10;6fJKkrR//c9ez295+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Nvb71gAAAAcBAAAPAAAAAAAA&#10;AAEAIAAAACIAAABkcnMvZG93bnJldi54bWxQSwECFAAUAAAACACHTuJAwN7nihQCAAATBAAADgAA&#10;AAAAAAABACAAAAAlAQAAZHJzL2Uyb0RvYy54bWxQSwUGAAAAAAYABgBZAQAAqwU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177165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95pt;height:144pt;width:144pt;mso-position-horizontal:outside;mso-position-horizontal-relative:margin;mso-wrap-style:none;z-index:251660288;mso-width-relative:page;mso-height-relative:page;" filled="f" stroked="f" coordsize="21600,21600" o:gfxdata="UEsDBAoAAAAAAIdO4kAAAAAAAAAAAAAAAAAEAAAAZHJzL1BLAwQUAAAACACHTuJADzb2+9YAAAAH&#10;AQAADwAAAGRycy9kb3ducmV2LnhtbE2PzU7DMBCE70i8g7VI3KiTlJ80ZFOJinBEasOBoxsvSSC2&#10;I9tNw9uznOC4M6OZb8vtYkYxkw+DswjpKgFBtnV6sB3CW1Pf5CBCVFar0VlC+KYA2+ryolSFdme7&#10;p/kQO8ElNhQKoY9xKqQMbU9GhZWbyLL34bxRkU/fSe3VmcvNKLMkuZdGDZYXejXRrqf263AyCLu6&#10;afxMwY/v9FKvP1+fbul5Qby+SpNHEJGW+BeGX3xGh4qZju5kdRAjAj8SEbKHDQh2szxn4YiwTu82&#10;IKtS/uevfgBQSwMEFAAAAAgAh07iQJvSDC8VAgAAEwQAAA4AAABkcnMvZTJvRG9jLnhtbK1TTY7T&#10;MBTeI3EHy3uatAyjqmo6KjMqQqqYkQpi7Tp2Y8n2s2y3STkA3IAVG/acq+fg2Wk6aIYVYuN88fv/&#10;3uf5TWc0OQgfFNiKjkclJcJyqJXdVfTTx9WrKSUhMlszDVZU9CgCvVm8fDFv3UxMoAFdC08wiQ2z&#10;1lW0idHNiiLwRhgWRuCERaMEb1jEX78ras9azG50MSnL66IFXzsPXISAt3e9kS5yfikFj/dSBhGJ&#10;rij2FvPp87lNZ7GYs9nOM9cofm6D/UMXhimLRS+p7lhkZO/Vs1RGcQ8BZBxxMAVIqbjIM+A04/LJ&#10;NJuGOZFnQXKCu9AU/l9a/uHw4ImqK3pFiWUGV3T6/u3049fp51dylehpXZih18ahX+zeQodrHu4D&#10;XqapO+lN+uI8BO1I9PFCrugi4SloOplOSzRxtA0/mL94DHc+xHcCDEmgoh63l0llh3WIvevgkqpZ&#10;WCmt8wa1JW1Fr1+/KXPAxYLJtcUaaYi+2YRit+3Ok22hPuJgHnplBMdXCouvWYgPzKMUsGGUd7zH&#10;Q2rAInBGlDTgv/ztPvnjhtBKSYvSqqhF7VOi31vcXFLhAPwAtgOwe3MLqNUxPhvHM8QAH/UApQfz&#10;GTW/TDXQxCzHShWNA7yNvbzxzXCxXGanvfNq1/QBqDvH4tpuHE9lEpHBLfcRycwcJ4J6Vs68ofLy&#10;ls6vJEn7z//s9fiW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zb2+9YAAAAHAQAADwAAAAAA&#10;AAABACAAAAAiAAAAZHJzL2Rvd25yZXYueG1sUEsBAhQAFAAAAAgAh07iQJvSDC8VAgAAEwQAAA4A&#10;AAAAAAAAAQAgAAAAJQEAAGRycy9lMm9Eb2MueG1sUEsFBgAAAAAGAAYAWQEAAKwFA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177165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95pt;height:144pt;width:144pt;mso-position-horizontal:outside;mso-position-horizontal-relative:margin;mso-wrap-style:none;z-index:251661312;mso-width-relative:page;mso-height-relative:page;" filled="f" stroked="f" coordsize="21600,21600" o:gfxdata="UEsDBAoAAAAAAIdO4kAAAAAAAAAAAAAAAAAEAAAAZHJzL1BLAwQUAAAACACHTuJADzb2+9YAAAAH&#10;AQAADwAAAGRycy9kb3ducmV2LnhtbE2PzU7DMBCE70i8g7VI3KiTlJ80ZFOJinBEasOBoxsvSSC2&#10;I9tNw9uznOC4M6OZb8vtYkYxkw+DswjpKgFBtnV6sB3CW1Pf5CBCVFar0VlC+KYA2+ryolSFdme7&#10;p/kQO8ElNhQKoY9xKqQMbU9GhZWbyLL34bxRkU/fSe3VmcvNKLMkuZdGDZYXejXRrqf263AyCLu6&#10;afxMwY/v9FKvP1+fbul5Qby+SpNHEJGW+BeGX3xGh4qZju5kdRAjAj8SEbKHDQh2szxn4YiwTu82&#10;IKtS/uevfgBQSwMEFAAAAAgAh07iQF7QmRUUAgAAEwQAAA4AAABkcnMvZTJvRG9jLnhtbK1TTY7T&#10;MBTeI3EHy3uatKijqmo6KjMqQqqYkQpi7Tp2Y8n2s2y3STkA3IAVG/acq+eYZ6fpIGCF2Dhf/P6/&#10;93lx2xlNjsIHBbai41FJibAcamX3Ff34Yf1qRkmIzNZMgxUVPYlAb5cvXyxaNxcTaEDXwhNMYsO8&#10;dRVtYnTzogi8EYaFEThh0SjBGxbx1++L2rMWsxtdTMrypmjB184DFyHg7X1vpMucX0rB44OUQUSi&#10;K4q9xXz6fO7SWSwXbL73zDWKX9pg/9CFYcpi0WuqexYZOXj1RyqjuIcAMo44mAKkVFzkGXCacfnb&#10;NNuGOZFnQXKCu9IU/l9a/v746ImqKzqlxDKDKzp/+3r+/vP84wuZJnpaF+botXXoF7s30OGah/uA&#10;l2nqTnqTvjgPQTsSfbqSK7pIeAqaTWazEk0cbcMP5i+ew50P8a0AQxKoqMftZVLZcRNi7zq4pGoW&#10;1krrvEFtSVvRm9fTMgdcLZhcW6yRhuibTSh2u+4y2Q7qEw7moVdGcHytsPiGhfjIPEoBG0Z5xwc8&#10;pAYsAhdESQP+89/ukz9uCK2UtCitilrUPiX6ncXNJRUOwA9gNwB7MHeAWh3js3E8QwzwUQ9QejCf&#10;UPOrVANNzHKsVNE4wLvYyxvfDBerVXY6OK/2TR+AunMsbuzW8VQmERnc6hCRzMxxIqhn5cIbKi9v&#10;6fJKkrR//c9ez295+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Nvb71gAAAAcBAAAPAAAAAAAA&#10;AAEAIAAAACIAAABkcnMvZG93bnJldi54bWxQSwECFAAUAAAACACHTuJAXtCZFRQCAAATBAAADgAA&#10;AAAAAAABACAAAAAlAQAAZHJzL2Uyb0RvYy54bWxQSwUGAAAAAAYABgBZAQAAqwU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E3C3E"/>
    <w:multiLevelType w:val="multilevel"/>
    <w:tmpl w:val="2D4E3C3E"/>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HorizontalSpacing w:val="105"/>
  <w:drawingGridVerticalSpacing w:val="156"/>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34"/>
    <w:rsid w:val="00017199"/>
    <w:rsid w:val="00043578"/>
    <w:rsid w:val="000536CE"/>
    <w:rsid w:val="000905D6"/>
    <w:rsid w:val="000949A9"/>
    <w:rsid w:val="000C2630"/>
    <w:rsid w:val="000F4FA6"/>
    <w:rsid w:val="00116121"/>
    <w:rsid w:val="00116249"/>
    <w:rsid w:val="00164EE0"/>
    <w:rsid w:val="0017032B"/>
    <w:rsid w:val="001B0F8F"/>
    <w:rsid w:val="00206C20"/>
    <w:rsid w:val="002544B7"/>
    <w:rsid w:val="00265773"/>
    <w:rsid w:val="0026755B"/>
    <w:rsid w:val="00291A01"/>
    <w:rsid w:val="002A32B7"/>
    <w:rsid w:val="002C0243"/>
    <w:rsid w:val="002F4EA8"/>
    <w:rsid w:val="00324D3B"/>
    <w:rsid w:val="00342F9F"/>
    <w:rsid w:val="00345734"/>
    <w:rsid w:val="00360994"/>
    <w:rsid w:val="003F27AC"/>
    <w:rsid w:val="00464D1D"/>
    <w:rsid w:val="004803C5"/>
    <w:rsid w:val="004B76D6"/>
    <w:rsid w:val="005026B7"/>
    <w:rsid w:val="00514093"/>
    <w:rsid w:val="00537BF2"/>
    <w:rsid w:val="0059201F"/>
    <w:rsid w:val="005971C5"/>
    <w:rsid w:val="005D69D3"/>
    <w:rsid w:val="00623EF6"/>
    <w:rsid w:val="0063477E"/>
    <w:rsid w:val="00635A97"/>
    <w:rsid w:val="006A0653"/>
    <w:rsid w:val="006A37EB"/>
    <w:rsid w:val="00702EB7"/>
    <w:rsid w:val="007236B0"/>
    <w:rsid w:val="007256A8"/>
    <w:rsid w:val="00740EB2"/>
    <w:rsid w:val="00747E8B"/>
    <w:rsid w:val="00755712"/>
    <w:rsid w:val="00762813"/>
    <w:rsid w:val="007768E4"/>
    <w:rsid w:val="007845BC"/>
    <w:rsid w:val="0079193F"/>
    <w:rsid w:val="007B0DD6"/>
    <w:rsid w:val="007B5758"/>
    <w:rsid w:val="007C31AC"/>
    <w:rsid w:val="007D6F84"/>
    <w:rsid w:val="007E783D"/>
    <w:rsid w:val="00801064"/>
    <w:rsid w:val="0081331A"/>
    <w:rsid w:val="00814B96"/>
    <w:rsid w:val="0081689F"/>
    <w:rsid w:val="00824B75"/>
    <w:rsid w:val="008454BE"/>
    <w:rsid w:val="008932B7"/>
    <w:rsid w:val="0094680A"/>
    <w:rsid w:val="00946FA6"/>
    <w:rsid w:val="009B4408"/>
    <w:rsid w:val="009D60FD"/>
    <w:rsid w:val="009E29BB"/>
    <w:rsid w:val="00A074A3"/>
    <w:rsid w:val="00A45018"/>
    <w:rsid w:val="00A45344"/>
    <w:rsid w:val="00A63059"/>
    <w:rsid w:val="00A807C1"/>
    <w:rsid w:val="00AA36DF"/>
    <w:rsid w:val="00AB7051"/>
    <w:rsid w:val="00AD5118"/>
    <w:rsid w:val="00AE37D5"/>
    <w:rsid w:val="00B04C3A"/>
    <w:rsid w:val="00B55EF9"/>
    <w:rsid w:val="00B83623"/>
    <w:rsid w:val="00B942E4"/>
    <w:rsid w:val="00BD1BA1"/>
    <w:rsid w:val="00BD41BE"/>
    <w:rsid w:val="00C11518"/>
    <w:rsid w:val="00C16D0E"/>
    <w:rsid w:val="00C525A0"/>
    <w:rsid w:val="00CD0E1E"/>
    <w:rsid w:val="00CE53F8"/>
    <w:rsid w:val="00D01A8B"/>
    <w:rsid w:val="00D5518B"/>
    <w:rsid w:val="00D95771"/>
    <w:rsid w:val="00DC28A5"/>
    <w:rsid w:val="00DD39FC"/>
    <w:rsid w:val="00DF291A"/>
    <w:rsid w:val="00E03CD5"/>
    <w:rsid w:val="00E71331"/>
    <w:rsid w:val="00E7346D"/>
    <w:rsid w:val="00E925E4"/>
    <w:rsid w:val="00EB2793"/>
    <w:rsid w:val="00EC48DF"/>
    <w:rsid w:val="00ED2877"/>
    <w:rsid w:val="00EE3193"/>
    <w:rsid w:val="00EF7686"/>
    <w:rsid w:val="00F81DA8"/>
    <w:rsid w:val="00FB353B"/>
    <w:rsid w:val="00FD5C97"/>
    <w:rsid w:val="01534A08"/>
    <w:rsid w:val="0285782E"/>
    <w:rsid w:val="02D24BE8"/>
    <w:rsid w:val="034D07FB"/>
    <w:rsid w:val="03EA777F"/>
    <w:rsid w:val="045C0CD5"/>
    <w:rsid w:val="04975112"/>
    <w:rsid w:val="06C46CF5"/>
    <w:rsid w:val="06D26CE4"/>
    <w:rsid w:val="079254DA"/>
    <w:rsid w:val="0882339A"/>
    <w:rsid w:val="08860AF2"/>
    <w:rsid w:val="09BC0E0A"/>
    <w:rsid w:val="09DC756F"/>
    <w:rsid w:val="0A1928F9"/>
    <w:rsid w:val="0A223C8E"/>
    <w:rsid w:val="0A2D4E69"/>
    <w:rsid w:val="0B8D531F"/>
    <w:rsid w:val="0B941CE6"/>
    <w:rsid w:val="0BAD643E"/>
    <w:rsid w:val="0C1F6D37"/>
    <w:rsid w:val="0D5B524A"/>
    <w:rsid w:val="0DF17D4F"/>
    <w:rsid w:val="0DFF326A"/>
    <w:rsid w:val="0F7A0BC9"/>
    <w:rsid w:val="0FAF01C3"/>
    <w:rsid w:val="12E623E8"/>
    <w:rsid w:val="14A10B0A"/>
    <w:rsid w:val="14D8720C"/>
    <w:rsid w:val="155C425A"/>
    <w:rsid w:val="15966195"/>
    <w:rsid w:val="163C774C"/>
    <w:rsid w:val="1835180C"/>
    <w:rsid w:val="18E11E1D"/>
    <w:rsid w:val="193D1391"/>
    <w:rsid w:val="19FF6D65"/>
    <w:rsid w:val="1A6D5EAA"/>
    <w:rsid w:val="1B3336F3"/>
    <w:rsid w:val="1BA14A68"/>
    <w:rsid w:val="1C327BE7"/>
    <w:rsid w:val="1C4A2B88"/>
    <w:rsid w:val="1C8400B0"/>
    <w:rsid w:val="1C8D53D4"/>
    <w:rsid w:val="1C921A93"/>
    <w:rsid w:val="1D172B24"/>
    <w:rsid w:val="1DDEDD48"/>
    <w:rsid w:val="1E707EE3"/>
    <w:rsid w:val="1FF58A0B"/>
    <w:rsid w:val="238D507B"/>
    <w:rsid w:val="24AA4A63"/>
    <w:rsid w:val="24E3569A"/>
    <w:rsid w:val="24FC385A"/>
    <w:rsid w:val="25682904"/>
    <w:rsid w:val="262D7F52"/>
    <w:rsid w:val="2634676E"/>
    <w:rsid w:val="275411AA"/>
    <w:rsid w:val="280E605F"/>
    <w:rsid w:val="283A3345"/>
    <w:rsid w:val="28C436A3"/>
    <w:rsid w:val="298207E9"/>
    <w:rsid w:val="2A2E677F"/>
    <w:rsid w:val="2AE927D4"/>
    <w:rsid w:val="2B794137"/>
    <w:rsid w:val="2C8D5F29"/>
    <w:rsid w:val="2CD542E1"/>
    <w:rsid w:val="2D2E08B5"/>
    <w:rsid w:val="2F9D7AA3"/>
    <w:rsid w:val="2FE5698D"/>
    <w:rsid w:val="2FF124EE"/>
    <w:rsid w:val="312272FB"/>
    <w:rsid w:val="31F92D57"/>
    <w:rsid w:val="32E825DF"/>
    <w:rsid w:val="334B75A1"/>
    <w:rsid w:val="339FA6F7"/>
    <w:rsid w:val="36A77DAA"/>
    <w:rsid w:val="370E0549"/>
    <w:rsid w:val="378850A7"/>
    <w:rsid w:val="37E067BE"/>
    <w:rsid w:val="38DD10FF"/>
    <w:rsid w:val="393F64CD"/>
    <w:rsid w:val="39D15298"/>
    <w:rsid w:val="3A535C22"/>
    <w:rsid w:val="3A8A10F6"/>
    <w:rsid w:val="3AEF1115"/>
    <w:rsid w:val="3AF13CEA"/>
    <w:rsid w:val="3B006EDF"/>
    <w:rsid w:val="3B7FFC36"/>
    <w:rsid w:val="3BC82BB4"/>
    <w:rsid w:val="3BCE4EF6"/>
    <w:rsid w:val="3BFE848A"/>
    <w:rsid w:val="3C3F6D9D"/>
    <w:rsid w:val="3C7735A2"/>
    <w:rsid w:val="3C92409D"/>
    <w:rsid w:val="3E483849"/>
    <w:rsid w:val="3F1818DA"/>
    <w:rsid w:val="3F1E2BD3"/>
    <w:rsid w:val="3F7469DA"/>
    <w:rsid w:val="3FA412BA"/>
    <w:rsid w:val="3FF35036"/>
    <w:rsid w:val="414C1D93"/>
    <w:rsid w:val="42695CC1"/>
    <w:rsid w:val="458E134C"/>
    <w:rsid w:val="45CF147B"/>
    <w:rsid w:val="46113492"/>
    <w:rsid w:val="46BB3D8F"/>
    <w:rsid w:val="498B1F52"/>
    <w:rsid w:val="4A0E0F92"/>
    <w:rsid w:val="4A673681"/>
    <w:rsid w:val="4AAB0358"/>
    <w:rsid w:val="4B471F00"/>
    <w:rsid w:val="4C095263"/>
    <w:rsid w:val="4C1B0BC7"/>
    <w:rsid w:val="4C2A73CD"/>
    <w:rsid w:val="4E7838B9"/>
    <w:rsid w:val="4F3A02CE"/>
    <w:rsid w:val="4F77A7A6"/>
    <w:rsid w:val="4FFFA8C1"/>
    <w:rsid w:val="502E59E9"/>
    <w:rsid w:val="5100482F"/>
    <w:rsid w:val="51411AC2"/>
    <w:rsid w:val="530F0437"/>
    <w:rsid w:val="537132FC"/>
    <w:rsid w:val="545F490E"/>
    <w:rsid w:val="56422144"/>
    <w:rsid w:val="566F58E7"/>
    <w:rsid w:val="57790021"/>
    <w:rsid w:val="57EB3FC4"/>
    <w:rsid w:val="58176A54"/>
    <w:rsid w:val="5B6C2C1B"/>
    <w:rsid w:val="5B71240C"/>
    <w:rsid w:val="5BBB8313"/>
    <w:rsid w:val="5BEF11F7"/>
    <w:rsid w:val="5BFF5D39"/>
    <w:rsid w:val="5D5A3728"/>
    <w:rsid w:val="5DD20FCE"/>
    <w:rsid w:val="5E135BA1"/>
    <w:rsid w:val="5EFD52E2"/>
    <w:rsid w:val="5F0D307C"/>
    <w:rsid w:val="5F4F8814"/>
    <w:rsid w:val="5F8E14A4"/>
    <w:rsid w:val="5F9BD57A"/>
    <w:rsid w:val="61007574"/>
    <w:rsid w:val="612C5F4B"/>
    <w:rsid w:val="616163E6"/>
    <w:rsid w:val="6222737D"/>
    <w:rsid w:val="62B64D4D"/>
    <w:rsid w:val="63B5205E"/>
    <w:rsid w:val="640D6E5E"/>
    <w:rsid w:val="6790340F"/>
    <w:rsid w:val="69235D08"/>
    <w:rsid w:val="6AF54B6D"/>
    <w:rsid w:val="6B0C3307"/>
    <w:rsid w:val="6B690580"/>
    <w:rsid w:val="6BE50451"/>
    <w:rsid w:val="6C805CF5"/>
    <w:rsid w:val="6CBDFC1A"/>
    <w:rsid w:val="6CFD1E4F"/>
    <w:rsid w:val="6EF126A1"/>
    <w:rsid w:val="6F06705D"/>
    <w:rsid w:val="70123138"/>
    <w:rsid w:val="706F2FFC"/>
    <w:rsid w:val="71607796"/>
    <w:rsid w:val="71EE6A22"/>
    <w:rsid w:val="71F61AA2"/>
    <w:rsid w:val="72850F57"/>
    <w:rsid w:val="72D84BC7"/>
    <w:rsid w:val="731C406F"/>
    <w:rsid w:val="73BFB245"/>
    <w:rsid w:val="73F276BD"/>
    <w:rsid w:val="742B55EC"/>
    <w:rsid w:val="74B93FC7"/>
    <w:rsid w:val="773C6CFD"/>
    <w:rsid w:val="77614A3D"/>
    <w:rsid w:val="77F76889"/>
    <w:rsid w:val="787B0173"/>
    <w:rsid w:val="79E74BCD"/>
    <w:rsid w:val="7A6B74DC"/>
    <w:rsid w:val="7AE57510"/>
    <w:rsid w:val="7AFFBBAB"/>
    <w:rsid w:val="7B6C6C16"/>
    <w:rsid w:val="7B8F355C"/>
    <w:rsid w:val="7BFFCA62"/>
    <w:rsid w:val="7CA13553"/>
    <w:rsid w:val="7DCF65EE"/>
    <w:rsid w:val="7E9A331D"/>
    <w:rsid w:val="7EBF99B6"/>
    <w:rsid w:val="7EFD4F37"/>
    <w:rsid w:val="7EFFF957"/>
    <w:rsid w:val="7F3735A7"/>
    <w:rsid w:val="7F4720BB"/>
    <w:rsid w:val="7FBD5959"/>
    <w:rsid w:val="7FBE486A"/>
    <w:rsid w:val="7FF823AA"/>
    <w:rsid w:val="7FFB3B8C"/>
    <w:rsid w:val="9677B800"/>
    <w:rsid w:val="97FDD3A0"/>
    <w:rsid w:val="9A2F1666"/>
    <w:rsid w:val="9EDF2E2E"/>
    <w:rsid w:val="BF3FD442"/>
    <w:rsid w:val="D9FF22F2"/>
    <w:rsid w:val="DFBDCA1D"/>
    <w:rsid w:val="DFFECC9C"/>
    <w:rsid w:val="E75C2585"/>
    <w:rsid w:val="E7773CF6"/>
    <w:rsid w:val="EFFE3629"/>
    <w:rsid w:val="F3DDE941"/>
    <w:rsid w:val="F3F355BB"/>
    <w:rsid w:val="F6E4C3CC"/>
    <w:rsid w:val="FB650FB4"/>
    <w:rsid w:val="FBFFEEBE"/>
    <w:rsid w:val="FDCA6C55"/>
    <w:rsid w:val="FDFF3478"/>
    <w:rsid w:val="FF5F32E3"/>
    <w:rsid w:val="FF85B698"/>
    <w:rsid w:val="FFFB1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3"/>
    <w:qFormat/>
    <w:uiPriority w:val="99"/>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kern w:val="0"/>
      <w:sz w:val="24"/>
    </w:rPr>
  </w:style>
  <w:style w:type="character" w:styleId="7">
    <w:name w:val="Strong"/>
    <w:basedOn w:val="6"/>
    <w:qFormat/>
    <w:uiPriority w:val="22"/>
    <w:rPr>
      <w:b/>
      <w:bCs/>
    </w:rPr>
  </w:style>
  <w:style w:type="character" w:styleId="8">
    <w:name w:val="page number"/>
    <w:basedOn w:val="6"/>
    <w:qFormat/>
    <w:uiPriority w:val="0"/>
  </w:style>
  <w:style w:type="character" w:styleId="9">
    <w:name w:val="Hyperlink"/>
    <w:basedOn w:val="6"/>
    <w:qFormat/>
    <w:uiPriority w:val="0"/>
    <w:rPr>
      <w:color w:val="0000FF"/>
      <w:u w:val="single"/>
    </w:rPr>
  </w:style>
  <w:style w:type="paragraph" w:customStyle="1" w:styleId="10">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styleId="11">
    <w:name w:val="List Paragraph"/>
    <w:basedOn w:val="1"/>
    <w:qFormat/>
    <w:uiPriority w:val="34"/>
    <w:pPr>
      <w:ind w:firstLine="420" w:firstLineChars="200"/>
    </w:pPr>
    <w:rPr>
      <w:rFonts w:asciiTheme="minorHAnsi" w:hAnsiTheme="minorHAnsi" w:eastAsiaTheme="minorEastAsia" w:cstheme="minorBidi"/>
    </w:rPr>
  </w:style>
  <w:style w:type="character" w:customStyle="1" w:styleId="12">
    <w:name w:val="页眉 字符"/>
    <w:basedOn w:val="6"/>
    <w:link w:val="3"/>
    <w:qFormat/>
    <w:uiPriority w:val="0"/>
    <w:rPr>
      <w:rFonts w:ascii="Calibri" w:hAnsi="Calibri" w:eastAsia="宋体" w:cs="Times New Roman"/>
      <w:kern w:val="2"/>
      <w:sz w:val="18"/>
      <w:szCs w:val="18"/>
    </w:rPr>
  </w:style>
  <w:style w:type="character" w:customStyle="1" w:styleId="13">
    <w:name w:val="页脚 字符"/>
    <w:basedOn w:val="6"/>
    <w:link w:val="2"/>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33832</Words>
  <Characters>36767</Characters>
  <Lines>285</Lines>
  <Paragraphs>80</Paragraphs>
  <TotalTime>135</TotalTime>
  <ScaleCrop>false</ScaleCrop>
  <LinksUpToDate>false</LinksUpToDate>
  <CharactersWithSpaces>37354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2021-12-07T04:31:00Z</dcterms:created>
  <dc:creator>acer</dc:creator>
  <cp:lastModifiedBy>Administrator</cp:lastModifiedBy>
  <cp:lastPrinted>2022-01-19T17:38:00Z</cp:lastPrinted>
  <dcterms:modified xsi:type="dcterms:W3CDTF">2022-04-26T08:39:19Z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1C4FA6EA8A9F4DE4AE1A0B4E6E3EEB4D</vt:lpwstr>
  </property>
</Properties>
</file>