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both"/>
        <w:textAlignment w:val="baseline"/>
        <w:rPr>
          <w:rStyle w:val="8"/>
          <w:rFonts w:ascii="黑体" w:hAnsi="宋体" w:eastAsia="黑体"/>
          <w:b w:val="0"/>
          <w:i w:val="0"/>
          <w:caps w:val="0"/>
          <w:spacing w:val="0"/>
          <w:w w:val="100"/>
          <w:kern w:val="2"/>
          <w:sz w:val="32"/>
          <w:szCs w:val="32"/>
          <w:lang w:val="en-US" w:eastAsia="zh-CN" w:bidi="ar-SA"/>
        </w:rPr>
      </w:pPr>
      <w:r>
        <w:rPr>
          <w:rStyle w:val="8"/>
          <w:rFonts w:ascii="黑体" w:hAnsi="宋体" w:eastAsia="黑体"/>
          <w:b w:val="0"/>
          <w:i w:val="0"/>
          <w:caps w:val="0"/>
          <w:spacing w:val="0"/>
          <w:w w:val="100"/>
          <w:kern w:val="2"/>
          <w:sz w:val="32"/>
          <w:szCs w:val="32"/>
          <w:lang w:val="en-US" w:eastAsia="zh-CN" w:bidi="ar-SA"/>
        </w:rPr>
        <w:t>附件1</w:t>
      </w:r>
    </w:p>
    <w:p>
      <w:pPr>
        <w:snapToGrid/>
        <w:spacing w:before="0" w:beforeAutospacing="0" w:after="0" w:afterAutospacing="0" w:line="240" w:lineRule="auto"/>
        <w:jc w:val="both"/>
        <w:textAlignment w:val="baseline"/>
        <w:rPr>
          <w:rStyle w:val="8"/>
          <w:rFonts w:ascii="宋体" w:hAnsi="宋体"/>
          <w:b w:val="0"/>
          <w:i w:val="0"/>
          <w:caps w:val="0"/>
          <w:spacing w:val="0"/>
          <w:w w:val="100"/>
          <w:kern w:val="2"/>
          <w:sz w:val="30"/>
          <w:szCs w:val="30"/>
          <w:lang w:val="en-US" w:eastAsia="zh-CN" w:bidi="ar-SA"/>
        </w:rPr>
      </w:pPr>
    </w:p>
    <w:p>
      <w:pPr>
        <w:snapToGrid/>
        <w:spacing w:before="0" w:beforeAutospacing="0" w:after="0" w:afterAutospacing="0" w:line="240" w:lineRule="auto"/>
        <w:jc w:val="center"/>
        <w:textAlignment w:val="baseline"/>
        <w:rPr>
          <w:rStyle w:val="8"/>
          <w:rFonts w:ascii="黑体" w:hAnsi="ˎ̥" w:eastAsia="黑体"/>
          <w:b w:val="0"/>
          <w:i w:val="0"/>
          <w:caps w:val="0"/>
          <w:spacing w:val="0"/>
          <w:w w:val="100"/>
          <w:kern w:val="2"/>
          <w:sz w:val="44"/>
          <w:szCs w:val="44"/>
          <w:lang w:val="en-US" w:eastAsia="zh-CN" w:bidi="ar-SA"/>
        </w:rPr>
      </w:pPr>
      <w:bookmarkStart w:id="0" w:name="_GoBack"/>
      <w:r>
        <w:rPr>
          <w:rStyle w:val="8"/>
          <w:rFonts w:ascii="黑体" w:hAnsi="ˎ̥" w:eastAsia="黑体"/>
          <w:b w:val="0"/>
          <w:i w:val="0"/>
          <w:caps w:val="0"/>
          <w:spacing w:val="0"/>
          <w:w w:val="100"/>
          <w:kern w:val="2"/>
          <w:sz w:val="44"/>
          <w:szCs w:val="44"/>
          <w:lang w:val="en-US" w:eastAsia="zh-CN" w:bidi="ar-SA"/>
        </w:rPr>
        <w:t>保亭黎族苗族自治县公安局城镇派出所</w:t>
      </w:r>
    </w:p>
    <w:p>
      <w:pPr>
        <w:snapToGrid/>
        <w:spacing w:before="0" w:beforeAutospacing="0" w:after="0" w:afterAutospacing="0" w:line="240" w:lineRule="auto"/>
        <w:jc w:val="center"/>
        <w:textAlignment w:val="baseline"/>
        <w:rPr>
          <w:rStyle w:val="8"/>
          <w:rFonts w:ascii="黑体" w:hAnsi="ˎ̥" w:eastAsia="黑体"/>
          <w:b w:val="0"/>
          <w:i w:val="0"/>
          <w:caps w:val="0"/>
          <w:spacing w:val="0"/>
          <w:w w:val="100"/>
          <w:kern w:val="2"/>
          <w:sz w:val="44"/>
          <w:szCs w:val="44"/>
          <w:lang w:val="en-US" w:eastAsia="zh-CN" w:bidi="ar-SA"/>
        </w:rPr>
      </w:pPr>
      <w:r>
        <w:rPr>
          <w:rStyle w:val="8"/>
          <w:rFonts w:ascii="黑体" w:hAnsi="ˎ̥" w:eastAsia="黑体"/>
          <w:b w:val="0"/>
          <w:i w:val="0"/>
          <w:caps w:val="0"/>
          <w:spacing w:val="0"/>
          <w:w w:val="100"/>
          <w:kern w:val="2"/>
          <w:sz w:val="44"/>
          <w:szCs w:val="44"/>
          <w:lang w:val="en-US" w:eastAsia="zh-CN" w:bidi="ar-SA"/>
        </w:rPr>
        <w:t>2021年度部门决算公开文字说明</w:t>
      </w:r>
    </w:p>
    <w:bookmarkEnd w:id="0"/>
    <w:p>
      <w:pPr>
        <w:snapToGrid/>
        <w:spacing w:before="0" w:beforeAutospacing="0" w:after="0" w:afterAutospacing="0" w:line="240" w:lineRule="auto"/>
        <w:jc w:val="center"/>
        <w:textAlignment w:val="baseline"/>
        <w:rPr>
          <w:rStyle w:val="8"/>
          <w:rFonts w:ascii="黑体" w:hAnsi="ˎ̥" w:eastAsia="黑体"/>
          <w:b/>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8"/>
          <w:rFonts w:ascii="黑体" w:hAnsi="黑体" w:eastAsia="黑体"/>
          <w:b w:val="0"/>
          <w:i w:val="0"/>
          <w:caps w:val="0"/>
          <w:spacing w:val="0"/>
          <w:w w:val="100"/>
          <w:kern w:val="2"/>
          <w:sz w:val="44"/>
          <w:szCs w:val="44"/>
          <w:lang w:val="en-US" w:eastAsia="zh-CN" w:bidi="ar-SA"/>
        </w:rPr>
      </w:pPr>
      <w:r>
        <w:rPr>
          <w:rStyle w:val="8"/>
          <w:rFonts w:ascii="黑体" w:hAnsi="黑体" w:eastAsia="黑体"/>
          <w:b w:val="0"/>
          <w:i w:val="0"/>
          <w:caps w:val="0"/>
          <w:spacing w:val="0"/>
          <w:w w:val="100"/>
          <w:kern w:val="2"/>
          <w:sz w:val="44"/>
          <w:szCs w:val="44"/>
          <w:lang w:val="en-US" w:eastAsia="zh-CN" w:bidi="ar-SA"/>
        </w:rPr>
        <w:t>目  录</w:t>
      </w:r>
    </w:p>
    <w:p>
      <w:pPr>
        <w:pStyle w:val="17"/>
        <w:widowControl/>
        <w:tabs>
          <w:tab w:val="right" w:leader="dot" w:pos="8306"/>
        </w:tabs>
        <w:snapToGrid/>
        <w:spacing w:before="0" w:beforeAutospacing="0" w:after="0" w:afterAutospacing="0" w:line="240" w:lineRule="auto"/>
        <w:jc w:val="both"/>
        <w:textAlignment w:val="baseline"/>
        <w:rPr>
          <w:rStyle w:val="8"/>
          <w:rFonts w:ascii="Times New Roman" w:hAnsi="Times New Roman" w:eastAsia="宋体"/>
          <w:b w:val="0"/>
          <w:i w:val="0"/>
          <w:caps w:val="0"/>
          <w:spacing w:val="0"/>
          <w:w w:val="100"/>
          <w:sz w:val="32"/>
          <w:szCs w:val="32"/>
          <w:lang w:val="en-US" w:eastAsia="zh-CN" w:bidi="ar-SA"/>
        </w:rPr>
      </w:pPr>
      <w:r>
        <w:rPr>
          <w:rStyle w:val="8"/>
          <w:rFonts w:ascii="黑体" w:hAnsi="ˎ̥" w:eastAsia="黑体"/>
          <w:b w:val="0"/>
          <w:i w:val="0"/>
          <w:caps w:val="0"/>
          <w:spacing w:val="0"/>
          <w:w w:val="100"/>
          <w:sz w:val="32"/>
          <w:szCs w:val="32"/>
          <w:lang w:val="en-US" w:eastAsia="zh-CN" w:bidi="ar-SA"/>
        </w:rPr>
        <w:t>第一部分  城镇派出所部门概况</w:t>
      </w:r>
      <w:r>
        <w:rPr>
          <w:rStyle w:val="8"/>
          <w:rFonts w:ascii="Times New Roman" w:hAnsi="Times New Roman" w:eastAsia="宋体"/>
          <w:b w:val="0"/>
          <w:i w:val="0"/>
          <w:caps w:val="0"/>
          <w:spacing w:val="0"/>
          <w:w w:val="100"/>
          <w:sz w:val="32"/>
          <w:szCs w:val="32"/>
          <w:lang w:val="en-US" w:eastAsia="zh-CN" w:bidi="ar-SA"/>
        </w:rPr>
        <w:tab/>
      </w:r>
      <w:r>
        <w:rPr>
          <w:rStyle w:val="8"/>
          <w:rFonts w:ascii="Times New Roman" w:hAnsi="Times New Roman" w:eastAsia="宋体"/>
          <w:b w:val="0"/>
          <w:i w:val="0"/>
          <w:caps w:val="0"/>
          <w:spacing w:val="0"/>
          <w:w w:val="100"/>
          <w:sz w:val="32"/>
          <w:szCs w:val="32"/>
          <w:lang w:val="en-US" w:eastAsia="zh-CN" w:bidi="ar-SA"/>
        </w:rPr>
        <w:t>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b w:val="0"/>
          <w:i w:val="0"/>
          <w:caps w:val="0"/>
          <w:spacing w:val="0"/>
          <w:w w:val="100"/>
          <w:sz w:val="32"/>
          <w:szCs w:val="32"/>
          <w:lang w:val="en-US" w:eastAsia="zh-CN" w:bidi="ar-SA"/>
        </w:rPr>
        <w:t>一、部门职责</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b w:val="0"/>
          <w:i w:val="0"/>
          <w:caps w:val="0"/>
          <w:spacing w:val="0"/>
          <w:w w:val="100"/>
          <w:sz w:val="32"/>
          <w:szCs w:val="32"/>
          <w:lang w:val="en-US" w:eastAsia="zh-CN" w:bidi="ar-SA"/>
        </w:rPr>
        <w:t>二、机构设置</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3</w:t>
      </w:r>
    </w:p>
    <w:p>
      <w:pPr>
        <w:pStyle w:val="17"/>
        <w:widowControl/>
        <w:tabs>
          <w:tab w:val="right" w:leader="dot" w:pos="8306"/>
        </w:tabs>
        <w:snapToGrid/>
        <w:spacing w:before="0" w:beforeAutospacing="0" w:after="0" w:afterAutospacing="0" w:line="240" w:lineRule="auto"/>
        <w:jc w:val="both"/>
        <w:textAlignment w:val="baseline"/>
        <w:rPr>
          <w:rStyle w:val="8"/>
          <w:rFonts w:ascii="Times New Roman" w:hAnsi="Times New Roman" w:eastAsia="宋体"/>
          <w:b w:val="0"/>
          <w:i w:val="0"/>
          <w:caps w:val="0"/>
          <w:spacing w:val="0"/>
          <w:w w:val="100"/>
          <w:sz w:val="32"/>
          <w:szCs w:val="32"/>
          <w:lang w:val="en-US" w:eastAsia="zh-CN" w:bidi="ar-SA"/>
        </w:rPr>
      </w:pPr>
      <w:r>
        <w:rPr>
          <w:rStyle w:val="8"/>
          <w:rFonts w:ascii="黑体" w:hAnsi="ˎ̥" w:eastAsia="黑体"/>
          <w:b w:val="0"/>
          <w:i w:val="0"/>
          <w:caps w:val="0"/>
          <w:spacing w:val="0"/>
          <w:w w:val="100"/>
          <w:sz w:val="32"/>
          <w:szCs w:val="32"/>
          <w:lang w:val="en-US" w:eastAsia="zh-CN" w:bidi="ar-SA"/>
        </w:rPr>
        <w:t>第二部分  城镇派出所部门2021年度部门决算公开表</w:t>
      </w:r>
      <w:r>
        <w:rPr>
          <w:rStyle w:val="8"/>
          <w:rFonts w:ascii="Times New Roman" w:hAnsi="Times New Roman" w:eastAsia="宋体"/>
          <w:b w:val="0"/>
          <w:i w:val="0"/>
          <w:caps w:val="0"/>
          <w:spacing w:val="0"/>
          <w:w w:val="100"/>
          <w:sz w:val="32"/>
          <w:szCs w:val="32"/>
          <w:lang w:val="en-US" w:eastAsia="zh-CN" w:bidi="ar-SA"/>
        </w:rPr>
        <w:tab/>
      </w:r>
      <w:r>
        <w:rPr>
          <w:rStyle w:val="8"/>
          <w:rFonts w:ascii="Times New Roman" w:hAnsi="Times New Roman" w:eastAsia="宋体"/>
          <w:b w:val="0"/>
          <w:i w:val="0"/>
          <w:caps w:val="0"/>
          <w:spacing w:val="0"/>
          <w:w w:val="100"/>
          <w:sz w:val="32"/>
          <w:szCs w:val="32"/>
          <w:lang w:val="en-US" w:eastAsia="zh-CN" w:bidi="ar-SA"/>
        </w:rPr>
        <w:t>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b w:val="0"/>
          <w:i w:val="0"/>
          <w:caps w:val="0"/>
          <w:spacing w:val="0"/>
          <w:w w:val="100"/>
          <w:sz w:val="32"/>
          <w:szCs w:val="32"/>
          <w:lang w:val="en-US" w:eastAsia="zh-CN" w:bidi="ar-SA"/>
        </w:rPr>
        <w:t>一、收入支出决算公开表</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b w:val="0"/>
          <w:i w:val="0"/>
          <w:caps w:val="0"/>
          <w:spacing w:val="0"/>
          <w:w w:val="100"/>
          <w:sz w:val="32"/>
          <w:szCs w:val="32"/>
          <w:lang w:val="en-US" w:eastAsia="zh-CN" w:bidi="ar-SA"/>
        </w:rPr>
        <w:t>二、收入决算公开表</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b w:val="0"/>
          <w:i w:val="0"/>
          <w:caps w:val="0"/>
          <w:spacing w:val="0"/>
          <w:w w:val="100"/>
          <w:sz w:val="32"/>
          <w:szCs w:val="32"/>
          <w:lang w:val="en-US" w:eastAsia="zh-CN" w:bidi="ar-SA"/>
        </w:rPr>
        <w:t>三、支出决算公开表</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b w:val="0"/>
          <w:i w:val="0"/>
          <w:caps w:val="0"/>
          <w:spacing w:val="0"/>
          <w:w w:val="100"/>
          <w:sz w:val="32"/>
          <w:szCs w:val="32"/>
          <w:lang w:val="en-US" w:eastAsia="zh-CN" w:bidi="ar-SA"/>
        </w:rPr>
        <w:t>四、财政拨款收入支出决算公开表</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b w:val="0"/>
          <w:i w:val="0"/>
          <w:caps w:val="0"/>
          <w:spacing w:val="0"/>
          <w:w w:val="100"/>
          <w:sz w:val="32"/>
          <w:szCs w:val="32"/>
          <w:lang w:val="en-US" w:eastAsia="zh-CN" w:bidi="ar-SA"/>
        </w:rPr>
        <w:t>五、一般公共预算财政拨款收入支出决算公开表</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b w:val="0"/>
          <w:i w:val="0"/>
          <w:caps w:val="0"/>
          <w:spacing w:val="0"/>
          <w:w w:val="100"/>
          <w:sz w:val="32"/>
          <w:szCs w:val="32"/>
          <w:lang w:val="en-US" w:eastAsia="zh-CN" w:bidi="ar-SA"/>
        </w:rPr>
        <w:t>六、一般公共预算财政拨款基本支出决算公开表</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b w:val="0"/>
          <w:i w:val="0"/>
          <w:caps w:val="0"/>
          <w:spacing w:val="0"/>
          <w:w w:val="100"/>
          <w:sz w:val="32"/>
          <w:szCs w:val="32"/>
          <w:lang w:val="en-US" w:eastAsia="zh-CN" w:bidi="ar-SA"/>
        </w:rPr>
        <w:t>七、政府性基金预算财政拨款收入支出决算公开表</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b w:val="0"/>
          <w:i w:val="0"/>
          <w:caps w:val="0"/>
          <w:spacing w:val="0"/>
          <w:w w:val="100"/>
          <w:sz w:val="32"/>
          <w:szCs w:val="32"/>
          <w:lang w:val="en-US" w:eastAsia="zh-CN" w:bidi="ar-SA"/>
        </w:rPr>
        <w:t>八、国有资本经营预算财政拨款收入支出决算公开表</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b w:val="0"/>
          <w:i w:val="0"/>
          <w:caps w:val="0"/>
          <w:spacing w:val="0"/>
          <w:w w:val="100"/>
          <w:sz w:val="32"/>
          <w:szCs w:val="32"/>
          <w:lang w:val="en-US" w:eastAsia="zh-CN" w:bidi="ar-SA"/>
        </w:rPr>
        <w:t>九、一般公共预算财政拨款“三公”经费支出决算公开表</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b w:val="0"/>
          <w:i w:val="0"/>
          <w:caps w:val="0"/>
          <w:spacing w:val="0"/>
          <w:w w:val="100"/>
          <w:sz w:val="32"/>
          <w:szCs w:val="32"/>
          <w:lang w:val="en-US" w:eastAsia="zh-CN" w:bidi="ar-SA"/>
        </w:rPr>
        <w:t>十、政府性基金预算财政拨款“三公”经费支出决算公开表.3</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10"/>
          <w:w w:val="100"/>
          <w:sz w:val="32"/>
          <w:szCs w:val="32"/>
          <w:lang w:val="en-US" w:eastAsia="zh-CN" w:bidi="ar-SA"/>
        </w:rPr>
      </w:pPr>
      <w:r>
        <w:rPr>
          <w:rStyle w:val="8"/>
          <w:rFonts w:ascii="仿宋" w:hAnsi="仿宋" w:eastAsia="仿宋"/>
          <w:b w:val="0"/>
          <w:i w:val="0"/>
          <w:caps w:val="0"/>
          <w:spacing w:val="-10"/>
          <w:w w:val="100"/>
          <w:sz w:val="32"/>
          <w:szCs w:val="32"/>
          <w:lang w:val="en-US" w:eastAsia="zh-CN" w:bidi="ar-SA"/>
        </w:rPr>
        <w:t>十一、国有资本经营预算财政拨款“三公”经费支出决算公开表.3</w:t>
      </w:r>
    </w:p>
    <w:p>
      <w:pPr>
        <w:pStyle w:val="17"/>
        <w:widowControl/>
        <w:tabs>
          <w:tab w:val="right" w:leader="dot" w:pos="8306"/>
        </w:tabs>
        <w:snapToGrid/>
        <w:spacing w:before="0" w:beforeAutospacing="0" w:after="0" w:afterAutospacing="0" w:line="240" w:lineRule="auto"/>
        <w:jc w:val="both"/>
        <w:textAlignment w:val="baseline"/>
        <w:rPr>
          <w:rStyle w:val="8"/>
          <w:rFonts w:ascii="Times New Roman" w:hAnsi="Times New Roman" w:eastAsia="宋体"/>
          <w:b w:val="0"/>
          <w:i w:val="0"/>
          <w:caps w:val="0"/>
          <w:spacing w:val="0"/>
          <w:w w:val="100"/>
          <w:sz w:val="32"/>
          <w:szCs w:val="32"/>
          <w:lang w:val="en-US" w:eastAsia="zh-CN" w:bidi="ar-SA"/>
        </w:rPr>
      </w:pPr>
      <w:r>
        <w:rPr>
          <w:rStyle w:val="8"/>
          <w:rFonts w:ascii="黑体" w:hAnsi="黑体" w:eastAsia="黑体"/>
          <w:b w:val="0"/>
          <w:i w:val="0"/>
          <w:caps w:val="0"/>
          <w:spacing w:val="0"/>
          <w:w w:val="100"/>
          <w:sz w:val="32"/>
          <w:szCs w:val="32"/>
          <w:lang w:val="en-US" w:eastAsia="zh-CN" w:bidi="ar-SA"/>
        </w:rPr>
        <w:t>第三部分</w:t>
      </w:r>
      <w:r>
        <w:rPr>
          <w:rStyle w:val="8"/>
          <w:rFonts w:ascii="Times New Roman" w:hAnsi="Times New Roman" w:eastAsia="宋体"/>
          <w:b w:val="0"/>
          <w:i w:val="0"/>
          <w:caps w:val="0"/>
          <w:spacing w:val="0"/>
          <w:w w:val="100"/>
          <w:sz w:val="32"/>
          <w:szCs w:val="32"/>
          <w:lang w:val="en-US" w:eastAsia="zh-CN" w:bidi="ar-SA"/>
        </w:rPr>
        <w:t xml:space="preserve">  </w:t>
      </w:r>
      <w:r>
        <w:rPr>
          <w:rStyle w:val="8"/>
          <w:rFonts w:ascii="黑体" w:hAnsi="ˎ̥" w:eastAsia="黑体"/>
          <w:b w:val="0"/>
          <w:i w:val="0"/>
          <w:caps w:val="0"/>
          <w:spacing w:val="0"/>
          <w:w w:val="100"/>
          <w:sz w:val="32"/>
          <w:szCs w:val="32"/>
          <w:lang w:val="en-US" w:eastAsia="zh-CN" w:bidi="ar-SA"/>
        </w:rPr>
        <w:t>城镇派出所部门2021年度部门决算情况说明</w:t>
      </w:r>
      <w:r>
        <w:rPr>
          <w:rStyle w:val="8"/>
          <w:rFonts w:ascii="Times New Roman" w:hAnsi="Times New Roman" w:eastAsia="宋体"/>
          <w:b w:val="0"/>
          <w:i w:val="0"/>
          <w:caps w:val="0"/>
          <w:spacing w:val="0"/>
          <w:w w:val="100"/>
          <w:sz w:val="32"/>
          <w:szCs w:val="32"/>
          <w:lang w:val="en-US" w:eastAsia="zh-CN" w:bidi="ar-SA"/>
        </w:rPr>
        <w:tab/>
      </w:r>
      <w:r>
        <w:rPr>
          <w:rStyle w:val="8"/>
          <w:rFonts w:ascii="Times New Roman" w:hAnsi="Times New Roman" w:eastAsia="宋体"/>
          <w:b w:val="0"/>
          <w:i w:val="0"/>
          <w:caps w:val="0"/>
          <w:spacing w:val="0"/>
          <w:w w:val="100"/>
          <w:sz w:val="32"/>
          <w:szCs w:val="32"/>
          <w:lang w:val="en-US" w:eastAsia="zh-CN" w:bidi="ar-SA"/>
        </w:rPr>
        <w:t>4</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cs="仿宋"/>
          <w:b w:val="0"/>
          <w:bCs/>
          <w:i w:val="0"/>
          <w:caps w:val="0"/>
          <w:spacing w:val="0"/>
          <w:w w:val="100"/>
          <w:sz w:val="32"/>
          <w:szCs w:val="32"/>
          <w:lang w:val="en-US" w:eastAsia="zh-CN" w:bidi="ar-SA"/>
        </w:rPr>
        <w:t>一、收入支出决算总体情况说明</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4</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cs="仿宋"/>
          <w:b w:val="0"/>
          <w:bCs/>
          <w:i w:val="0"/>
          <w:caps w:val="0"/>
          <w:spacing w:val="0"/>
          <w:w w:val="100"/>
          <w:sz w:val="32"/>
          <w:szCs w:val="32"/>
          <w:lang w:val="en-US" w:eastAsia="zh-CN" w:bidi="ar-SA"/>
        </w:rPr>
        <w:t>二、收入决算情况说明</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5</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cs="仿宋"/>
          <w:b w:val="0"/>
          <w:bCs/>
          <w:i w:val="0"/>
          <w:caps w:val="0"/>
          <w:spacing w:val="0"/>
          <w:w w:val="100"/>
          <w:sz w:val="32"/>
          <w:szCs w:val="32"/>
          <w:lang w:val="en-US" w:eastAsia="zh-CN" w:bidi="ar-SA"/>
        </w:rPr>
        <w:t>三、支出决算情况说明</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5</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cs="仿宋"/>
          <w:b w:val="0"/>
          <w:bCs/>
          <w:i w:val="0"/>
          <w:caps w:val="0"/>
          <w:spacing w:val="0"/>
          <w:w w:val="100"/>
          <w:sz w:val="32"/>
          <w:szCs w:val="32"/>
          <w:lang w:val="en-US" w:eastAsia="zh-CN" w:bidi="ar-SA"/>
        </w:rPr>
        <w:t>四、财政拨款收入支出决算情况说明</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5</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cs="仿宋"/>
          <w:b w:val="0"/>
          <w:bCs/>
          <w:i w:val="0"/>
          <w:caps w:val="0"/>
          <w:spacing w:val="0"/>
          <w:w w:val="100"/>
          <w:sz w:val="32"/>
          <w:szCs w:val="32"/>
          <w:lang w:val="en-US" w:eastAsia="zh-CN" w:bidi="ar-SA"/>
        </w:rPr>
        <w:t>五、一般公共预算财政拨款支出决算情况说明</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6</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cs="仿宋"/>
          <w:b w:val="0"/>
          <w:bCs/>
          <w:i w:val="0"/>
          <w:caps w:val="0"/>
          <w:spacing w:val="0"/>
          <w:w w:val="100"/>
          <w:sz w:val="32"/>
          <w:szCs w:val="32"/>
          <w:lang w:val="en-US" w:eastAsia="zh-CN" w:bidi="ar-SA"/>
        </w:rPr>
        <w:t>六、一般公共预算财政拨款基本支出决算情况说明</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7</w:t>
      </w:r>
    </w:p>
    <w:p>
      <w:pPr>
        <w:pStyle w:val="20"/>
        <w:widowControl/>
        <w:numPr>
          <w:ilvl w:val="0"/>
          <w:numId w:val="1"/>
        </w:numPr>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cs="仿宋"/>
          <w:b w:val="0"/>
          <w:bCs/>
          <w:i w:val="0"/>
          <w:caps w:val="0"/>
          <w:spacing w:val="0"/>
          <w:w w:val="100"/>
          <w:sz w:val="32"/>
          <w:szCs w:val="32"/>
          <w:lang w:val="en-US" w:eastAsia="zh-CN" w:bidi="ar-SA"/>
        </w:rPr>
        <w:t>政府性基金预算财政拨款收入支出决算情况说明</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8</w:t>
      </w:r>
    </w:p>
    <w:p>
      <w:pPr>
        <w:pStyle w:val="20"/>
        <w:widowControl/>
        <w:numPr>
          <w:ilvl w:val="0"/>
          <w:numId w:val="1"/>
        </w:numPr>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cs="仿宋"/>
          <w:b w:val="0"/>
          <w:bCs/>
          <w:i w:val="0"/>
          <w:caps w:val="0"/>
          <w:spacing w:val="0"/>
          <w:w w:val="100"/>
          <w:sz w:val="32"/>
          <w:szCs w:val="32"/>
          <w:lang w:val="en-US" w:eastAsia="zh-CN" w:bidi="ar-SA"/>
        </w:rPr>
        <w:t>国有资本经营预算财政拨款收入支出决算情况说明</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8</w:t>
      </w:r>
    </w:p>
    <w:p>
      <w:pPr>
        <w:snapToGrid/>
        <w:spacing w:before="0" w:beforeAutospacing="0" w:after="0" w:afterAutospacing="0" w:line="240" w:lineRule="auto"/>
        <w:jc w:val="both"/>
        <w:textAlignment w:val="baseline"/>
        <w:rPr>
          <w:rStyle w:val="8"/>
          <w:rFonts w:ascii="仿宋" w:hAnsi="仿宋" w:eastAsia="仿宋"/>
          <w:b w:val="0"/>
          <w:i w:val="0"/>
          <w:caps w:val="0"/>
          <w:spacing w:val="-12"/>
          <w:w w:val="100"/>
          <w:kern w:val="2"/>
          <w:sz w:val="32"/>
          <w:szCs w:val="32"/>
          <w:lang w:val="en-US" w:eastAsia="zh-CN" w:bidi="ar-SA"/>
        </w:rPr>
      </w:pPr>
      <w:r>
        <w:rPr>
          <w:rStyle w:val="8"/>
          <w:rFonts w:ascii="仿宋" w:hAnsi="仿宋" w:eastAsia="仿宋" w:cs="仿宋"/>
          <w:b w:val="0"/>
          <w:bCs/>
          <w:i w:val="0"/>
          <w:caps w:val="0"/>
          <w:spacing w:val="-12"/>
          <w:w w:val="100"/>
          <w:kern w:val="2"/>
          <w:sz w:val="32"/>
          <w:szCs w:val="32"/>
          <w:lang w:val="en-US" w:eastAsia="zh-CN" w:bidi="ar-SA"/>
        </w:rPr>
        <w:t>九、</w:t>
      </w:r>
      <w:r>
        <w:rPr>
          <w:rStyle w:val="8"/>
          <w:rFonts w:ascii="仿宋" w:hAnsi="仿宋" w:eastAsia="仿宋" w:cs="仿宋"/>
          <w:b w:val="0"/>
          <w:bCs/>
          <w:i w:val="0"/>
          <w:caps w:val="0"/>
          <w:spacing w:val="-12"/>
          <w:w w:val="98"/>
          <w:kern w:val="2"/>
          <w:sz w:val="32"/>
          <w:szCs w:val="32"/>
          <w:lang w:val="en-US" w:eastAsia="zh-CN" w:bidi="ar-SA"/>
        </w:rPr>
        <w:t>一般公共预算财政拨款“三公”经费支出决算情况说明...</w:t>
      </w:r>
      <w:r>
        <w:rPr>
          <w:rStyle w:val="8"/>
          <w:rFonts w:ascii="Times New Roman" w:hAnsi="Times New Roman" w:eastAsia="宋体"/>
          <w:b w:val="0"/>
          <w:i w:val="0"/>
          <w:caps w:val="0"/>
          <w:spacing w:val="0"/>
          <w:w w:val="100"/>
          <w:kern w:val="2"/>
          <w:sz w:val="21"/>
          <w:lang w:val="en-US" w:eastAsia="zh-CN" w:bidi="ar-SA"/>
        </w:rPr>
        <w:t xml:space="preserve"> </w:t>
      </w:r>
      <w:r>
        <w:rPr>
          <w:rStyle w:val="8"/>
          <w:rFonts w:ascii="仿宋" w:hAnsi="仿宋" w:eastAsia="仿宋" w:cs="仿宋"/>
          <w:b w:val="0"/>
          <w:bCs/>
          <w:i w:val="0"/>
          <w:caps w:val="0"/>
          <w:spacing w:val="-12"/>
          <w:w w:val="98"/>
          <w:kern w:val="2"/>
          <w:sz w:val="32"/>
          <w:szCs w:val="32"/>
          <w:lang w:val="en-US" w:eastAsia="zh-CN" w:bidi="ar-SA"/>
        </w:rPr>
        <w:t>..</w:t>
      </w:r>
      <w:r>
        <w:rPr>
          <w:rStyle w:val="8"/>
          <w:rFonts w:ascii="仿宋" w:hAnsi="仿宋" w:eastAsia="仿宋"/>
          <w:b w:val="0"/>
          <w:i w:val="0"/>
          <w:caps w:val="0"/>
          <w:spacing w:val="-12"/>
          <w:w w:val="100"/>
          <w:kern w:val="2"/>
          <w:sz w:val="32"/>
          <w:szCs w:val="32"/>
          <w:lang w:val="en-US" w:eastAsia="zh-CN" w:bidi="ar-SA"/>
        </w:rPr>
        <w:t>8</w:t>
      </w:r>
    </w:p>
    <w:p>
      <w:pPr>
        <w:snapToGrid/>
        <w:spacing w:before="0" w:beforeAutospacing="0" w:after="0" w:afterAutospacing="0" w:line="240" w:lineRule="auto"/>
        <w:jc w:val="both"/>
        <w:textAlignment w:val="baseline"/>
        <w:rPr>
          <w:rStyle w:val="8"/>
          <w:rFonts w:ascii="仿宋" w:hAnsi="仿宋" w:eastAsia="仿宋"/>
          <w:b w:val="0"/>
          <w:i w:val="0"/>
          <w:caps w:val="0"/>
          <w:spacing w:val="-10"/>
          <w:w w:val="100"/>
          <w:kern w:val="2"/>
          <w:sz w:val="32"/>
          <w:szCs w:val="32"/>
          <w:lang w:val="en-US" w:eastAsia="zh-CN" w:bidi="ar-SA"/>
        </w:rPr>
      </w:pPr>
      <w:r>
        <w:rPr>
          <w:rStyle w:val="8"/>
          <w:rFonts w:ascii="仿宋" w:hAnsi="仿宋" w:eastAsia="仿宋" w:cs="仿宋"/>
          <w:b w:val="0"/>
          <w:bCs/>
          <w:i w:val="0"/>
          <w:caps w:val="0"/>
          <w:spacing w:val="-10"/>
          <w:w w:val="100"/>
          <w:kern w:val="2"/>
          <w:sz w:val="32"/>
          <w:szCs w:val="32"/>
          <w:lang w:val="en-US" w:eastAsia="zh-CN" w:bidi="ar-SA"/>
        </w:rPr>
        <w:t>十、</w:t>
      </w:r>
      <w:r>
        <w:rPr>
          <w:rStyle w:val="8"/>
          <w:rFonts w:ascii="仿宋" w:hAnsi="仿宋" w:eastAsia="仿宋" w:cs="仿宋"/>
          <w:b w:val="0"/>
          <w:bCs/>
          <w:i w:val="0"/>
          <w:caps w:val="0"/>
          <w:spacing w:val="-10"/>
          <w:w w:val="98"/>
          <w:kern w:val="2"/>
          <w:sz w:val="32"/>
          <w:szCs w:val="32"/>
          <w:lang w:val="en-US" w:eastAsia="zh-CN" w:bidi="ar-SA"/>
        </w:rPr>
        <w:t>政府性基金预算财政拨款“三公”经费支出决算情况说明</w:t>
      </w:r>
      <w:r>
        <w:rPr>
          <w:rStyle w:val="8"/>
          <w:rFonts w:ascii="仿宋" w:hAnsi="仿宋" w:eastAsia="仿宋"/>
          <w:b w:val="0"/>
          <w:i w:val="0"/>
          <w:caps w:val="0"/>
          <w:spacing w:val="-10"/>
          <w:w w:val="100"/>
          <w:kern w:val="2"/>
          <w:sz w:val="32"/>
          <w:szCs w:val="32"/>
          <w:lang w:val="en-US" w:eastAsia="zh-CN" w:bidi="ar-SA"/>
        </w:rPr>
        <w:t>..10</w:t>
      </w:r>
    </w:p>
    <w:p>
      <w:pPr>
        <w:snapToGrid/>
        <w:spacing w:before="0" w:beforeAutospacing="0" w:after="0" w:afterAutospacing="0" w:line="240" w:lineRule="auto"/>
        <w:jc w:val="both"/>
        <w:textAlignment w:val="baseline"/>
        <w:rPr>
          <w:rStyle w:val="8"/>
          <w:rFonts w:ascii="仿宋" w:hAnsi="仿宋" w:eastAsia="仿宋"/>
          <w:b w:val="0"/>
          <w:i w:val="0"/>
          <w:caps w:val="0"/>
          <w:spacing w:val="0"/>
          <w:w w:val="100"/>
          <w:kern w:val="2"/>
          <w:sz w:val="32"/>
          <w:szCs w:val="32"/>
          <w:lang w:val="en-US" w:eastAsia="zh-CN" w:bidi="ar-SA"/>
        </w:rPr>
      </w:pPr>
      <w:r>
        <w:rPr>
          <w:rStyle w:val="8"/>
          <w:rFonts w:ascii="仿宋" w:hAnsi="仿宋" w:eastAsia="仿宋" w:cs="仿宋"/>
          <w:b w:val="0"/>
          <w:bCs/>
          <w:i w:val="0"/>
          <w:caps w:val="0"/>
          <w:spacing w:val="-10"/>
          <w:w w:val="91"/>
          <w:kern w:val="2"/>
          <w:sz w:val="32"/>
          <w:szCs w:val="32"/>
          <w:lang w:val="en-US" w:eastAsia="zh-CN" w:bidi="ar-SA"/>
        </w:rPr>
        <w:t>十一、国有资本经营预算财政拨款“三公”经费支出决算情况说明..</w:t>
      </w:r>
      <w:r>
        <w:rPr>
          <w:rStyle w:val="8"/>
          <w:rFonts w:ascii="仿宋" w:hAnsi="仿宋" w:eastAsia="仿宋"/>
          <w:b w:val="0"/>
          <w:i w:val="0"/>
          <w:caps w:val="0"/>
          <w:spacing w:val="-10"/>
          <w:w w:val="100"/>
          <w:kern w:val="2"/>
          <w:sz w:val="32"/>
          <w:szCs w:val="32"/>
          <w:lang w:val="en-US" w:eastAsia="zh-CN" w:bidi="ar-SA"/>
        </w:rPr>
        <w:t>10</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cs="仿宋"/>
          <w:b w:val="0"/>
          <w:bCs/>
          <w:i w:val="0"/>
          <w:caps w:val="0"/>
          <w:spacing w:val="0"/>
          <w:w w:val="100"/>
          <w:sz w:val="32"/>
          <w:szCs w:val="32"/>
          <w:lang w:val="en-US" w:eastAsia="zh-CN" w:bidi="ar-SA"/>
        </w:rPr>
        <w:t>十二、预算绩效情况说明</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11</w:t>
      </w:r>
    </w:p>
    <w:p>
      <w:pPr>
        <w:pStyle w:val="20"/>
        <w:widowControl/>
        <w:tabs>
          <w:tab w:val="right" w:leader="dot" w:pos="8306"/>
        </w:tabs>
        <w:snapToGrid/>
        <w:spacing w:before="0" w:beforeAutospacing="0" w:after="0" w:afterAutospacing="0" w:line="240" w:lineRule="auto"/>
        <w:ind w:left="0" w:leftChars="0"/>
        <w:jc w:val="both"/>
        <w:textAlignment w:val="baseline"/>
        <w:rPr>
          <w:rStyle w:val="8"/>
          <w:rFonts w:ascii="仿宋" w:hAnsi="仿宋" w:eastAsia="仿宋"/>
          <w:b w:val="0"/>
          <w:i w:val="0"/>
          <w:caps w:val="0"/>
          <w:spacing w:val="0"/>
          <w:w w:val="100"/>
          <w:sz w:val="32"/>
          <w:szCs w:val="32"/>
          <w:lang w:val="en-US" w:eastAsia="zh-CN" w:bidi="ar-SA"/>
        </w:rPr>
      </w:pPr>
      <w:r>
        <w:rPr>
          <w:rStyle w:val="8"/>
          <w:rFonts w:ascii="仿宋" w:hAnsi="仿宋" w:eastAsia="仿宋" w:cs="仿宋"/>
          <w:b w:val="0"/>
          <w:bCs/>
          <w:i w:val="0"/>
          <w:caps w:val="0"/>
          <w:spacing w:val="0"/>
          <w:w w:val="100"/>
          <w:sz w:val="32"/>
          <w:szCs w:val="32"/>
          <w:lang w:val="en-US" w:eastAsia="zh-CN" w:bidi="ar-SA"/>
        </w:rPr>
        <w:t>十三、其他重要事项情况说明</w:t>
      </w:r>
      <w:r>
        <w:rPr>
          <w:rStyle w:val="8"/>
          <w:rFonts w:ascii="仿宋" w:hAnsi="仿宋" w:eastAsia="仿宋"/>
          <w:b w:val="0"/>
          <w:i w:val="0"/>
          <w:caps w:val="0"/>
          <w:spacing w:val="0"/>
          <w:w w:val="100"/>
          <w:sz w:val="32"/>
          <w:szCs w:val="32"/>
          <w:lang w:val="en-US" w:eastAsia="zh-CN" w:bidi="ar-SA"/>
        </w:rPr>
        <w:tab/>
      </w:r>
      <w:r>
        <w:rPr>
          <w:rStyle w:val="8"/>
          <w:rFonts w:ascii="仿宋" w:hAnsi="仿宋" w:eastAsia="仿宋"/>
          <w:b w:val="0"/>
          <w:i w:val="0"/>
          <w:caps w:val="0"/>
          <w:spacing w:val="0"/>
          <w:w w:val="100"/>
          <w:sz w:val="32"/>
          <w:szCs w:val="32"/>
          <w:lang w:val="en-US" w:eastAsia="zh-CN" w:bidi="ar-SA"/>
        </w:rPr>
        <w:t>11</w:t>
      </w:r>
    </w:p>
    <w:p>
      <w:pPr>
        <w:pStyle w:val="17"/>
        <w:widowControl/>
        <w:tabs>
          <w:tab w:val="right" w:leader="dot" w:pos="8306"/>
        </w:tabs>
        <w:snapToGrid/>
        <w:spacing w:before="0" w:beforeAutospacing="0" w:after="0" w:afterAutospacing="0" w:line="240" w:lineRule="auto"/>
        <w:jc w:val="both"/>
        <w:textAlignment w:val="baseline"/>
        <w:rPr>
          <w:rStyle w:val="8"/>
          <w:rFonts w:ascii="Times New Roman" w:hAnsi="Times New Roman" w:eastAsia="宋体"/>
          <w:b w:val="0"/>
          <w:i w:val="0"/>
          <w:caps w:val="0"/>
          <w:spacing w:val="0"/>
          <w:w w:val="100"/>
          <w:sz w:val="32"/>
          <w:szCs w:val="32"/>
          <w:lang w:val="en-US" w:eastAsia="zh-CN" w:bidi="ar-SA"/>
        </w:rPr>
      </w:pPr>
      <w:r>
        <w:rPr>
          <w:rStyle w:val="8"/>
          <w:rFonts w:ascii="黑体" w:hAnsi="ˎ̥" w:eastAsia="黑体"/>
          <w:b w:val="0"/>
          <w:i w:val="0"/>
          <w:caps w:val="0"/>
          <w:spacing w:val="0"/>
          <w:w w:val="100"/>
          <w:sz w:val="32"/>
          <w:szCs w:val="32"/>
          <w:lang w:val="en-US" w:eastAsia="zh-CN" w:bidi="ar-SA"/>
        </w:rPr>
        <w:t>第四部分  名词解释</w:t>
      </w:r>
      <w:r>
        <w:rPr>
          <w:rStyle w:val="8"/>
          <w:rFonts w:ascii="Times New Roman" w:hAnsi="Times New Roman" w:eastAsia="宋体"/>
          <w:b w:val="0"/>
          <w:i w:val="0"/>
          <w:caps w:val="0"/>
          <w:spacing w:val="0"/>
          <w:w w:val="100"/>
          <w:sz w:val="32"/>
          <w:szCs w:val="32"/>
          <w:lang w:val="en-US" w:eastAsia="zh-CN" w:bidi="ar-SA"/>
        </w:rPr>
        <w:tab/>
      </w:r>
      <w:r>
        <w:rPr>
          <w:rStyle w:val="8"/>
          <w:rFonts w:ascii="Times New Roman" w:hAnsi="Times New Roman" w:eastAsia="宋体"/>
          <w:b w:val="0"/>
          <w:i w:val="0"/>
          <w:caps w:val="0"/>
          <w:spacing w:val="0"/>
          <w:w w:val="100"/>
          <w:sz w:val="32"/>
          <w:szCs w:val="32"/>
          <w:lang w:val="en-US" w:eastAsia="zh-CN" w:bidi="ar-SA"/>
        </w:rPr>
        <w:t>1</w:t>
      </w:r>
      <w:r>
        <w:rPr>
          <w:rStyle w:val="8"/>
          <w:rFonts w:hint="eastAsia"/>
          <w:b w:val="0"/>
          <w:i w:val="0"/>
          <w:caps w:val="0"/>
          <w:spacing w:val="0"/>
          <w:w w:val="100"/>
          <w:sz w:val="32"/>
          <w:szCs w:val="32"/>
          <w:lang w:val="en-US" w:eastAsia="zh-CN" w:bidi="ar-SA"/>
        </w:rPr>
        <w:t>2</w:t>
      </w:r>
    </w:p>
    <w:p>
      <w:pPr>
        <w:snapToGrid/>
        <w:spacing w:before="0" w:beforeAutospacing="0" w:after="0" w:afterAutospacing="0" w:line="240" w:lineRule="auto"/>
        <w:jc w:val="left"/>
        <w:textAlignment w:val="baseline"/>
        <w:rPr>
          <w:rStyle w:val="8"/>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left"/>
        <w:textAlignment w:val="baseline"/>
        <w:rPr>
          <w:rStyle w:val="8"/>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left"/>
        <w:textAlignment w:val="baseline"/>
        <w:rPr>
          <w:rStyle w:val="8"/>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left"/>
        <w:textAlignment w:val="baseline"/>
        <w:rPr>
          <w:rStyle w:val="8"/>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left"/>
        <w:textAlignment w:val="baseline"/>
        <w:rPr>
          <w:rStyle w:val="8"/>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left"/>
        <w:textAlignment w:val="baseline"/>
        <w:rPr>
          <w:rStyle w:val="8"/>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left"/>
        <w:textAlignment w:val="baseline"/>
        <w:rPr>
          <w:rStyle w:val="8"/>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8"/>
          <w:rFonts w:ascii="黑体" w:hAnsi="ˎ̥" w:eastAsia="黑体"/>
          <w:b/>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8"/>
          <w:rFonts w:ascii="黑体" w:hAnsi="ˎ̥" w:eastAsia="黑体"/>
          <w:b w:val="0"/>
          <w:i w:val="0"/>
          <w:caps w:val="0"/>
          <w:spacing w:val="0"/>
          <w:w w:val="100"/>
          <w:kern w:val="2"/>
          <w:sz w:val="32"/>
          <w:szCs w:val="32"/>
          <w:lang w:val="en-US" w:eastAsia="zh-CN" w:bidi="ar-SA"/>
        </w:rPr>
      </w:pPr>
      <w:r>
        <w:rPr>
          <w:rStyle w:val="8"/>
          <w:rFonts w:ascii="黑体" w:hAnsi="ˎ̥" w:eastAsia="黑体"/>
          <w:b w:val="0"/>
          <w:i w:val="0"/>
          <w:caps w:val="0"/>
          <w:spacing w:val="0"/>
          <w:w w:val="100"/>
          <w:kern w:val="2"/>
          <w:sz w:val="32"/>
          <w:szCs w:val="32"/>
          <w:lang w:val="en-US" w:eastAsia="zh-CN" w:bidi="ar-SA"/>
        </w:rPr>
        <w:t>第一部分  城镇派出所部门概况</w:t>
      </w:r>
    </w:p>
    <w:p>
      <w:pPr>
        <w:snapToGrid/>
        <w:spacing w:before="0" w:beforeAutospacing="0" w:after="0" w:afterAutospacing="0" w:line="240" w:lineRule="auto"/>
        <w:ind w:firstLine="640" w:firstLineChars="200"/>
        <w:jc w:val="both"/>
        <w:textAlignment w:val="baseline"/>
        <w:rPr>
          <w:rStyle w:val="8"/>
          <w:rFonts w:ascii="楷体" w:hAnsi="楷体" w:eastAsia="楷体"/>
          <w:b w:val="0"/>
          <w:i w:val="0"/>
          <w:caps w:val="0"/>
          <w:spacing w:val="0"/>
          <w:w w:val="100"/>
          <w:kern w:val="2"/>
          <w:sz w:val="32"/>
          <w:szCs w:val="32"/>
          <w:lang w:val="en-US" w:eastAsia="zh-CN" w:bidi="ar-SA"/>
        </w:rPr>
      </w:pPr>
    </w:p>
    <w:p>
      <w:pPr>
        <w:pStyle w:val="22"/>
        <w:widowControl/>
        <w:snapToGrid/>
        <w:spacing w:before="0" w:beforeAutospacing="0" w:after="0" w:afterAutospacing="0" w:line="240" w:lineRule="auto"/>
        <w:ind w:left="0" w:leftChars="0" w:firstLine="420" w:firstLineChars="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 xml:space="preserve">    一、部门职责</w:t>
      </w:r>
    </w:p>
    <w:p>
      <w:pPr>
        <w:pStyle w:val="22"/>
        <w:widowControl/>
        <w:snapToGrid/>
        <w:spacing w:before="0" w:beforeAutospacing="0" w:after="0" w:afterAutospacing="0" w:line="240" w:lineRule="auto"/>
        <w:ind w:left="0" w:leftChars="0" w:firstLine="420" w:firstLineChars="0"/>
        <w:jc w:val="both"/>
        <w:textAlignment w:val="baseline"/>
        <w:rPr>
          <w:rStyle w:val="8"/>
          <w:rFonts w:ascii="仿宋_GB2312" w:hAnsi="黑体" w:eastAsia="仿宋_GB2312"/>
          <w:b w:val="0"/>
          <w:i w:val="0"/>
          <w:caps w:val="0"/>
          <w:spacing w:val="0"/>
          <w:w w:val="100"/>
          <w:kern w:val="2"/>
          <w:sz w:val="32"/>
          <w:szCs w:val="32"/>
          <w:lang w:val="en-US" w:eastAsia="zh-CN" w:bidi="ar-SA"/>
        </w:rPr>
      </w:pPr>
      <w:r>
        <w:rPr>
          <w:rStyle w:val="8"/>
          <w:rFonts w:ascii="仿宋_GB2312" w:hAnsi="黑体" w:eastAsia="仿宋_GB2312"/>
          <w:b w:val="0"/>
          <w:i w:val="0"/>
          <w:caps w:val="0"/>
          <w:spacing w:val="0"/>
          <w:w w:val="100"/>
          <w:kern w:val="2"/>
          <w:sz w:val="32"/>
          <w:szCs w:val="32"/>
          <w:lang w:val="en-US" w:eastAsia="zh-CN" w:bidi="ar-SA"/>
        </w:rPr>
        <w:t xml:space="preserve">    （1）收集、掌握、报告影响社会政治稳定和治安稳定的情报信息；</w:t>
      </w:r>
    </w:p>
    <w:p>
      <w:pPr>
        <w:pStyle w:val="22"/>
        <w:widowControl/>
        <w:snapToGrid/>
        <w:spacing w:before="0" w:beforeAutospacing="0" w:after="0" w:afterAutospacing="0" w:line="240" w:lineRule="auto"/>
        <w:ind w:firstLine="640" w:firstLineChars="200"/>
        <w:jc w:val="both"/>
        <w:textAlignment w:val="baseline"/>
        <w:rPr>
          <w:rStyle w:val="8"/>
          <w:rFonts w:ascii="仿宋_GB2312" w:hAnsi="黑体" w:eastAsia="仿宋_GB2312"/>
          <w:b w:val="0"/>
          <w:i w:val="0"/>
          <w:caps w:val="0"/>
          <w:spacing w:val="0"/>
          <w:w w:val="100"/>
          <w:kern w:val="2"/>
          <w:sz w:val="32"/>
          <w:szCs w:val="32"/>
          <w:lang w:val="en-US" w:eastAsia="zh-CN" w:bidi="ar-SA"/>
        </w:rPr>
      </w:pPr>
      <w:r>
        <w:rPr>
          <w:rStyle w:val="8"/>
          <w:rFonts w:ascii="仿宋_GB2312" w:hAnsi="黑体" w:eastAsia="仿宋_GB2312"/>
          <w:b w:val="0"/>
          <w:i w:val="0"/>
          <w:caps w:val="0"/>
          <w:spacing w:val="0"/>
          <w:w w:val="100"/>
          <w:kern w:val="2"/>
          <w:sz w:val="32"/>
          <w:szCs w:val="32"/>
          <w:lang w:val="en-US" w:eastAsia="zh-CN" w:bidi="ar-SA"/>
        </w:rPr>
        <w:t>（2）管理辖区内的实有人口；</w:t>
      </w:r>
    </w:p>
    <w:p>
      <w:pPr>
        <w:pStyle w:val="22"/>
        <w:widowControl/>
        <w:snapToGrid/>
        <w:spacing w:before="0" w:beforeAutospacing="0" w:after="0" w:afterAutospacing="0" w:line="240" w:lineRule="auto"/>
        <w:ind w:firstLine="640" w:firstLineChars="200"/>
        <w:jc w:val="both"/>
        <w:textAlignment w:val="baseline"/>
        <w:rPr>
          <w:rStyle w:val="8"/>
          <w:rFonts w:ascii="仿宋_GB2312" w:hAnsi="黑体" w:eastAsia="仿宋_GB2312"/>
          <w:b w:val="0"/>
          <w:i w:val="0"/>
          <w:caps w:val="0"/>
          <w:spacing w:val="0"/>
          <w:w w:val="100"/>
          <w:kern w:val="2"/>
          <w:sz w:val="32"/>
          <w:szCs w:val="32"/>
          <w:lang w:val="en-US" w:eastAsia="zh-CN" w:bidi="ar-SA"/>
        </w:rPr>
      </w:pPr>
      <w:r>
        <w:rPr>
          <w:rStyle w:val="8"/>
          <w:rFonts w:ascii="仿宋_GB2312" w:hAnsi="黑体" w:eastAsia="仿宋_GB2312"/>
          <w:b w:val="0"/>
          <w:i w:val="0"/>
          <w:caps w:val="0"/>
          <w:spacing w:val="0"/>
          <w:w w:val="100"/>
          <w:kern w:val="2"/>
          <w:sz w:val="32"/>
          <w:szCs w:val="32"/>
          <w:lang w:val="en-US" w:eastAsia="zh-CN" w:bidi="ar-SA"/>
        </w:rPr>
        <w:t>（3）管理辖区内的重点行业、公共娱乐场所和枪支、   弹药、爆炸、剧毒等危险物品；</w:t>
      </w:r>
    </w:p>
    <w:p>
      <w:pPr>
        <w:pStyle w:val="22"/>
        <w:widowControl/>
        <w:snapToGrid/>
        <w:spacing w:before="0" w:beforeAutospacing="0" w:after="0" w:afterAutospacing="0" w:line="240" w:lineRule="auto"/>
        <w:ind w:firstLine="640" w:firstLineChars="200"/>
        <w:jc w:val="both"/>
        <w:textAlignment w:val="baseline"/>
        <w:rPr>
          <w:rStyle w:val="8"/>
          <w:rFonts w:ascii="仿宋_GB2312" w:hAnsi="黑体" w:eastAsia="仿宋_GB2312"/>
          <w:b w:val="0"/>
          <w:i w:val="0"/>
          <w:caps w:val="0"/>
          <w:spacing w:val="0"/>
          <w:w w:val="100"/>
          <w:kern w:val="2"/>
          <w:sz w:val="32"/>
          <w:szCs w:val="32"/>
          <w:lang w:val="en-US" w:eastAsia="zh-CN" w:bidi="ar-SA"/>
        </w:rPr>
      </w:pPr>
      <w:r>
        <w:rPr>
          <w:rStyle w:val="8"/>
          <w:rFonts w:ascii="仿宋_GB2312" w:hAnsi="黑体" w:eastAsia="仿宋_GB2312"/>
          <w:b w:val="0"/>
          <w:i w:val="0"/>
          <w:caps w:val="0"/>
          <w:spacing w:val="0"/>
          <w:w w:val="100"/>
          <w:kern w:val="2"/>
          <w:sz w:val="32"/>
          <w:szCs w:val="32"/>
          <w:lang w:val="en-US" w:eastAsia="zh-CN" w:bidi="ar-SA"/>
        </w:rPr>
        <w:t>（4）指导、监督辖区内的机关、团体、企业、事业单位的内部治安保卫工作；</w:t>
      </w:r>
    </w:p>
    <w:p>
      <w:pPr>
        <w:pStyle w:val="22"/>
        <w:widowControl/>
        <w:snapToGrid/>
        <w:spacing w:before="0" w:beforeAutospacing="0" w:after="0" w:afterAutospacing="0" w:line="240" w:lineRule="auto"/>
        <w:ind w:firstLine="640" w:firstLineChars="200"/>
        <w:jc w:val="both"/>
        <w:textAlignment w:val="baseline"/>
        <w:rPr>
          <w:rStyle w:val="8"/>
          <w:rFonts w:ascii="仿宋_GB2312" w:hAnsi="黑体" w:eastAsia="仿宋_GB2312"/>
          <w:b w:val="0"/>
          <w:i w:val="0"/>
          <w:caps w:val="0"/>
          <w:spacing w:val="0"/>
          <w:w w:val="100"/>
          <w:kern w:val="2"/>
          <w:sz w:val="32"/>
          <w:szCs w:val="32"/>
          <w:lang w:val="en-US" w:eastAsia="zh-CN" w:bidi="ar-SA"/>
        </w:rPr>
      </w:pPr>
      <w:r>
        <w:rPr>
          <w:rStyle w:val="8"/>
          <w:rFonts w:ascii="仿宋_GB2312" w:hAnsi="黑体" w:eastAsia="仿宋_GB2312"/>
          <w:b w:val="0"/>
          <w:i w:val="0"/>
          <w:caps w:val="0"/>
          <w:spacing w:val="0"/>
          <w:w w:val="100"/>
          <w:kern w:val="2"/>
          <w:sz w:val="32"/>
          <w:szCs w:val="32"/>
          <w:lang w:val="en-US" w:eastAsia="zh-CN" w:bidi="ar-SA"/>
        </w:rPr>
        <w:t>（5）宣传、发动、组织、指导群众开展安全防范工作；</w:t>
      </w:r>
    </w:p>
    <w:p>
      <w:pPr>
        <w:pStyle w:val="22"/>
        <w:widowControl/>
        <w:snapToGrid/>
        <w:spacing w:before="0" w:beforeAutospacing="0" w:after="0" w:afterAutospacing="0" w:line="240" w:lineRule="auto"/>
        <w:ind w:firstLine="640" w:firstLineChars="200"/>
        <w:jc w:val="both"/>
        <w:textAlignment w:val="baseline"/>
        <w:rPr>
          <w:rStyle w:val="8"/>
          <w:rFonts w:ascii="仿宋_GB2312" w:hAnsi="黑体" w:eastAsia="仿宋_GB2312"/>
          <w:b w:val="0"/>
          <w:i w:val="0"/>
          <w:caps w:val="0"/>
          <w:spacing w:val="0"/>
          <w:w w:val="100"/>
          <w:kern w:val="2"/>
          <w:sz w:val="32"/>
          <w:szCs w:val="32"/>
          <w:lang w:val="en-US" w:eastAsia="zh-CN" w:bidi="ar-SA"/>
        </w:rPr>
      </w:pPr>
      <w:r>
        <w:rPr>
          <w:rStyle w:val="8"/>
          <w:rFonts w:ascii="仿宋_GB2312" w:hAnsi="黑体" w:eastAsia="仿宋_GB2312"/>
          <w:b w:val="0"/>
          <w:i w:val="0"/>
          <w:caps w:val="0"/>
          <w:spacing w:val="0"/>
          <w:w w:val="100"/>
          <w:kern w:val="2"/>
          <w:sz w:val="32"/>
          <w:szCs w:val="32"/>
          <w:lang w:val="en-US" w:eastAsia="zh-CN" w:bidi="ar-SA"/>
        </w:rPr>
        <w:t>（6）辖区内发生的因果关系明显、案情简单、一般无需专业侦查手段和跨县、市进行侦查的刑事案件，并协助侦查部门侦破其他案件；</w:t>
      </w:r>
    </w:p>
    <w:p>
      <w:pPr>
        <w:pStyle w:val="22"/>
        <w:widowControl/>
        <w:snapToGrid/>
        <w:spacing w:before="0" w:beforeAutospacing="0" w:after="0" w:afterAutospacing="0" w:line="240" w:lineRule="auto"/>
        <w:ind w:firstLine="640" w:firstLineChars="200"/>
        <w:jc w:val="both"/>
        <w:textAlignment w:val="baseline"/>
        <w:rPr>
          <w:rStyle w:val="8"/>
          <w:rFonts w:ascii="仿宋_GB2312" w:hAnsi="黑体" w:eastAsia="仿宋_GB2312"/>
          <w:b w:val="0"/>
          <w:i w:val="0"/>
          <w:caps w:val="0"/>
          <w:spacing w:val="0"/>
          <w:w w:val="100"/>
          <w:kern w:val="2"/>
          <w:sz w:val="32"/>
          <w:szCs w:val="32"/>
          <w:lang w:val="en-US" w:eastAsia="zh-CN" w:bidi="ar-SA"/>
        </w:rPr>
      </w:pPr>
      <w:r>
        <w:rPr>
          <w:rStyle w:val="8"/>
          <w:rFonts w:ascii="仿宋_GB2312" w:hAnsi="黑体" w:eastAsia="仿宋_GB2312"/>
          <w:b w:val="0"/>
          <w:i w:val="0"/>
          <w:caps w:val="0"/>
          <w:spacing w:val="0"/>
          <w:w w:val="100"/>
          <w:kern w:val="2"/>
          <w:sz w:val="32"/>
          <w:szCs w:val="32"/>
          <w:lang w:val="en-US" w:eastAsia="zh-CN" w:bidi="ar-SA"/>
        </w:rPr>
        <w:t>（7）办理治安案件，调解治安纠纷；</w:t>
      </w:r>
    </w:p>
    <w:p>
      <w:pPr>
        <w:pStyle w:val="22"/>
        <w:widowControl/>
        <w:snapToGrid/>
        <w:spacing w:before="0" w:beforeAutospacing="0" w:after="0" w:afterAutospacing="0" w:line="240" w:lineRule="auto"/>
        <w:ind w:firstLine="640" w:firstLineChars="200"/>
        <w:jc w:val="both"/>
        <w:textAlignment w:val="baseline"/>
        <w:rPr>
          <w:rStyle w:val="8"/>
          <w:rFonts w:ascii="仿宋_GB2312" w:hAnsi="黑体" w:eastAsia="仿宋_GB2312"/>
          <w:b w:val="0"/>
          <w:i w:val="0"/>
          <w:caps w:val="0"/>
          <w:spacing w:val="0"/>
          <w:w w:val="100"/>
          <w:kern w:val="2"/>
          <w:sz w:val="32"/>
          <w:szCs w:val="32"/>
          <w:lang w:val="en-US" w:eastAsia="zh-CN" w:bidi="ar-SA"/>
        </w:rPr>
      </w:pPr>
      <w:r>
        <w:rPr>
          <w:rStyle w:val="8"/>
          <w:rFonts w:ascii="仿宋_GB2312" w:hAnsi="黑体" w:eastAsia="仿宋_GB2312"/>
          <w:b w:val="0"/>
          <w:i w:val="0"/>
          <w:caps w:val="0"/>
          <w:spacing w:val="0"/>
          <w:w w:val="100"/>
          <w:kern w:val="2"/>
          <w:sz w:val="32"/>
          <w:szCs w:val="32"/>
          <w:lang w:val="en-US" w:eastAsia="zh-CN" w:bidi="ar-SA"/>
        </w:rPr>
        <w:t>（8）参与火灾、交通、爆炸、中毒等治安灾害事故的预防工作；</w:t>
      </w:r>
    </w:p>
    <w:p>
      <w:pPr>
        <w:snapToGrid/>
        <w:spacing w:before="0" w:beforeAutospacing="0" w:after="0" w:afterAutospacing="0" w:line="240" w:lineRule="auto"/>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仿宋_GB2312" w:hAnsi="黑体" w:eastAsia="仿宋_GB2312"/>
          <w:b w:val="0"/>
          <w:i w:val="0"/>
          <w:caps w:val="0"/>
          <w:spacing w:val="0"/>
          <w:w w:val="100"/>
          <w:kern w:val="2"/>
          <w:sz w:val="32"/>
          <w:szCs w:val="32"/>
          <w:lang w:val="en-US" w:eastAsia="zh-CN" w:bidi="ar-SA"/>
        </w:rPr>
        <w:t xml:space="preserve">    （9）接受群众报警、求助，为群众提供服务。</w:t>
      </w:r>
    </w:p>
    <w:p>
      <w:pPr>
        <w:snapToGrid/>
        <w:spacing w:before="0" w:beforeAutospacing="0" w:after="0" w:afterAutospacing="0" w:line="240" w:lineRule="auto"/>
        <w:ind w:firstLine="640" w:firstLineChars="20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二、机构设置</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纳入县公安局部门2021年度部门决算编制范围的二级预算单位包括：</w:t>
      </w:r>
    </w:p>
    <w:p>
      <w:pPr>
        <w:snapToGrid/>
        <w:spacing w:before="0" w:beforeAutospacing="0" w:after="0" w:afterAutospacing="0" w:line="240" w:lineRule="auto"/>
        <w:ind w:firstLine="640" w:firstLineChars="200"/>
        <w:jc w:val="both"/>
        <w:textAlignment w:val="baseline"/>
        <w:rPr>
          <w:rStyle w:val="8"/>
          <w:rFonts w:ascii="楷体" w:hAnsi="楷体" w:eastAsia="楷体"/>
          <w:b w:val="0"/>
          <w:i w:val="0"/>
          <w:caps w:val="0"/>
          <w:spacing w:val="0"/>
          <w:w w:val="100"/>
          <w:kern w:val="2"/>
          <w:sz w:val="32"/>
          <w:szCs w:val="32"/>
          <w:lang w:val="en-US" w:eastAsia="zh-CN" w:bidi="ar-SA"/>
        </w:rPr>
      </w:pPr>
      <w:r>
        <w:rPr>
          <w:rStyle w:val="8"/>
          <w:rFonts w:ascii="楷体" w:hAnsi="楷体" w:eastAsia="楷体"/>
          <w:b w:val="0"/>
          <w:i w:val="0"/>
          <w:caps w:val="0"/>
          <w:spacing w:val="0"/>
          <w:w w:val="100"/>
          <w:kern w:val="2"/>
          <w:sz w:val="32"/>
          <w:szCs w:val="32"/>
          <w:lang w:val="en-US" w:eastAsia="zh-CN" w:bidi="ar-SA"/>
        </w:rPr>
        <w:t>城镇派出所部门本级</w:t>
      </w:r>
    </w:p>
    <w:p>
      <w:pPr>
        <w:snapToGrid/>
        <w:spacing w:before="0" w:beforeAutospacing="0" w:after="0" w:afterAutospacing="0" w:line="240" w:lineRule="auto"/>
        <w:jc w:val="center"/>
        <w:textAlignment w:val="baseline"/>
        <w:rPr>
          <w:rStyle w:val="8"/>
          <w:rFonts w:ascii="黑体" w:hAnsi="ˎ̥" w:eastAsia="黑体"/>
          <w:b w:val="0"/>
          <w:i w:val="0"/>
          <w:caps w:val="0"/>
          <w:spacing w:val="0"/>
          <w:w w:val="100"/>
          <w:kern w:val="2"/>
          <w:sz w:val="32"/>
          <w:szCs w:val="32"/>
          <w:lang w:val="en-US" w:eastAsia="zh-CN" w:bidi="ar-SA"/>
        </w:rPr>
      </w:pPr>
      <w:r>
        <w:rPr>
          <w:rStyle w:val="8"/>
          <w:rFonts w:ascii="黑体" w:hAnsi="ˎ̥" w:eastAsia="黑体"/>
          <w:b w:val="0"/>
          <w:i w:val="0"/>
          <w:caps w:val="0"/>
          <w:spacing w:val="0"/>
          <w:w w:val="100"/>
          <w:kern w:val="2"/>
          <w:sz w:val="32"/>
          <w:szCs w:val="32"/>
          <w:lang w:val="en-US" w:eastAsia="zh-CN" w:bidi="ar-SA"/>
        </w:rPr>
        <w:t>第二部分  城镇派出所部门2021年度部门决算公开报表</w:t>
      </w:r>
    </w:p>
    <w:p>
      <w:pPr>
        <w:snapToGrid/>
        <w:spacing w:before="0" w:beforeAutospacing="0" w:after="0" w:afterAutospacing="0" w:line="240" w:lineRule="auto"/>
        <w:jc w:val="center"/>
        <w:textAlignment w:val="baseline"/>
        <w:rPr>
          <w:rStyle w:val="8"/>
          <w:rFonts w:ascii="黑体" w:hAnsi="ˎ̥" w:eastAsia="黑体"/>
          <w:b w:val="0"/>
          <w:i w:val="0"/>
          <w:caps w:val="0"/>
          <w:spacing w:val="0"/>
          <w:w w:val="100"/>
          <w:kern w:val="2"/>
          <w:sz w:val="32"/>
          <w:szCs w:val="32"/>
          <w:lang w:val="en-US" w:eastAsia="zh-CN" w:bidi="ar-SA"/>
        </w:rPr>
      </w:pPr>
    </w:p>
    <w:p>
      <w:pPr>
        <w:snapToGrid/>
        <w:spacing w:before="0" w:beforeAutospacing="0" w:after="0" w:afterAutospacing="0" w:line="240" w:lineRule="auto"/>
        <w:ind w:firstLine="645"/>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一、收入支出决算公开表（见正文附件）。</w:t>
      </w:r>
    </w:p>
    <w:p>
      <w:pPr>
        <w:snapToGrid/>
        <w:spacing w:before="0" w:beforeAutospacing="0" w:after="0" w:afterAutospacing="0" w:line="240" w:lineRule="auto"/>
        <w:ind w:firstLine="645"/>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二、收入决算公开表（见正文附件）。</w:t>
      </w:r>
    </w:p>
    <w:p>
      <w:pPr>
        <w:snapToGrid/>
        <w:spacing w:before="0" w:beforeAutospacing="0" w:after="0" w:afterAutospacing="0" w:line="240" w:lineRule="auto"/>
        <w:ind w:firstLine="645"/>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三、支出决算公开表（见正文附件）。</w:t>
      </w:r>
    </w:p>
    <w:p>
      <w:pPr>
        <w:snapToGrid/>
        <w:spacing w:before="0" w:beforeAutospacing="0" w:after="0" w:afterAutospacing="0" w:line="240" w:lineRule="auto"/>
        <w:ind w:firstLine="645"/>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四、财政拨款收入支出决算公开表（见正文附件）。</w:t>
      </w:r>
    </w:p>
    <w:p>
      <w:pPr>
        <w:snapToGrid/>
        <w:spacing w:before="0" w:beforeAutospacing="0" w:after="0" w:afterAutospacing="0" w:line="240" w:lineRule="auto"/>
        <w:ind w:firstLine="645"/>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五、一般公共预算财政拨款收入支出决算公开表（见正文</w:t>
      </w:r>
    </w:p>
    <w:p>
      <w:pPr>
        <w:snapToGrid/>
        <w:spacing w:before="0" w:beforeAutospacing="0" w:after="0" w:afterAutospacing="0" w:line="240" w:lineRule="auto"/>
        <w:ind w:firstLine="645"/>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 xml:space="preserve">   附件）。</w:t>
      </w:r>
    </w:p>
    <w:p>
      <w:pPr>
        <w:numPr>
          <w:ilvl w:val="0"/>
          <w:numId w:val="2"/>
        </w:numPr>
        <w:snapToGrid/>
        <w:spacing w:before="0" w:beforeAutospacing="0" w:after="0" w:afterAutospacing="0" w:line="240" w:lineRule="auto"/>
        <w:ind w:firstLine="645"/>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一般公共预算财政拨款基本支出决算公开表（见正文</w:t>
      </w:r>
    </w:p>
    <w:p>
      <w:pPr>
        <w:snapToGrid/>
        <w:spacing w:before="0" w:beforeAutospacing="0" w:after="0" w:afterAutospacing="0" w:line="240" w:lineRule="auto"/>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 xml:space="preserve">       附件）。</w:t>
      </w:r>
    </w:p>
    <w:p>
      <w:pPr>
        <w:snapToGrid/>
        <w:spacing w:before="0" w:beforeAutospacing="0" w:after="0" w:afterAutospacing="0" w:line="240" w:lineRule="auto"/>
        <w:ind w:left="1118" w:leftChars="304" w:hanging="48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七、政府性基金预算财政拨款收入支出决算公开表（见正文附件）。</w:t>
      </w:r>
    </w:p>
    <w:p>
      <w:pPr>
        <w:snapToGrid/>
        <w:spacing w:before="0" w:beforeAutospacing="0" w:after="0" w:afterAutospacing="0" w:line="240" w:lineRule="auto"/>
        <w:ind w:left="1118" w:leftChars="304" w:hanging="48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八、国有资本经营预算财政拨款收入支出决算公开表（见正文附件）。</w:t>
      </w:r>
    </w:p>
    <w:p>
      <w:pPr>
        <w:snapToGrid/>
        <w:spacing w:before="0" w:beforeAutospacing="0" w:after="0" w:afterAutospacing="0" w:line="240" w:lineRule="auto"/>
        <w:ind w:firstLine="64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九、一般公共预算财政拨款“三公”经费支出决算公开表</w:t>
      </w:r>
    </w:p>
    <w:p>
      <w:pPr>
        <w:snapToGrid/>
        <w:spacing w:before="0" w:beforeAutospacing="0" w:after="0" w:afterAutospacing="0" w:line="240" w:lineRule="auto"/>
        <w:ind w:firstLine="640"/>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 xml:space="preserve"> （见正文附件）。</w:t>
      </w:r>
    </w:p>
    <w:p>
      <w:pPr>
        <w:snapToGrid/>
        <w:spacing w:before="0" w:beforeAutospacing="0" w:after="0" w:afterAutospacing="0" w:line="240" w:lineRule="auto"/>
        <w:ind w:firstLine="614"/>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96"/>
          <w:kern w:val="2"/>
          <w:sz w:val="32"/>
          <w:szCs w:val="32"/>
          <w:lang w:val="en-US" w:eastAsia="zh-CN" w:bidi="ar-SA"/>
        </w:rPr>
        <w:t>十、政府性基金预算财政拨款“三公”经费支出决算公开表</w:t>
      </w:r>
      <w:r>
        <w:rPr>
          <w:rStyle w:val="8"/>
          <w:rFonts w:ascii="黑体" w:hAnsi="黑体" w:eastAsia="黑体"/>
          <w:b w:val="0"/>
          <w:i w:val="0"/>
          <w:caps w:val="0"/>
          <w:spacing w:val="0"/>
          <w:w w:val="100"/>
          <w:kern w:val="2"/>
          <w:sz w:val="32"/>
          <w:szCs w:val="32"/>
          <w:lang w:val="en-US" w:eastAsia="zh-CN" w:bidi="ar-SA"/>
        </w:rPr>
        <w:t>（见</w:t>
      </w:r>
    </w:p>
    <w:p>
      <w:pPr>
        <w:snapToGrid/>
        <w:spacing w:before="0" w:beforeAutospacing="0" w:after="0" w:afterAutospacing="0" w:line="240" w:lineRule="auto"/>
        <w:ind w:firstLine="614"/>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100"/>
          <w:kern w:val="2"/>
          <w:sz w:val="32"/>
          <w:szCs w:val="32"/>
          <w:lang w:val="en-US" w:eastAsia="zh-CN" w:bidi="ar-SA"/>
        </w:rPr>
        <w:t xml:space="preserve">   正文附件）。</w:t>
      </w:r>
    </w:p>
    <w:p>
      <w:pPr>
        <w:snapToGrid/>
        <w:spacing w:before="0" w:beforeAutospacing="0" w:after="0" w:afterAutospacing="0" w:line="240" w:lineRule="auto"/>
        <w:ind w:firstLine="614"/>
        <w:jc w:val="both"/>
        <w:textAlignment w:val="baseline"/>
        <w:rPr>
          <w:rStyle w:val="8"/>
          <w:rFonts w:ascii="黑体" w:hAnsi="黑体" w:eastAsia="黑体"/>
          <w:b w:val="0"/>
          <w:i w:val="0"/>
          <w:caps w:val="0"/>
          <w:spacing w:val="0"/>
          <w:w w:val="96"/>
          <w:kern w:val="2"/>
          <w:sz w:val="32"/>
          <w:szCs w:val="32"/>
          <w:lang w:val="en-US" w:eastAsia="zh-CN" w:bidi="ar-SA"/>
        </w:rPr>
      </w:pPr>
      <w:r>
        <w:rPr>
          <w:rStyle w:val="8"/>
          <w:rFonts w:ascii="黑体" w:hAnsi="黑体" w:eastAsia="黑体"/>
          <w:b w:val="0"/>
          <w:i w:val="0"/>
          <w:caps w:val="0"/>
          <w:spacing w:val="0"/>
          <w:w w:val="96"/>
          <w:kern w:val="2"/>
          <w:sz w:val="32"/>
          <w:szCs w:val="32"/>
          <w:lang w:val="en-US" w:eastAsia="zh-CN" w:bidi="ar-SA"/>
        </w:rPr>
        <w:t>十一、国有资本经营预算财政拨款“三公”经费支出决算公开</w:t>
      </w:r>
    </w:p>
    <w:p>
      <w:pPr>
        <w:snapToGrid/>
        <w:spacing w:before="0" w:beforeAutospacing="0" w:after="0" w:afterAutospacing="0" w:line="240" w:lineRule="auto"/>
        <w:ind w:firstLine="614"/>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b w:val="0"/>
          <w:i w:val="0"/>
          <w:caps w:val="0"/>
          <w:spacing w:val="0"/>
          <w:w w:val="96"/>
          <w:kern w:val="2"/>
          <w:sz w:val="32"/>
          <w:szCs w:val="32"/>
          <w:lang w:val="en-US" w:eastAsia="zh-CN" w:bidi="ar-SA"/>
        </w:rPr>
        <w:t xml:space="preserve">   表</w:t>
      </w:r>
      <w:r>
        <w:rPr>
          <w:rStyle w:val="8"/>
          <w:rFonts w:ascii="黑体" w:hAnsi="黑体" w:eastAsia="黑体"/>
          <w:b w:val="0"/>
          <w:i w:val="0"/>
          <w:caps w:val="0"/>
          <w:spacing w:val="0"/>
          <w:w w:val="100"/>
          <w:kern w:val="2"/>
          <w:sz w:val="32"/>
          <w:szCs w:val="32"/>
          <w:lang w:val="en-US" w:eastAsia="zh-CN" w:bidi="ar-SA"/>
        </w:rPr>
        <w:t>（见正文附件）。</w:t>
      </w:r>
    </w:p>
    <w:p>
      <w:pPr>
        <w:snapToGrid/>
        <w:spacing w:before="0" w:beforeAutospacing="0" w:after="0" w:afterAutospacing="0" w:line="240" w:lineRule="auto"/>
        <w:jc w:val="both"/>
        <w:textAlignment w:val="baseline"/>
        <w:rPr>
          <w:rStyle w:val="8"/>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both"/>
        <w:textAlignment w:val="baseline"/>
        <w:rPr>
          <w:rStyle w:val="8"/>
          <w:rFonts w:ascii="黑体" w:hAnsi="黑体" w:eastAsia="黑体"/>
          <w:b w:val="0"/>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8"/>
          <w:rFonts w:ascii="黑体" w:hAnsi="ˎ̥" w:eastAsia="黑体"/>
          <w:b w:val="0"/>
          <w:i w:val="0"/>
          <w:caps w:val="0"/>
          <w:spacing w:val="0"/>
          <w:w w:val="100"/>
          <w:kern w:val="2"/>
          <w:sz w:val="32"/>
          <w:szCs w:val="32"/>
          <w:lang w:val="en-US" w:eastAsia="zh-CN" w:bidi="ar-SA"/>
        </w:rPr>
      </w:pPr>
      <w:r>
        <w:rPr>
          <w:rStyle w:val="8"/>
          <w:rFonts w:ascii="黑体" w:hAnsi="ˎ̥" w:eastAsia="黑体"/>
          <w:b w:val="0"/>
          <w:i w:val="0"/>
          <w:caps w:val="0"/>
          <w:spacing w:val="0"/>
          <w:w w:val="100"/>
          <w:kern w:val="2"/>
          <w:sz w:val="32"/>
          <w:szCs w:val="32"/>
          <w:lang w:val="en-US" w:eastAsia="zh-CN" w:bidi="ar-SA"/>
        </w:rPr>
        <w:t>第三部分  城镇派出所部门2021年度部门决算情况说明</w:t>
      </w:r>
    </w:p>
    <w:p>
      <w:pPr>
        <w:snapToGrid/>
        <w:spacing w:before="0" w:beforeAutospacing="0" w:after="0" w:afterAutospacing="0" w:line="240" w:lineRule="auto"/>
        <w:jc w:val="center"/>
        <w:textAlignment w:val="baseline"/>
        <w:rPr>
          <w:rStyle w:val="8"/>
          <w:rFonts w:ascii="黑体" w:hAnsi="ˎ̥" w:eastAsia="黑体"/>
          <w:b w:val="0"/>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一、收入支出决算总体情况说明</w:t>
      </w:r>
      <w:r>
        <w:rPr>
          <w:rStyle w:val="8"/>
          <w:rFonts w:ascii="黑体" w:hAnsi="黑体" w:eastAsia="黑体" w:cs="黑体"/>
          <w:b w:val="0"/>
          <w:bCs/>
          <w:i w:val="0"/>
          <w:caps w:val="0"/>
          <w:spacing w:val="0"/>
          <w:w w:val="100"/>
          <w:kern w:val="2"/>
          <w:sz w:val="32"/>
          <w:szCs w:val="32"/>
          <w:lang w:val="en-US" w:eastAsia="zh-CN" w:bidi="ar-SA"/>
        </w:rPr>
        <w:br w:type="textWrapping"/>
      </w:r>
      <w:r>
        <w:rPr>
          <w:rStyle w:val="8"/>
          <w:rFonts w:ascii="楷体_GB2312" w:hAnsi="ˎ̥" w:eastAsia="楷体_GB2312"/>
          <w:b w:val="0"/>
          <w:i w:val="0"/>
          <w:caps w:val="0"/>
          <w:spacing w:val="0"/>
          <w:w w:val="100"/>
          <w:kern w:val="2"/>
          <w:sz w:val="32"/>
          <w:szCs w:val="32"/>
          <w:lang w:val="en-US" w:eastAsia="zh-CN" w:bidi="ar-SA"/>
        </w:rPr>
        <w:t xml:space="preserve"> </w:t>
      </w:r>
      <w:r>
        <w:rPr>
          <w:rStyle w:val="8"/>
          <w:rFonts w:ascii="楷体_GB2312" w:hAnsi="ˎ̥" w:eastAsia="楷体_GB2312"/>
          <w:b w:val="0"/>
          <w:i w:val="0"/>
          <w:caps w:val="0"/>
          <w:color w:val="FF0000"/>
          <w:spacing w:val="0"/>
          <w:w w:val="100"/>
          <w:kern w:val="2"/>
          <w:sz w:val="32"/>
          <w:szCs w:val="32"/>
          <w:lang w:val="en-US" w:eastAsia="zh-CN" w:bidi="ar-SA"/>
        </w:rPr>
        <w:t xml:space="preserve">  </w:t>
      </w:r>
      <w:r>
        <w:rPr>
          <w:rStyle w:val="8"/>
          <w:rFonts w:ascii="仿宋_GB2312" w:hAnsi="ˎ̥" w:eastAsia="仿宋_GB2312"/>
          <w:b w:val="0"/>
          <w:i w:val="0"/>
          <w:caps w:val="0"/>
          <w:spacing w:val="0"/>
          <w:w w:val="100"/>
          <w:kern w:val="2"/>
          <w:sz w:val="32"/>
          <w:szCs w:val="32"/>
          <w:lang w:val="en-US" w:eastAsia="zh-CN" w:bidi="ar-SA"/>
        </w:rPr>
        <w:t xml:space="preserve"> 2021年度收入总计3</w:t>
      </w:r>
      <w:r>
        <w:rPr>
          <w:rStyle w:val="8"/>
          <w:rFonts w:hint="eastAsia" w:ascii="仿宋_GB2312" w:hAnsi="ˎ̥" w:eastAsia="仿宋_GB2312"/>
          <w:b w:val="0"/>
          <w:i w:val="0"/>
          <w:caps w:val="0"/>
          <w:spacing w:val="0"/>
          <w:w w:val="100"/>
          <w:kern w:val="2"/>
          <w:sz w:val="32"/>
          <w:szCs w:val="32"/>
          <w:lang w:val="en-US" w:eastAsia="zh-CN" w:bidi="ar-SA"/>
        </w:rPr>
        <w:t>3</w:t>
      </w:r>
      <w:r>
        <w:rPr>
          <w:rStyle w:val="8"/>
          <w:rFonts w:ascii="仿宋_GB2312" w:hAnsi="ˎ̥" w:eastAsia="仿宋_GB2312"/>
          <w:b w:val="0"/>
          <w:i w:val="0"/>
          <w:caps w:val="0"/>
          <w:spacing w:val="0"/>
          <w:w w:val="100"/>
          <w:kern w:val="2"/>
          <w:sz w:val="32"/>
          <w:szCs w:val="32"/>
          <w:lang w:val="en-US" w:eastAsia="zh-CN" w:bidi="ar-SA"/>
        </w:rPr>
        <w:t>.</w:t>
      </w:r>
      <w:r>
        <w:rPr>
          <w:rStyle w:val="8"/>
          <w:rFonts w:hint="eastAsia" w:ascii="仿宋_GB2312" w:hAnsi="ˎ̥" w:eastAsia="仿宋_GB2312"/>
          <w:b w:val="0"/>
          <w:i w:val="0"/>
          <w:caps w:val="0"/>
          <w:spacing w:val="0"/>
          <w:w w:val="100"/>
          <w:kern w:val="2"/>
          <w:sz w:val="32"/>
          <w:szCs w:val="32"/>
          <w:lang w:val="en-US" w:eastAsia="zh-CN" w:bidi="ar-SA"/>
        </w:rPr>
        <w:t>05</w:t>
      </w:r>
      <w:r>
        <w:rPr>
          <w:rStyle w:val="8"/>
          <w:rFonts w:ascii="仿宋_GB2312" w:hAnsi="ˎ̥" w:eastAsia="仿宋_GB2312"/>
          <w:b w:val="0"/>
          <w:i w:val="0"/>
          <w:caps w:val="0"/>
          <w:spacing w:val="0"/>
          <w:w w:val="100"/>
          <w:kern w:val="2"/>
          <w:sz w:val="32"/>
          <w:szCs w:val="32"/>
          <w:lang w:val="en-US" w:eastAsia="zh-CN" w:bidi="ar-SA"/>
        </w:rPr>
        <w:t>万元，与2020年度相比，收入总计增加</w:t>
      </w:r>
      <w:r>
        <w:rPr>
          <w:rStyle w:val="8"/>
          <w:rFonts w:hint="eastAsia" w:ascii="仿宋_GB2312" w:hAnsi="ˎ̥" w:eastAsia="仿宋_GB2312"/>
          <w:b w:val="0"/>
          <w:i w:val="0"/>
          <w:caps w:val="0"/>
          <w:spacing w:val="0"/>
          <w:w w:val="100"/>
          <w:kern w:val="2"/>
          <w:sz w:val="32"/>
          <w:szCs w:val="32"/>
          <w:lang w:val="en-US" w:eastAsia="zh-CN" w:bidi="ar-SA"/>
        </w:rPr>
        <w:t>5.42</w:t>
      </w:r>
      <w:r>
        <w:rPr>
          <w:rStyle w:val="8"/>
          <w:rFonts w:ascii="仿宋_GB2312" w:hAnsi="ˎ̥" w:eastAsia="仿宋_GB2312"/>
          <w:b w:val="0"/>
          <w:i w:val="0"/>
          <w:caps w:val="0"/>
          <w:spacing w:val="0"/>
          <w:w w:val="100"/>
          <w:kern w:val="2"/>
          <w:sz w:val="32"/>
          <w:szCs w:val="32"/>
          <w:lang w:val="en-US" w:eastAsia="zh-CN" w:bidi="ar-SA"/>
        </w:rPr>
        <w:t>万元，增长</w:t>
      </w:r>
      <w:r>
        <w:rPr>
          <w:rStyle w:val="8"/>
          <w:rFonts w:hint="eastAsia" w:ascii="仿宋_GB2312" w:hAnsi="ˎ̥" w:eastAsia="仿宋_GB2312"/>
          <w:b w:val="0"/>
          <w:i w:val="0"/>
          <w:caps w:val="0"/>
          <w:spacing w:val="0"/>
          <w:w w:val="100"/>
          <w:kern w:val="2"/>
          <w:sz w:val="32"/>
          <w:szCs w:val="32"/>
          <w:lang w:val="en-US" w:eastAsia="zh-CN" w:bidi="ar-SA"/>
        </w:rPr>
        <w:t>19.61</w:t>
      </w:r>
      <w:r>
        <w:rPr>
          <w:rStyle w:val="8"/>
          <w:rFonts w:ascii="仿宋_GB2312" w:hAnsi="ˎ̥" w:eastAsia="仿宋_GB2312"/>
          <w:b w:val="0"/>
          <w:i w:val="0"/>
          <w:caps w:val="0"/>
          <w:spacing w:val="0"/>
          <w:w w:val="100"/>
          <w:kern w:val="2"/>
          <w:sz w:val="32"/>
          <w:szCs w:val="32"/>
          <w:lang w:val="en-US" w:eastAsia="zh-CN" w:bidi="ar-SA"/>
        </w:rPr>
        <w:t>%。主要原因：一是增加办公耗材费；二是增加电费。使用非财政拨款结余0万元，较2020年度决算数增加持平。年初结转结余1.15万元，较2020年度决算数减少0.18万元，下降13.53%，主要原因是付工行手续费。结余分配0万元，较2020年度决算数持平。年末结转结余0.97万元，主要是社会保险，较2020年度决算数减少0.18万元，下降13.53%，主要原因是付工行手续费。</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二、收入决算情况说明</w:t>
      </w:r>
      <w:r>
        <w:rPr>
          <w:rStyle w:val="8"/>
          <w:rFonts w:ascii="黑体" w:hAnsi="黑体" w:eastAsia="黑体" w:cs="黑体"/>
          <w:b w:val="0"/>
          <w:bCs/>
          <w:i w:val="0"/>
          <w:caps w:val="0"/>
          <w:spacing w:val="0"/>
          <w:w w:val="100"/>
          <w:kern w:val="2"/>
          <w:sz w:val="32"/>
          <w:szCs w:val="32"/>
          <w:lang w:val="en-US" w:eastAsia="zh-CN" w:bidi="ar-SA"/>
        </w:rPr>
        <w:br w:type="textWrapping"/>
      </w:r>
      <w:r>
        <w:rPr>
          <w:rStyle w:val="8"/>
          <w:rFonts w:ascii="仿宋_GB2312" w:hAnsi="ˎ̥" w:eastAsia="仿宋_GB2312"/>
          <w:b w:val="0"/>
          <w:i w:val="0"/>
          <w:caps w:val="0"/>
          <w:spacing w:val="0"/>
          <w:w w:val="100"/>
          <w:kern w:val="2"/>
          <w:sz w:val="32"/>
          <w:szCs w:val="32"/>
          <w:lang w:val="en-US" w:eastAsia="zh-CN" w:bidi="ar-SA"/>
        </w:rPr>
        <w:t xml:space="preserve">    本年收入合计31.9万元，其中：财政拨款收入31.9万元，占100%；上级补助收入0万元，占0%；事业收入0万元，占0%；经营收入0万元，占0%；附属单位上缴收入0万元，占0%；其他收入0万元，占0%。</w:t>
      </w:r>
    </w:p>
    <w:p>
      <w:pPr>
        <w:snapToGrid/>
        <w:spacing w:before="0" w:beforeAutospacing="0" w:after="0" w:afterAutospacing="0" w:line="240" w:lineRule="auto"/>
        <w:ind w:firstLine="627" w:firstLineChars="196"/>
        <w:jc w:val="both"/>
        <w:textAlignment w:val="baseline"/>
        <w:rPr>
          <w:rStyle w:val="8"/>
          <w:rFonts w:ascii="黑体" w:hAnsi="黑体" w:eastAsia="黑体" w:cs="黑体"/>
          <w:b w:val="0"/>
          <w:bCs/>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三、支出决算情况说明</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本年支出合计32.08万元，其中：基本支出32.08万元，占100%；项目支出0万元，占0%；上缴上级支出0万元，占0%；经营支出0万元，占0%；对附属单位补助支出0万元，占0%。</w:t>
      </w:r>
    </w:p>
    <w:p>
      <w:pPr>
        <w:snapToGrid/>
        <w:spacing w:before="0" w:beforeAutospacing="0" w:after="0" w:afterAutospacing="0" w:line="240" w:lineRule="auto"/>
        <w:ind w:firstLine="627" w:firstLineChars="196"/>
        <w:jc w:val="both"/>
        <w:textAlignment w:val="baseline"/>
        <w:rPr>
          <w:rStyle w:val="8"/>
          <w:rFonts w:ascii="黑体" w:hAnsi="黑体" w:eastAsia="黑体" w:cs="黑体"/>
          <w:b w:val="0"/>
          <w:bCs/>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四、财政拨款收入支出决算总体情况说明</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2021年度财政拨款收入总计</w:t>
      </w:r>
      <w:r>
        <w:rPr>
          <w:rStyle w:val="8"/>
          <w:rFonts w:hint="eastAsia" w:ascii="仿宋_GB2312" w:hAnsi="ˎ̥" w:eastAsia="仿宋_GB2312"/>
          <w:b w:val="0"/>
          <w:i w:val="0"/>
          <w:caps w:val="0"/>
          <w:spacing w:val="0"/>
          <w:w w:val="100"/>
          <w:kern w:val="2"/>
          <w:sz w:val="32"/>
          <w:szCs w:val="32"/>
          <w:lang w:val="en-US" w:eastAsia="zh-CN" w:bidi="ar-SA"/>
        </w:rPr>
        <w:t>33.05</w:t>
      </w:r>
      <w:r>
        <w:rPr>
          <w:rStyle w:val="8"/>
          <w:rFonts w:ascii="仿宋_GB2312" w:hAnsi="ˎ̥" w:eastAsia="仿宋_GB2312"/>
          <w:b w:val="0"/>
          <w:i w:val="0"/>
          <w:caps w:val="0"/>
          <w:spacing w:val="0"/>
          <w:w w:val="100"/>
          <w:kern w:val="2"/>
          <w:sz w:val="32"/>
          <w:szCs w:val="32"/>
          <w:lang w:val="en-US" w:eastAsia="zh-CN" w:bidi="ar-SA"/>
        </w:rPr>
        <w:t>万元。与2020年度相比，财政拨款收入总计增加5.</w:t>
      </w:r>
      <w:r>
        <w:rPr>
          <w:rStyle w:val="8"/>
          <w:rFonts w:hint="eastAsia" w:ascii="仿宋_GB2312" w:hAnsi="ˎ̥" w:eastAsia="仿宋_GB2312"/>
          <w:b w:val="0"/>
          <w:i w:val="0"/>
          <w:caps w:val="0"/>
          <w:spacing w:val="0"/>
          <w:w w:val="100"/>
          <w:kern w:val="2"/>
          <w:sz w:val="32"/>
          <w:szCs w:val="32"/>
          <w:lang w:val="en-US" w:eastAsia="zh-CN" w:bidi="ar-SA"/>
        </w:rPr>
        <w:t>42</w:t>
      </w:r>
      <w:r>
        <w:rPr>
          <w:rStyle w:val="8"/>
          <w:rFonts w:ascii="仿宋_GB2312" w:hAnsi="ˎ̥" w:eastAsia="仿宋_GB2312"/>
          <w:b w:val="0"/>
          <w:i w:val="0"/>
          <w:caps w:val="0"/>
          <w:spacing w:val="0"/>
          <w:w w:val="100"/>
          <w:kern w:val="2"/>
          <w:sz w:val="32"/>
          <w:szCs w:val="32"/>
          <w:lang w:val="en-US" w:eastAsia="zh-CN" w:bidi="ar-SA"/>
        </w:rPr>
        <w:t>万元，增长</w:t>
      </w:r>
      <w:r>
        <w:rPr>
          <w:rStyle w:val="8"/>
          <w:rFonts w:hint="eastAsia" w:ascii="仿宋_GB2312" w:hAnsi="ˎ̥" w:eastAsia="仿宋_GB2312"/>
          <w:b w:val="0"/>
          <w:i w:val="0"/>
          <w:caps w:val="0"/>
          <w:spacing w:val="0"/>
          <w:w w:val="100"/>
          <w:kern w:val="2"/>
          <w:sz w:val="32"/>
          <w:szCs w:val="32"/>
          <w:lang w:val="en-US" w:eastAsia="zh-CN" w:bidi="ar-SA"/>
        </w:rPr>
        <w:t>19.61</w:t>
      </w:r>
      <w:r>
        <w:rPr>
          <w:rStyle w:val="8"/>
          <w:rFonts w:ascii="仿宋_GB2312" w:hAnsi="ˎ̥" w:eastAsia="仿宋_GB2312"/>
          <w:b w:val="0"/>
          <w:i w:val="0"/>
          <w:caps w:val="0"/>
          <w:spacing w:val="0"/>
          <w:w w:val="100"/>
          <w:kern w:val="2"/>
          <w:sz w:val="32"/>
          <w:szCs w:val="32"/>
          <w:lang w:val="en-US" w:eastAsia="zh-CN" w:bidi="ar-SA"/>
        </w:rPr>
        <w:t>%。主要原因：一是办公耗材增加；二是电费增加。</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财政拨款年初结转结余1.15万元，主要是社会保险，较2020年度决算数减少0.18万元，下降13.53%，主要原因是支付工行手续费。</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财政拨款年末结转结余0.97万元，主要是社会保险，较2020年度年末决算数减少0.18万元，下降13.53%，主要原因是付工行手续费。</w:t>
      </w:r>
    </w:p>
    <w:p>
      <w:pPr>
        <w:snapToGrid/>
        <w:spacing w:before="0" w:beforeAutospacing="0" w:after="0" w:afterAutospacing="0" w:line="240" w:lineRule="auto"/>
        <w:ind w:firstLine="627" w:firstLineChars="196"/>
        <w:jc w:val="both"/>
        <w:textAlignment w:val="baseline"/>
        <w:rPr>
          <w:rStyle w:val="8"/>
          <w:rFonts w:ascii="黑体" w:hAnsi="黑体" w:eastAsia="黑体" w:cs="黑体"/>
          <w:b w:val="0"/>
          <w:bCs/>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五、一般公共预算财政拨款支出决算情况说明</w:t>
      </w:r>
    </w:p>
    <w:p>
      <w:pPr>
        <w:snapToGrid/>
        <w:spacing w:before="0" w:beforeAutospacing="0" w:after="0" w:afterAutospacing="0" w:line="240" w:lineRule="auto"/>
        <w:ind w:firstLine="640" w:firstLineChars="200"/>
        <w:jc w:val="both"/>
        <w:textAlignment w:val="baseline"/>
        <w:rPr>
          <w:rStyle w:val="8"/>
          <w:rFonts w:ascii="楷体" w:hAnsi="楷体" w:eastAsia="楷体"/>
          <w:b w:val="0"/>
          <w:i w:val="0"/>
          <w:caps w:val="0"/>
          <w:spacing w:val="0"/>
          <w:w w:val="100"/>
          <w:kern w:val="2"/>
          <w:sz w:val="32"/>
          <w:szCs w:val="32"/>
          <w:lang w:val="en-US" w:eastAsia="zh-CN" w:bidi="ar-SA"/>
        </w:rPr>
      </w:pPr>
      <w:r>
        <w:rPr>
          <w:rStyle w:val="8"/>
          <w:rFonts w:ascii="楷体" w:hAnsi="楷体" w:eastAsia="楷体"/>
          <w:b w:val="0"/>
          <w:i w:val="0"/>
          <w:caps w:val="0"/>
          <w:spacing w:val="0"/>
          <w:w w:val="100"/>
          <w:kern w:val="2"/>
          <w:sz w:val="32"/>
          <w:szCs w:val="32"/>
          <w:lang w:val="en-US" w:eastAsia="zh-CN" w:bidi="ar-SA"/>
        </w:rPr>
        <w:t>（一）一般公共预算财政拨款支出决算总体情况。</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2021年度一般公共预算财政拨款支出31.9万元，占本年支出合计的100%。与2020年度相比，一般公共预算财政拨款支出增加5.6万元，增长21.29%，主要原因是：一是办公耗材增加；二是电费增加。</w:t>
      </w:r>
    </w:p>
    <w:p>
      <w:pPr>
        <w:snapToGrid/>
        <w:spacing w:before="0" w:beforeAutospacing="0" w:after="0" w:afterAutospacing="0" w:line="240" w:lineRule="auto"/>
        <w:ind w:firstLine="640" w:firstLineChars="200"/>
        <w:jc w:val="both"/>
        <w:textAlignment w:val="baseline"/>
        <w:rPr>
          <w:rStyle w:val="8"/>
          <w:rFonts w:ascii="楷体" w:hAnsi="楷体" w:eastAsia="楷体"/>
          <w:b w:val="0"/>
          <w:i w:val="0"/>
          <w:caps w:val="0"/>
          <w:spacing w:val="0"/>
          <w:w w:val="100"/>
          <w:kern w:val="2"/>
          <w:sz w:val="32"/>
          <w:szCs w:val="32"/>
          <w:lang w:val="en-US" w:eastAsia="zh-CN" w:bidi="ar-SA"/>
        </w:rPr>
      </w:pPr>
      <w:r>
        <w:rPr>
          <w:rStyle w:val="8"/>
          <w:rFonts w:ascii="楷体" w:hAnsi="楷体" w:eastAsia="楷体"/>
          <w:b w:val="0"/>
          <w:i w:val="0"/>
          <w:caps w:val="0"/>
          <w:spacing w:val="0"/>
          <w:w w:val="100"/>
          <w:kern w:val="2"/>
          <w:sz w:val="32"/>
          <w:szCs w:val="32"/>
          <w:lang w:val="en-US" w:eastAsia="zh-CN" w:bidi="ar-SA"/>
        </w:rPr>
        <w:t>（二）一般公共预算财政拨款支出决算结构情况。</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2021年度一般公共预算财政拨款支出31.9万元，主要用于以下方面：</w:t>
      </w:r>
      <w:r>
        <w:rPr>
          <w:rStyle w:val="8"/>
          <w:rFonts w:hint="eastAsia" w:ascii="仿宋_GB2312" w:hAnsi="ˎ̥" w:eastAsia="仿宋_GB2312"/>
          <w:b w:val="0"/>
          <w:i w:val="0"/>
          <w:caps w:val="0"/>
          <w:spacing w:val="0"/>
          <w:w w:val="100"/>
          <w:kern w:val="2"/>
          <w:sz w:val="32"/>
          <w:szCs w:val="32"/>
          <w:lang w:val="en-US" w:eastAsia="zh-CN" w:bidi="ar-SA"/>
        </w:rPr>
        <w:t>公共安全</w:t>
      </w:r>
      <w:r>
        <w:rPr>
          <w:rStyle w:val="8"/>
          <w:rFonts w:ascii="仿宋_GB2312" w:hAnsi="ˎ̥" w:eastAsia="仿宋_GB2312"/>
          <w:b w:val="0"/>
          <w:i w:val="0"/>
          <w:caps w:val="0"/>
          <w:spacing w:val="0"/>
          <w:w w:val="100"/>
          <w:kern w:val="2"/>
          <w:sz w:val="32"/>
          <w:szCs w:val="32"/>
          <w:lang w:val="en-US" w:eastAsia="zh-CN" w:bidi="ar-SA"/>
        </w:rPr>
        <w:t>（类）支出31.9万元，占100%；社会保障和就业（类）支出0万元，占0%；</w:t>
      </w:r>
      <w:r>
        <w:rPr>
          <w:rStyle w:val="8"/>
          <w:rFonts w:ascii="仿宋_GB2312" w:hAnsi="ˎ̥" w:eastAsia="仿宋_GB2312" w:cs="Times New Roman"/>
          <w:b w:val="0"/>
          <w:bCs/>
          <w:i w:val="0"/>
          <w:caps w:val="0"/>
          <w:spacing w:val="0"/>
          <w:w w:val="100"/>
          <w:kern w:val="2"/>
          <w:sz w:val="32"/>
          <w:szCs w:val="32"/>
          <w:lang w:val="en-US" w:eastAsia="zh-CN" w:bidi="ar-SA"/>
        </w:rPr>
        <w:t>住房保障（类）</w:t>
      </w:r>
      <w:r>
        <w:rPr>
          <w:rStyle w:val="8"/>
          <w:rFonts w:ascii="仿宋_GB2312" w:hAnsi="ˎ̥" w:eastAsia="仿宋_GB2312"/>
          <w:b w:val="0"/>
          <w:i w:val="0"/>
          <w:caps w:val="0"/>
          <w:spacing w:val="0"/>
          <w:w w:val="100"/>
          <w:kern w:val="2"/>
          <w:sz w:val="32"/>
          <w:szCs w:val="32"/>
          <w:lang w:val="en-US" w:eastAsia="zh-CN" w:bidi="ar-SA"/>
        </w:rPr>
        <w:t>支出0万元，占0%。</w:t>
      </w:r>
    </w:p>
    <w:p>
      <w:pPr>
        <w:snapToGrid/>
        <w:spacing w:before="0" w:beforeAutospacing="0" w:after="0" w:afterAutospacing="0" w:line="240" w:lineRule="auto"/>
        <w:ind w:firstLine="640" w:firstLineChars="200"/>
        <w:jc w:val="both"/>
        <w:textAlignment w:val="baseline"/>
        <w:rPr>
          <w:rStyle w:val="8"/>
          <w:rFonts w:ascii="楷体" w:hAnsi="楷体" w:eastAsia="楷体"/>
          <w:b w:val="0"/>
          <w:i w:val="0"/>
          <w:caps w:val="0"/>
          <w:spacing w:val="0"/>
          <w:w w:val="100"/>
          <w:kern w:val="2"/>
          <w:sz w:val="32"/>
          <w:szCs w:val="32"/>
          <w:lang w:val="en-US" w:eastAsia="zh-CN" w:bidi="ar-SA"/>
        </w:rPr>
      </w:pPr>
      <w:r>
        <w:rPr>
          <w:rStyle w:val="8"/>
          <w:rFonts w:ascii="楷体" w:hAnsi="楷体" w:eastAsia="楷体"/>
          <w:b w:val="0"/>
          <w:i w:val="0"/>
          <w:caps w:val="0"/>
          <w:spacing w:val="0"/>
          <w:w w:val="100"/>
          <w:kern w:val="2"/>
          <w:sz w:val="32"/>
          <w:szCs w:val="32"/>
          <w:lang w:val="en-US" w:eastAsia="zh-CN" w:bidi="ar-SA"/>
        </w:rPr>
        <w:t>（三）一般公共预算财政拨款支出决算具体情况。</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2021年度一般公共预算财政拨款支出年初预算为31.9万元，支出决算为31.9万元，完成年初预算的100%。其中：</w:t>
      </w:r>
    </w:p>
    <w:p>
      <w:pPr>
        <w:snapToGrid/>
        <w:spacing w:before="0" w:beforeAutospacing="0" w:after="0" w:afterAutospacing="0" w:line="240" w:lineRule="auto"/>
        <w:ind w:firstLine="643" w:firstLineChars="200"/>
        <w:jc w:val="both"/>
        <w:textAlignment w:val="baseline"/>
        <w:rPr>
          <w:rStyle w:val="8"/>
          <w:rFonts w:ascii="仿宋_GB2312" w:hAnsi="ˎ̥" w:eastAsia="仿宋_GB2312"/>
          <w:b/>
          <w:i w:val="0"/>
          <w:caps w:val="0"/>
          <w:spacing w:val="0"/>
          <w:w w:val="100"/>
          <w:kern w:val="2"/>
          <w:sz w:val="32"/>
          <w:szCs w:val="32"/>
          <w:lang w:val="en-US" w:eastAsia="zh-CN" w:bidi="ar-SA"/>
        </w:rPr>
      </w:pPr>
      <w:r>
        <w:rPr>
          <w:rStyle w:val="8"/>
          <w:rFonts w:hint="eastAsia" w:ascii="仿宋_GB2312" w:hAnsi="ˎ̥" w:eastAsia="仿宋_GB2312"/>
          <w:b/>
          <w:i w:val="0"/>
          <w:caps w:val="0"/>
          <w:spacing w:val="0"/>
          <w:w w:val="100"/>
          <w:kern w:val="2"/>
          <w:sz w:val="32"/>
          <w:szCs w:val="32"/>
          <w:lang w:val="en-US" w:eastAsia="zh-CN" w:bidi="ar-SA"/>
        </w:rPr>
        <w:t>公共安全支出</w:t>
      </w:r>
      <w:r>
        <w:rPr>
          <w:rStyle w:val="8"/>
          <w:rFonts w:ascii="仿宋_GB2312" w:hAnsi="ˎ̥" w:eastAsia="仿宋_GB2312"/>
          <w:b/>
          <w:i w:val="0"/>
          <w:caps w:val="0"/>
          <w:spacing w:val="0"/>
          <w:w w:val="100"/>
          <w:kern w:val="2"/>
          <w:sz w:val="32"/>
          <w:szCs w:val="32"/>
          <w:lang w:val="en-US" w:eastAsia="zh-CN" w:bidi="ar-SA"/>
        </w:rPr>
        <w:t>（类）</w:t>
      </w:r>
      <w:r>
        <w:rPr>
          <w:rStyle w:val="8"/>
          <w:rFonts w:hint="eastAsia" w:ascii="仿宋_GB2312" w:hAnsi="ˎ̥" w:eastAsia="仿宋_GB2312"/>
          <w:b/>
          <w:i w:val="0"/>
          <w:caps w:val="0"/>
          <w:spacing w:val="0"/>
          <w:w w:val="100"/>
          <w:kern w:val="2"/>
          <w:sz w:val="32"/>
          <w:szCs w:val="32"/>
          <w:lang w:val="en-US" w:eastAsia="zh-CN" w:bidi="ar-SA"/>
        </w:rPr>
        <w:t>公安</w:t>
      </w:r>
      <w:r>
        <w:rPr>
          <w:rStyle w:val="8"/>
          <w:rFonts w:ascii="仿宋_GB2312" w:hAnsi="ˎ̥" w:eastAsia="仿宋_GB2312"/>
          <w:b/>
          <w:i w:val="0"/>
          <w:caps w:val="0"/>
          <w:spacing w:val="0"/>
          <w:w w:val="100"/>
          <w:kern w:val="2"/>
          <w:sz w:val="32"/>
          <w:szCs w:val="32"/>
          <w:lang w:val="en-US" w:eastAsia="zh-CN" w:bidi="ar-SA"/>
        </w:rPr>
        <w:t>（款）</w:t>
      </w:r>
      <w:r>
        <w:rPr>
          <w:rStyle w:val="8"/>
          <w:rFonts w:hint="eastAsia" w:ascii="仿宋_GB2312" w:hAnsi="ˎ̥" w:eastAsia="仿宋_GB2312"/>
          <w:b/>
          <w:i w:val="0"/>
          <w:caps w:val="0"/>
          <w:spacing w:val="0"/>
          <w:w w:val="100"/>
          <w:kern w:val="2"/>
          <w:sz w:val="32"/>
          <w:szCs w:val="32"/>
          <w:lang w:val="en-US" w:eastAsia="zh-CN" w:bidi="ar-SA"/>
        </w:rPr>
        <w:t>其他公安支出</w:t>
      </w:r>
      <w:r>
        <w:rPr>
          <w:rStyle w:val="8"/>
          <w:rFonts w:ascii="仿宋_GB2312" w:hAnsi="ˎ̥" w:eastAsia="仿宋_GB2312"/>
          <w:b/>
          <w:i w:val="0"/>
          <w:caps w:val="0"/>
          <w:spacing w:val="0"/>
          <w:w w:val="100"/>
          <w:kern w:val="2"/>
          <w:sz w:val="32"/>
          <w:szCs w:val="32"/>
          <w:lang w:val="en-US" w:eastAsia="zh-CN" w:bidi="ar-SA"/>
        </w:rPr>
        <w:t>（项）。</w:t>
      </w:r>
    </w:p>
    <w:p>
      <w:pPr>
        <w:snapToGrid/>
        <w:spacing w:before="0" w:beforeAutospacing="0" w:after="0" w:afterAutospacing="0" w:line="240" w:lineRule="auto"/>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hint="eastAsia" w:ascii="仿宋_GB2312" w:hAnsi="ˎ̥" w:eastAsia="仿宋_GB2312"/>
          <w:b w:val="0"/>
          <w:i w:val="0"/>
          <w:caps w:val="0"/>
          <w:spacing w:val="0"/>
          <w:w w:val="100"/>
          <w:kern w:val="2"/>
          <w:sz w:val="32"/>
          <w:szCs w:val="32"/>
          <w:lang w:val="en-US" w:eastAsia="zh-CN" w:bidi="ar-SA"/>
        </w:rPr>
        <w:t xml:space="preserve">    </w:t>
      </w:r>
      <w:r>
        <w:rPr>
          <w:rStyle w:val="8"/>
          <w:rFonts w:ascii="仿宋_GB2312" w:hAnsi="ˎ̥" w:eastAsia="仿宋_GB2312"/>
          <w:b w:val="0"/>
          <w:i w:val="0"/>
          <w:caps w:val="0"/>
          <w:spacing w:val="0"/>
          <w:w w:val="100"/>
          <w:kern w:val="2"/>
          <w:sz w:val="32"/>
          <w:szCs w:val="32"/>
          <w:lang w:val="en-US" w:eastAsia="zh-CN" w:bidi="ar-SA"/>
        </w:rPr>
        <w:t>年初预算为31.9万元，支出决算为31.9万元，完成年初预算的100%。决算数与预算数持平。</w:t>
      </w:r>
    </w:p>
    <w:p>
      <w:pPr>
        <w:snapToGrid/>
        <w:spacing w:before="0" w:beforeAutospacing="0" w:after="0" w:afterAutospacing="0" w:line="240" w:lineRule="auto"/>
        <w:ind w:firstLine="627" w:firstLineChars="196"/>
        <w:jc w:val="both"/>
        <w:textAlignment w:val="baseline"/>
        <w:rPr>
          <w:rStyle w:val="8"/>
          <w:rFonts w:ascii="黑体" w:hAnsi="黑体" w:eastAsia="黑体"/>
          <w:b w:val="0"/>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六、一般公共预算财政拨款基本支出决算情况说明。</w:t>
      </w:r>
    </w:p>
    <w:p>
      <w:pPr>
        <w:tabs>
          <w:tab w:val="center" w:pos="4473"/>
        </w:tabs>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财政拨款基本支出31.9万元，其中：人员经费0万元，主要包括：基本工资、津贴补贴、奖金、社会保障缴费、伙食费、伙食补助费、绩效工资、其他工资福利支出等、离休费、退休费、退职（役）费、抚恤金、生活补助、救济费、医疗费、助学金、奖励金、生产补贴、住房公积金、提租补贴、购房补贴、其他对个人和家庭的补助支出等。公用经费31.9万元，主要包括：办公费、印刷费、水费、电费、邮电费、差旅费、维修（护）费、租赁费、专用材料费、被装购置费、劳务费、委托业务费、公务用车运行维护费、其他交通费用、税金及附加费用、其他商品和服务支出。</w:t>
      </w:r>
    </w:p>
    <w:p>
      <w:pPr>
        <w:tabs>
          <w:tab w:val="center" w:pos="4473"/>
        </w:tabs>
        <w:snapToGrid/>
        <w:spacing w:before="0" w:beforeAutospacing="0" w:after="0" w:afterAutospacing="0" w:line="240" w:lineRule="auto"/>
        <w:ind w:firstLine="627" w:firstLineChars="196"/>
        <w:jc w:val="both"/>
        <w:textAlignment w:val="baseline"/>
        <w:rPr>
          <w:rStyle w:val="8"/>
          <w:rFonts w:ascii="黑体" w:hAnsi="黑体" w:eastAsia="黑体" w:cs="黑体"/>
          <w:b w:val="0"/>
          <w:bCs/>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七、政府性基金预算财政拨款支出决算情况说明</w:t>
      </w:r>
    </w:p>
    <w:p>
      <w:pPr>
        <w:snapToGrid/>
        <w:spacing w:before="0" w:beforeAutospacing="0" w:after="0" w:afterAutospacing="0" w:line="240" w:lineRule="auto"/>
        <w:ind w:firstLine="640" w:firstLineChars="200"/>
        <w:jc w:val="both"/>
        <w:textAlignment w:val="baseline"/>
        <w:rPr>
          <w:rStyle w:val="8"/>
          <w:rFonts w:ascii="楷体" w:hAnsi="楷体" w:eastAsia="楷体"/>
          <w:b w:val="0"/>
          <w:i w:val="0"/>
          <w:caps w:val="0"/>
          <w:spacing w:val="0"/>
          <w:w w:val="100"/>
          <w:kern w:val="2"/>
          <w:sz w:val="32"/>
          <w:szCs w:val="32"/>
          <w:lang w:val="en-US" w:eastAsia="zh-CN" w:bidi="ar-SA"/>
        </w:rPr>
      </w:pPr>
      <w:r>
        <w:rPr>
          <w:rStyle w:val="8"/>
          <w:rFonts w:ascii="楷体" w:hAnsi="楷体" w:eastAsia="楷体"/>
          <w:b w:val="0"/>
          <w:i w:val="0"/>
          <w:caps w:val="0"/>
          <w:spacing w:val="0"/>
          <w:w w:val="100"/>
          <w:kern w:val="2"/>
          <w:sz w:val="32"/>
          <w:szCs w:val="32"/>
          <w:lang w:val="en-US" w:eastAsia="zh-CN" w:bidi="ar-SA"/>
        </w:rPr>
        <w:t>（一）政府性基金预算财政拨款支出决算总体情况。</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2021年度政府性基金预算财政拨款支出0万元，占本年支出合计的0%。与2020年度相比，政府性基金预算财政拨款支出增加0万元，增长0%，主要原因是无。</w:t>
      </w:r>
    </w:p>
    <w:p>
      <w:pPr>
        <w:snapToGrid/>
        <w:spacing w:before="0" w:beforeAutospacing="0" w:after="0" w:afterAutospacing="0" w:line="240" w:lineRule="auto"/>
        <w:ind w:firstLine="640" w:firstLineChars="200"/>
        <w:jc w:val="both"/>
        <w:textAlignment w:val="baseline"/>
        <w:rPr>
          <w:rStyle w:val="8"/>
          <w:rFonts w:ascii="楷体" w:hAnsi="楷体" w:eastAsia="楷体"/>
          <w:b w:val="0"/>
          <w:i w:val="0"/>
          <w:caps w:val="0"/>
          <w:spacing w:val="0"/>
          <w:w w:val="100"/>
          <w:kern w:val="2"/>
          <w:sz w:val="32"/>
          <w:szCs w:val="32"/>
          <w:lang w:val="en-US" w:eastAsia="zh-CN" w:bidi="ar-SA"/>
        </w:rPr>
      </w:pPr>
      <w:r>
        <w:rPr>
          <w:rStyle w:val="8"/>
          <w:rFonts w:ascii="楷体" w:hAnsi="楷体" w:eastAsia="楷体"/>
          <w:b w:val="0"/>
          <w:i w:val="0"/>
          <w:caps w:val="0"/>
          <w:spacing w:val="0"/>
          <w:w w:val="100"/>
          <w:kern w:val="2"/>
          <w:sz w:val="32"/>
          <w:szCs w:val="32"/>
          <w:lang w:val="en-US" w:eastAsia="zh-CN" w:bidi="ar-SA"/>
        </w:rPr>
        <w:t>（二）政府性基金预算财政拨款支出决算结构情况。</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2021年度政府性基金预算财政拨款支出0万元。</w:t>
      </w:r>
    </w:p>
    <w:p>
      <w:pPr>
        <w:snapToGrid/>
        <w:spacing w:before="0" w:beforeAutospacing="0" w:after="0" w:afterAutospacing="0" w:line="240" w:lineRule="auto"/>
        <w:ind w:firstLine="640" w:firstLineChars="200"/>
        <w:jc w:val="both"/>
        <w:textAlignment w:val="baseline"/>
        <w:rPr>
          <w:rStyle w:val="8"/>
          <w:rFonts w:ascii="楷体" w:hAnsi="楷体" w:eastAsia="楷体"/>
          <w:b w:val="0"/>
          <w:i w:val="0"/>
          <w:caps w:val="0"/>
          <w:spacing w:val="0"/>
          <w:w w:val="100"/>
          <w:kern w:val="2"/>
          <w:sz w:val="32"/>
          <w:szCs w:val="32"/>
          <w:lang w:val="en-US" w:eastAsia="zh-CN" w:bidi="ar-SA"/>
        </w:rPr>
      </w:pPr>
      <w:r>
        <w:rPr>
          <w:rStyle w:val="8"/>
          <w:rFonts w:ascii="楷体" w:hAnsi="楷体" w:eastAsia="楷体"/>
          <w:b w:val="0"/>
          <w:i w:val="0"/>
          <w:caps w:val="0"/>
          <w:spacing w:val="0"/>
          <w:w w:val="100"/>
          <w:kern w:val="2"/>
          <w:sz w:val="32"/>
          <w:szCs w:val="32"/>
          <w:lang w:val="en-US" w:eastAsia="zh-CN" w:bidi="ar-SA"/>
        </w:rPr>
        <w:t>（三）政府性基金预算财政拨款支出决算具体情况。</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2021年度政府性基金预算财政拨款支出年初预算为0万元，支出决算为0万元，完成年初预算的0%。</w:t>
      </w:r>
    </w:p>
    <w:p>
      <w:pPr>
        <w:tabs>
          <w:tab w:val="center" w:pos="4473"/>
        </w:tabs>
        <w:snapToGrid/>
        <w:spacing w:before="0" w:beforeAutospacing="0" w:after="0" w:afterAutospacing="0" w:line="240" w:lineRule="auto"/>
        <w:ind w:firstLine="627" w:firstLineChars="196"/>
        <w:jc w:val="both"/>
        <w:textAlignment w:val="baseline"/>
        <w:rPr>
          <w:rStyle w:val="8"/>
          <w:rFonts w:ascii="黑体" w:hAnsi="黑体" w:eastAsia="黑体" w:cs="黑体"/>
          <w:b w:val="0"/>
          <w:bCs/>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八、国有资本经营预算财政拨款支出决算情况说明</w:t>
      </w:r>
    </w:p>
    <w:p>
      <w:pPr>
        <w:snapToGrid/>
        <w:spacing w:before="0" w:beforeAutospacing="0" w:after="0" w:afterAutospacing="0" w:line="240" w:lineRule="auto"/>
        <w:ind w:firstLine="640" w:firstLineChars="200"/>
        <w:jc w:val="both"/>
        <w:textAlignment w:val="baseline"/>
        <w:rPr>
          <w:rStyle w:val="8"/>
          <w:rFonts w:ascii="楷体" w:hAnsi="楷体" w:eastAsia="楷体"/>
          <w:b w:val="0"/>
          <w:i w:val="0"/>
          <w:caps w:val="0"/>
          <w:spacing w:val="0"/>
          <w:w w:val="100"/>
          <w:kern w:val="2"/>
          <w:sz w:val="32"/>
          <w:szCs w:val="32"/>
          <w:lang w:val="en-US" w:eastAsia="zh-CN" w:bidi="ar-SA"/>
        </w:rPr>
      </w:pPr>
      <w:r>
        <w:rPr>
          <w:rStyle w:val="8"/>
          <w:rFonts w:ascii="楷体" w:hAnsi="楷体" w:eastAsia="楷体"/>
          <w:b w:val="0"/>
          <w:i w:val="0"/>
          <w:caps w:val="0"/>
          <w:spacing w:val="0"/>
          <w:w w:val="100"/>
          <w:kern w:val="2"/>
          <w:sz w:val="32"/>
          <w:szCs w:val="32"/>
          <w:lang w:val="en-US" w:eastAsia="zh-CN" w:bidi="ar-SA"/>
        </w:rPr>
        <w:t>（一）国有资本经营预算财政拨款支出决算总体情况。</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2021年度国有资本经营预算财政拨款支出0万元，占本年支出合计的0%。与2020年度相比，国有资本经营预算财政拨款支出增加0万元，增长0%，主要原因是无。</w:t>
      </w:r>
    </w:p>
    <w:p>
      <w:pPr>
        <w:snapToGrid/>
        <w:spacing w:before="0" w:beforeAutospacing="0" w:after="0" w:afterAutospacing="0" w:line="240" w:lineRule="auto"/>
        <w:ind w:firstLine="640" w:firstLineChars="200"/>
        <w:jc w:val="both"/>
        <w:textAlignment w:val="baseline"/>
        <w:rPr>
          <w:rStyle w:val="8"/>
          <w:rFonts w:ascii="楷体" w:hAnsi="楷体" w:eastAsia="楷体"/>
          <w:b w:val="0"/>
          <w:i w:val="0"/>
          <w:caps w:val="0"/>
          <w:spacing w:val="0"/>
          <w:w w:val="100"/>
          <w:kern w:val="2"/>
          <w:sz w:val="32"/>
          <w:szCs w:val="32"/>
          <w:lang w:val="en-US" w:eastAsia="zh-CN" w:bidi="ar-SA"/>
        </w:rPr>
      </w:pPr>
      <w:r>
        <w:rPr>
          <w:rStyle w:val="8"/>
          <w:rFonts w:ascii="楷体" w:hAnsi="楷体" w:eastAsia="楷体"/>
          <w:b w:val="0"/>
          <w:i w:val="0"/>
          <w:caps w:val="0"/>
          <w:spacing w:val="0"/>
          <w:w w:val="100"/>
          <w:kern w:val="2"/>
          <w:sz w:val="32"/>
          <w:szCs w:val="32"/>
          <w:lang w:val="en-US" w:eastAsia="zh-CN" w:bidi="ar-SA"/>
        </w:rPr>
        <w:t>（二）国有资本经营预算财政拨款支出决算结构情况。</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2021年度国有资本经营预算财政拨款支出0万元。</w:t>
      </w:r>
    </w:p>
    <w:p>
      <w:pPr>
        <w:snapToGrid/>
        <w:spacing w:before="0" w:beforeAutospacing="0" w:after="0" w:afterAutospacing="0" w:line="240" w:lineRule="auto"/>
        <w:ind w:firstLine="640" w:firstLineChars="200"/>
        <w:jc w:val="both"/>
        <w:textAlignment w:val="baseline"/>
        <w:rPr>
          <w:rStyle w:val="8"/>
          <w:rFonts w:ascii="楷体" w:hAnsi="楷体" w:eastAsia="楷体"/>
          <w:b w:val="0"/>
          <w:i w:val="0"/>
          <w:caps w:val="0"/>
          <w:spacing w:val="0"/>
          <w:w w:val="100"/>
          <w:kern w:val="2"/>
          <w:sz w:val="32"/>
          <w:szCs w:val="32"/>
          <w:lang w:val="en-US" w:eastAsia="zh-CN" w:bidi="ar-SA"/>
        </w:rPr>
      </w:pPr>
      <w:r>
        <w:rPr>
          <w:rStyle w:val="8"/>
          <w:rFonts w:ascii="楷体" w:hAnsi="楷体" w:eastAsia="楷体"/>
          <w:b w:val="0"/>
          <w:i w:val="0"/>
          <w:caps w:val="0"/>
          <w:spacing w:val="0"/>
          <w:w w:val="100"/>
          <w:kern w:val="2"/>
          <w:sz w:val="32"/>
          <w:szCs w:val="32"/>
          <w:lang w:val="en-US" w:eastAsia="zh-CN" w:bidi="ar-SA"/>
        </w:rPr>
        <w:t>（三）国有资本经营预算财政拨款支出决算具体情况。</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2021年度国有资本经营预算财政拨款支出年初预算为0万元，支出决算为0万元，完成年初预算的0%。</w:t>
      </w:r>
    </w:p>
    <w:p>
      <w:pPr>
        <w:snapToGrid/>
        <w:spacing w:before="0" w:beforeAutospacing="0" w:after="0" w:afterAutospacing="0" w:line="240" w:lineRule="auto"/>
        <w:ind w:firstLine="627" w:firstLineChars="196"/>
        <w:jc w:val="both"/>
        <w:textAlignment w:val="baseline"/>
        <w:rPr>
          <w:rStyle w:val="8"/>
          <w:rFonts w:ascii="仿宋_GB2312" w:hAnsi="ˎ̥" w:eastAsia="楷体_GB2312"/>
          <w:b w:val="0"/>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九、一般公共预算财政拨款“三公”经费支出决算情况说明</w:t>
      </w:r>
    </w:p>
    <w:p>
      <w:pPr>
        <w:snapToGrid/>
        <w:spacing w:before="0" w:beforeAutospacing="0" w:after="0" w:afterAutospacing="0" w:line="240" w:lineRule="auto"/>
        <w:ind w:firstLine="643" w:firstLineChars="200"/>
        <w:jc w:val="both"/>
        <w:textAlignment w:val="baseline"/>
        <w:rPr>
          <w:rStyle w:val="8"/>
          <w:rFonts w:ascii="楷体" w:hAnsi="楷体" w:eastAsia="楷体"/>
          <w:b w:val="0"/>
          <w:i w:val="0"/>
          <w:caps w:val="0"/>
          <w:spacing w:val="0"/>
          <w:w w:val="100"/>
          <w:kern w:val="2"/>
          <w:sz w:val="32"/>
          <w:szCs w:val="32"/>
          <w:lang w:val="en-US" w:eastAsia="zh-CN" w:bidi="ar-SA"/>
        </w:rPr>
      </w:pPr>
      <w:r>
        <w:rPr>
          <w:rStyle w:val="8"/>
          <w:rFonts w:ascii="楷体" w:hAnsi="楷体" w:eastAsia="楷体"/>
          <w:b/>
          <w:i w:val="0"/>
          <w:caps w:val="0"/>
          <w:spacing w:val="0"/>
          <w:w w:val="100"/>
          <w:kern w:val="2"/>
          <w:sz w:val="32"/>
          <w:szCs w:val="32"/>
          <w:lang w:val="en-US" w:eastAsia="zh-CN" w:bidi="ar-SA"/>
        </w:rPr>
        <w:t>（一）一般公共预算财政拨款“三公”经费支出决算总体情况说明。</w:t>
      </w:r>
    </w:p>
    <w:p>
      <w:pPr>
        <w:snapToGrid/>
        <w:spacing w:before="0" w:beforeAutospacing="0" w:after="0" w:afterAutospacing="0" w:line="240" w:lineRule="auto"/>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 xml:space="preserve">    2021年度一般公共预算财政拨款“三公”经费支出预算为0万元，支出决算为0万元，完成预算的0%。</w:t>
      </w:r>
    </w:p>
    <w:p>
      <w:pPr>
        <w:snapToGrid/>
        <w:spacing w:before="0" w:beforeAutospacing="0" w:after="0" w:afterAutospacing="0" w:line="240" w:lineRule="auto"/>
        <w:jc w:val="both"/>
        <w:textAlignment w:val="baseline"/>
        <w:rPr>
          <w:rStyle w:val="8"/>
          <w:rFonts w:ascii="楷体" w:hAnsi="楷体" w:eastAsia="楷体" w:cs="楷体"/>
          <w:b/>
          <w:bCs/>
          <w:i w:val="0"/>
          <w:caps w:val="0"/>
          <w:spacing w:val="0"/>
          <w:w w:val="100"/>
          <w:kern w:val="2"/>
          <w:sz w:val="32"/>
          <w:szCs w:val="32"/>
          <w:lang w:val="en-US" w:eastAsia="zh-CN" w:bidi="ar-SA"/>
        </w:rPr>
      </w:pPr>
      <w:r>
        <w:rPr>
          <w:rStyle w:val="8"/>
          <w:rFonts w:ascii="楷体" w:hAnsi="楷体" w:eastAsia="楷体" w:cs="楷体"/>
          <w:b/>
          <w:bCs/>
          <w:i w:val="0"/>
          <w:caps w:val="0"/>
          <w:spacing w:val="0"/>
          <w:w w:val="100"/>
          <w:kern w:val="2"/>
          <w:sz w:val="32"/>
          <w:szCs w:val="32"/>
          <w:lang w:val="en-US" w:eastAsia="zh-CN" w:bidi="ar-SA"/>
        </w:rPr>
        <w:t xml:space="preserve">    （二）一般公共预算财政拨款“三公”经费支出决算具体情况说明。</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2021年度一般公共预算财政拨款“三公”经费支出决算中，因公出国（境）费支出决算0万元，占0%；公务用车购置及运行费支出决算0万元，占0%；公务接待费支出决算0万元，占0%。具体情况如下：</w:t>
      </w:r>
    </w:p>
    <w:p>
      <w:pPr>
        <w:snapToGrid/>
        <w:spacing w:before="0" w:beforeAutospacing="0" w:after="0" w:afterAutospacing="0" w:line="240" w:lineRule="auto"/>
        <w:ind w:firstLine="643"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i w:val="0"/>
          <w:caps w:val="0"/>
          <w:spacing w:val="0"/>
          <w:w w:val="100"/>
          <w:kern w:val="2"/>
          <w:sz w:val="32"/>
          <w:szCs w:val="32"/>
          <w:lang w:val="en-US" w:eastAsia="zh-CN" w:bidi="ar-SA"/>
        </w:rPr>
        <w:t>1.因公出国（境）费</w:t>
      </w:r>
      <w:r>
        <w:rPr>
          <w:rStyle w:val="8"/>
          <w:rFonts w:ascii="仿宋_GB2312" w:hAnsi="ˎ̥" w:eastAsia="仿宋_GB2312"/>
          <w:b w:val="0"/>
          <w:i w:val="0"/>
          <w:caps w:val="0"/>
          <w:spacing w:val="0"/>
          <w:w w:val="100"/>
          <w:kern w:val="2"/>
          <w:sz w:val="32"/>
          <w:szCs w:val="32"/>
          <w:lang w:val="en-US" w:eastAsia="zh-CN" w:bidi="ar-SA"/>
        </w:rPr>
        <w:t>支出0万元。全年安排因公出国（境）团组0个，因公出国（境）0人次。</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因公出国（境）费支出决算比预算数增加0万元，增长0%。</w:t>
      </w:r>
    </w:p>
    <w:p>
      <w:pPr>
        <w:snapToGrid/>
        <w:spacing w:before="0" w:beforeAutospacing="0" w:after="0" w:afterAutospacing="0" w:line="240" w:lineRule="auto"/>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i w:val="0"/>
          <w:caps w:val="0"/>
          <w:spacing w:val="0"/>
          <w:w w:val="100"/>
          <w:kern w:val="2"/>
          <w:sz w:val="32"/>
          <w:szCs w:val="32"/>
          <w:lang w:val="en-US" w:eastAsia="zh-CN" w:bidi="ar-SA"/>
        </w:rPr>
        <w:t xml:space="preserve">    2.公务用车购置及运行费支出</w:t>
      </w:r>
      <w:r>
        <w:rPr>
          <w:rStyle w:val="8"/>
          <w:rFonts w:ascii="仿宋_GB2312" w:hAnsi="ˎ̥" w:eastAsia="仿宋_GB2312"/>
          <w:b w:val="0"/>
          <w:i w:val="0"/>
          <w:caps w:val="0"/>
          <w:spacing w:val="0"/>
          <w:w w:val="100"/>
          <w:kern w:val="2"/>
          <w:sz w:val="32"/>
          <w:szCs w:val="32"/>
          <w:lang w:val="en-US" w:eastAsia="zh-CN" w:bidi="ar-SA"/>
        </w:rPr>
        <w:t>0万元。其中：</w:t>
      </w:r>
    </w:p>
    <w:p>
      <w:pPr>
        <w:snapToGrid/>
        <w:spacing w:before="0" w:beforeAutospacing="0" w:after="0" w:afterAutospacing="0" w:line="240" w:lineRule="auto"/>
        <w:ind w:firstLine="643"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i w:val="0"/>
          <w:caps w:val="0"/>
          <w:spacing w:val="0"/>
          <w:w w:val="100"/>
          <w:kern w:val="2"/>
          <w:sz w:val="32"/>
          <w:szCs w:val="32"/>
          <w:lang w:val="en-US" w:eastAsia="zh-CN" w:bidi="ar-SA"/>
        </w:rPr>
        <w:t>公务用车购置支出</w:t>
      </w:r>
      <w:r>
        <w:rPr>
          <w:rStyle w:val="8"/>
          <w:rFonts w:ascii="仿宋_GB2312" w:hAnsi="ˎ̥" w:eastAsia="仿宋_GB2312"/>
          <w:b w:val="0"/>
          <w:i w:val="0"/>
          <w:caps w:val="0"/>
          <w:spacing w:val="0"/>
          <w:w w:val="100"/>
          <w:kern w:val="2"/>
          <w:sz w:val="32"/>
          <w:szCs w:val="32"/>
          <w:lang w:val="en-US" w:eastAsia="zh-CN" w:bidi="ar-SA"/>
        </w:rPr>
        <w:t>0万元，全年购置公务用车0辆，年末公务用车保有量0辆。</w:t>
      </w:r>
    </w:p>
    <w:p>
      <w:pPr>
        <w:snapToGrid/>
        <w:spacing w:before="0" w:beforeAutospacing="0" w:after="0" w:afterAutospacing="0" w:line="240" w:lineRule="auto"/>
        <w:ind w:firstLine="643"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i w:val="0"/>
          <w:caps w:val="0"/>
          <w:spacing w:val="0"/>
          <w:w w:val="100"/>
          <w:kern w:val="2"/>
          <w:sz w:val="32"/>
          <w:szCs w:val="32"/>
          <w:lang w:val="en-US" w:eastAsia="zh-CN" w:bidi="ar-SA"/>
        </w:rPr>
        <w:t>公务用车运行维护费</w:t>
      </w:r>
      <w:r>
        <w:rPr>
          <w:rStyle w:val="8"/>
          <w:rFonts w:ascii="仿宋_GB2312" w:hAnsi="ˎ̥" w:eastAsia="仿宋_GB2312"/>
          <w:b w:val="0"/>
          <w:i w:val="0"/>
          <w:caps w:val="0"/>
          <w:spacing w:val="0"/>
          <w:w w:val="100"/>
          <w:kern w:val="2"/>
          <w:sz w:val="32"/>
          <w:szCs w:val="32"/>
          <w:lang w:val="en-US" w:eastAsia="zh-CN" w:bidi="ar-SA"/>
        </w:rPr>
        <w:t>支出0万元。</w:t>
      </w:r>
    </w:p>
    <w:p>
      <w:pPr>
        <w:snapToGrid/>
        <w:spacing w:before="0" w:beforeAutospacing="0" w:after="0" w:afterAutospacing="0" w:line="240" w:lineRule="auto"/>
        <w:ind w:firstLine="640" w:firstLineChars="200"/>
        <w:jc w:val="both"/>
        <w:textAlignment w:val="baseline"/>
        <w:rPr>
          <w:rStyle w:val="8"/>
          <w:rFonts w:ascii="仿宋_GB2312" w:hAnsi="ˎ̥" w:eastAsia="仿宋_GB2312" w:cs="Times New Roman"/>
          <w:b w:val="0"/>
          <w:bCs/>
          <w:i w:val="0"/>
          <w:caps w:val="0"/>
          <w:spacing w:val="0"/>
          <w:w w:val="100"/>
          <w:kern w:val="2"/>
          <w:sz w:val="32"/>
          <w:szCs w:val="32"/>
          <w:lang w:val="en-US" w:eastAsia="zh-CN" w:bidi="ar-SA"/>
        </w:rPr>
      </w:pPr>
      <w:r>
        <w:rPr>
          <w:rStyle w:val="8"/>
          <w:rFonts w:ascii="仿宋_GB2312" w:hAnsi="ˎ̥" w:eastAsia="仿宋_GB2312" w:cs="Times New Roman"/>
          <w:b w:val="0"/>
          <w:bCs/>
          <w:i w:val="0"/>
          <w:caps w:val="0"/>
          <w:spacing w:val="0"/>
          <w:w w:val="100"/>
          <w:kern w:val="2"/>
          <w:sz w:val="32"/>
          <w:szCs w:val="32"/>
          <w:lang w:val="en-US" w:eastAsia="zh-CN" w:bidi="ar-SA"/>
        </w:rPr>
        <w:t>公务用车购置及运行费支出决算数</w:t>
      </w:r>
      <w:r>
        <w:rPr>
          <w:rStyle w:val="8"/>
          <w:rFonts w:ascii="仿宋_GB2312" w:hAnsi="ˎ̥" w:eastAsia="仿宋_GB2312"/>
          <w:b w:val="0"/>
          <w:i w:val="0"/>
          <w:caps w:val="0"/>
          <w:spacing w:val="0"/>
          <w:w w:val="100"/>
          <w:kern w:val="2"/>
          <w:sz w:val="32"/>
          <w:szCs w:val="32"/>
          <w:lang w:val="en-US" w:eastAsia="zh-CN" w:bidi="ar-SA"/>
        </w:rPr>
        <w:t>比预算数增加0万元，增长0%。</w:t>
      </w:r>
    </w:p>
    <w:p>
      <w:pPr>
        <w:snapToGrid/>
        <w:spacing w:before="0" w:beforeAutospacing="0" w:after="0" w:afterAutospacing="0" w:line="240" w:lineRule="auto"/>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i w:val="0"/>
          <w:caps w:val="0"/>
          <w:spacing w:val="0"/>
          <w:w w:val="100"/>
          <w:kern w:val="2"/>
          <w:sz w:val="32"/>
          <w:szCs w:val="32"/>
          <w:lang w:val="en-US" w:eastAsia="zh-CN" w:bidi="ar-SA"/>
        </w:rPr>
        <w:t xml:space="preserve">    3.公务接待费支出</w:t>
      </w:r>
      <w:r>
        <w:rPr>
          <w:rStyle w:val="8"/>
          <w:rFonts w:ascii="仿宋_GB2312" w:hAnsi="ˎ̥" w:eastAsia="仿宋_GB2312"/>
          <w:b w:val="0"/>
          <w:i w:val="0"/>
          <w:caps w:val="0"/>
          <w:spacing w:val="0"/>
          <w:w w:val="100"/>
          <w:kern w:val="2"/>
          <w:sz w:val="32"/>
          <w:szCs w:val="32"/>
          <w:lang w:val="en-US" w:eastAsia="zh-CN" w:bidi="ar-SA"/>
        </w:rPr>
        <w:t>0万元，其中：</w:t>
      </w:r>
    </w:p>
    <w:p>
      <w:pPr>
        <w:snapToGrid/>
        <w:spacing w:before="0" w:beforeAutospacing="0" w:after="0" w:afterAutospacing="0" w:line="240" w:lineRule="auto"/>
        <w:ind w:firstLine="643"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i w:val="0"/>
          <w:caps w:val="0"/>
          <w:spacing w:val="0"/>
          <w:w w:val="100"/>
          <w:kern w:val="2"/>
          <w:sz w:val="32"/>
          <w:szCs w:val="32"/>
          <w:lang w:val="en-US" w:eastAsia="zh-CN" w:bidi="ar-SA"/>
        </w:rPr>
        <w:t>国内接待费</w:t>
      </w:r>
      <w:r>
        <w:rPr>
          <w:rStyle w:val="8"/>
          <w:rFonts w:ascii="仿宋_GB2312" w:hAnsi="ˎ̥" w:eastAsia="仿宋_GB2312"/>
          <w:b w:val="0"/>
          <w:i w:val="0"/>
          <w:caps w:val="0"/>
          <w:spacing w:val="0"/>
          <w:w w:val="100"/>
          <w:kern w:val="2"/>
          <w:sz w:val="32"/>
          <w:szCs w:val="32"/>
          <w:lang w:val="en-US" w:eastAsia="zh-CN" w:bidi="ar-SA"/>
        </w:rPr>
        <w:t>支出0万元，国内公务接待0批次，接待0人次。</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国（境）外接待费支出0万元，国（境）外公务接待0批次，接待0人次。</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公务接待费支出决算数比预算数增加0万元，增长0%。</w:t>
      </w:r>
    </w:p>
    <w:p>
      <w:pPr>
        <w:snapToGrid/>
        <w:spacing w:before="0" w:beforeAutospacing="0" w:after="0" w:afterAutospacing="0" w:line="240" w:lineRule="auto"/>
        <w:ind w:firstLine="627" w:firstLineChars="196"/>
        <w:jc w:val="both"/>
        <w:textAlignment w:val="baseline"/>
        <w:rPr>
          <w:rStyle w:val="8"/>
          <w:rFonts w:ascii="仿宋_GB2312" w:hAnsi="ˎ̥" w:eastAsia="楷体_GB2312"/>
          <w:b w:val="0"/>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十、政府性基金预算财政拨款“三公”经费支出决算情况说明</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2021年度政府性基金预算财政拨款“三公”经费支出合计0万元。其中：因公出国（境）费支出决算0万元，占0%；公务用车购置及运行费支出决算0元，占0%；公务接待费支出决算0万元，占0%。</w:t>
      </w:r>
    </w:p>
    <w:p>
      <w:pPr>
        <w:snapToGrid/>
        <w:spacing w:before="0" w:beforeAutospacing="0" w:after="0" w:afterAutospacing="0" w:line="240" w:lineRule="auto"/>
        <w:ind w:firstLine="627" w:firstLineChars="196"/>
        <w:jc w:val="both"/>
        <w:textAlignment w:val="baseline"/>
        <w:rPr>
          <w:rStyle w:val="8"/>
          <w:rFonts w:ascii="仿宋_GB2312" w:hAnsi="ˎ̥" w:eastAsia="楷体_GB2312"/>
          <w:b w:val="0"/>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十一、国有资本经营预算财政拨款“三公”经费支出决算情况说明</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2021年度国有资本经营预算财政拨款“三公”经费支出合计0万元。其中：因公出国（境）费支出决算0万元，占0%；公务用车购置及运行费支出决算0万元，占0%；公务接待费支出决算0万元，占0%。</w:t>
      </w:r>
    </w:p>
    <w:p>
      <w:pPr>
        <w:snapToGrid/>
        <w:spacing w:before="0" w:beforeAutospacing="0" w:after="0" w:afterAutospacing="0" w:line="240" w:lineRule="auto"/>
        <w:ind w:firstLine="640" w:firstLineChars="200"/>
        <w:jc w:val="both"/>
        <w:textAlignment w:val="baseline"/>
        <w:rPr>
          <w:rStyle w:val="8"/>
          <w:rFonts w:ascii="黑体" w:hAnsi="黑体" w:eastAsia="黑体" w:cs="黑体"/>
          <w:b w:val="0"/>
          <w:bCs/>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十二、预算绩效情况说明。</w:t>
      </w:r>
    </w:p>
    <w:p>
      <w:pPr>
        <w:snapToGrid/>
        <w:spacing w:before="0" w:beforeAutospacing="0" w:after="0" w:afterAutospacing="0" w:line="578" w:lineRule="exact"/>
        <w:ind w:firstLine="643" w:firstLineChars="200"/>
        <w:jc w:val="both"/>
        <w:textAlignment w:val="baseline"/>
        <w:rPr>
          <w:rStyle w:val="8"/>
          <w:rFonts w:ascii="楷体" w:hAnsi="楷体" w:eastAsia="楷体"/>
          <w:b/>
          <w:i w:val="0"/>
          <w:caps w:val="0"/>
          <w:spacing w:val="0"/>
          <w:w w:val="100"/>
          <w:kern w:val="2"/>
          <w:sz w:val="32"/>
          <w:szCs w:val="32"/>
          <w:lang w:val="en-US" w:eastAsia="zh-CN" w:bidi="ar-SA"/>
        </w:rPr>
      </w:pPr>
      <w:r>
        <w:rPr>
          <w:rStyle w:val="8"/>
          <w:rFonts w:ascii="楷体" w:hAnsi="楷体" w:eastAsia="楷体"/>
          <w:b/>
          <w:i w:val="0"/>
          <w:caps w:val="0"/>
          <w:spacing w:val="0"/>
          <w:w w:val="100"/>
          <w:kern w:val="2"/>
          <w:sz w:val="32"/>
          <w:szCs w:val="32"/>
          <w:lang w:val="en-US" w:eastAsia="zh-CN" w:bidi="ar-SA"/>
        </w:rPr>
        <w:t>（一）绩效管理工作开展情况。</w:t>
      </w:r>
    </w:p>
    <w:p>
      <w:pPr>
        <w:snapToGrid/>
        <w:spacing w:before="0" w:beforeAutospacing="0" w:after="0" w:afterAutospacing="0" w:line="578" w:lineRule="exact"/>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根据财政预算管理要求，我部门组织对2021年度一般公共预算项目支出全面开展绩效自评。自评项目1个，共涉及资金31.9万元，自评覆盖率达到100%。</w:t>
      </w:r>
    </w:p>
    <w:p>
      <w:pPr>
        <w:snapToGrid/>
        <w:spacing w:before="0" w:beforeAutospacing="0" w:after="0" w:afterAutospacing="0" w:line="240" w:lineRule="auto"/>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共组织对“综合事务费”等1个项目开展了部门评价，涉及资金31.9万元。从评价情况来看，综合事务费支出完成100%。</w:t>
      </w:r>
    </w:p>
    <w:p>
      <w:pPr>
        <w:snapToGrid/>
        <w:spacing w:before="0" w:beforeAutospacing="0" w:after="0" w:afterAutospacing="0" w:line="240" w:lineRule="auto"/>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开展整体支出绩效评价，涉及资金31.9万元。从评价情况来看，综合事务费支出完成100%。</w:t>
      </w:r>
    </w:p>
    <w:p>
      <w:pPr>
        <w:snapToGrid/>
        <w:spacing w:before="0" w:beforeAutospacing="0" w:after="0" w:afterAutospacing="0" w:line="578" w:lineRule="exact"/>
        <w:ind w:firstLine="643" w:firstLineChars="200"/>
        <w:jc w:val="both"/>
        <w:textAlignment w:val="baseline"/>
        <w:rPr>
          <w:rStyle w:val="8"/>
          <w:rFonts w:ascii="楷体" w:hAnsi="楷体" w:eastAsia="楷体"/>
          <w:b/>
          <w:i w:val="0"/>
          <w:caps w:val="0"/>
          <w:spacing w:val="0"/>
          <w:w w:val="100"/>
          <w:kern w:val="2"/>
          <w:sz w:val="32"/>
          <w:szCs w:val="32"/>
          <w:lang w:val="en-US" w:eastAsia="zh-CN" w:bidi="ar-SA"/>
        </w:rPr>
      </w:pPr>
      <w:r>
        <w:rPr>
          <w:rStyle w:val="8"/>
          <w:rFonts w:ascii="楷体" w:hAnsi="楷体" w:eastAsia="楷体"/>
          <w:b/>
          <w:i w:val="0"/>
          <w:caps w:val="0"/>
          <w:spacing w:val="0"/>
          <w:w w:val="100"/>
          <w:kern w:val="2"/>
          <w:sz w:val="32"/>
          <w:szCs w:val="32"/>
          <w:lang w:val="en-US" w:eastAsia="zh-CN" w:bidi="ar-SA"/>
        </w:rPr>
        <w:t>（二）部门决算中项目绩效自评结果。</w:t>
      </w:r>
    </w:p>
    <w:p>
      <w:pPr>
        <w:snapToGrid/>
        <w:spacing w:before="0" w:beforeAutospacing="0" w:after="0" w:afterAutospacing="0" w:line="240" w:lineRule="auto"/>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我部门今年在县本级部门决算中反映综合事务费项目绩效自评结果。</w:t>
      </w:r>
    </w:p>
    <w:p>
      <w:pPr>
        <w:snapToGrid/>
        <w:spacing w:before="0" w:beforeAutospacing="0" w:after="0" w:afterAutospacing="0" w:line="240" w:lineRule="auto"/>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综合事务费项目绩效自评综述：根据年初设定的绩效目标，项目自评得分为80分。全年预算数为31.9万元，执行数为31.9万元，完成预算的100%。项目绩效目标完成情况：完成100%。发现的主要问题及原因：用电量大，办公耗材支出量大。下一步改进措施：节约用电，减少办公耗材支出。</w:t>
      </w:r>
    </w:p>
    <w:p>
      <w:pPr>
        <w:snapToGrid/>
        <w:spacing w:before="0" w:beforeAutospacing="0" w:after="0" w:afterAutospacing="0" w:line="240" w:lineRule="auto"/>
        <w:ind w:firstLine="640" w:firstLineChars="200"/>
        <w:jc w:val="both"/>
        <w:textAlignment w:val="baseline"/>
        <w:rPr>
          <w:rStyle w:val="8"/>
          <w:rFonts w:ascii="仿宋_GB2312" w:eastAsia="仿宋_GB2312"/>
          <w:b w:val="0"/>
          <w:i w:val="0"/>
          <w:caps w:val="0"/>
          <w:spacing w:val="0"/>
          <w:w w:val="100"/>
          <w:kern w:val="2"/>
          <w:sz w:val="32"/>
          <w:szCs w:val="32"/>
          <w:lang w:val="en-US" w:eastAsia="zh-CN" w:bidi="ar-SA"/>
        </w:rPr>
      </w:pPr>
      <w:r>
        <w:rPr>
          <w:rStyle w:val="8"/>
          <w:rFonts w:ascii="仿宋_GB2312" w:eastAsia="仿宋_GB2312"/>
          <w:b w:val="0"/>
          <w:i w:val="0"/>
          <w:caps w:val="0"/>
          <w:spacing w:val="0"/>
          <w:w w:val="100"/>
          <w:kern w:val="2"/>
          <w:sz w:val="32"/>
          <w:szCs w:val="32"/>
          <w:lang w:val="en-US" w:eastAsia="zh-CN" w:bidi="ar-SA"/>
        </w:rPr>
        <w:t>综合事务费项目绩效自评综述：良好。</w:t>
      </w:r>
    </w:p>
    <w:p>
      <w:pPr>
        <w:snapToGrid/>
        <w:spacing w:before="0" w:beforeAutospacing="0" w:after="0" w:afterAutospacing="0" w:line="578" w:lineRule="exact"/>
        <w:ind w:firstLine="643" w:firstLineChars="200"/>
        <w:jc w:val="both"/>
        <w:textAlignment w:val="baseline"/>
        <w:rPr>
          <w:rStyle w:val="8"/>
          <w:rFonts w:ascii="楷体" w:hAnsi="楷体" w:eastAsia="楷体"/>
          <w:b/>
          <w:i w:val="0"/>
          <w:caps w:val="0"/>
          <w:spacing w:val="0"/>
          <w:w w:val="100"/>
          <w:kern w:val="2"/>
          <w:sz w:val="32"/>
          <w:szCs w:val="32"/>
          <w:lang w:val="en-US" w:eastAsia="zh-CN" w:bidi="ar-SA"/>
        </w:rPr>
      </w:pPr>
      <w:r>
        <w:rPr>
          <w:rStyle w:val="8"/>
          <w:rFonts w:ascii="楷体" w:hAnsi="楷体" w:eastAsia="楷体"/>
          <w:b/>
          <w:i w:val="0"/>
          <w:caps w:val="0"/>
          <w:spacing w:val="0"/>
          <w:w w:val="100"/>
          <w:kern w:val="2"/>
          <w:sz w:val="32"/>
          <w:szCs w:val="32"/>
          <w:lang w:val="en-US" w:eastAsia="zh-CN" w:bidi="ar-SA"/>
        </w:rPr>
        <w:t>（三）财政评价项目绩效评价结果（无）。</w:t>
      </w:r>
    </w:p>
    <w:p>
      <w:pPr>
        <w:snapToGrid/>
        <w:spacing w:before="0" w:beforeAutospacing="0" w:after="0" w:afterAutospacing="0" w:line="578" w:lineRule="exact"/>
        <w:ind w:firstLine="643" w:firstLineChars="200"/>
        <w:jc w:val="both"/>
        <w:textAlignment w:val="baseline"/>
        <w:rPr>
          <w:rStyle w:val="8"/>
          <w:rFonts w:ascii="楷体" w:hAnsi="楷体" w:eastAsia="楷体"/>
          <w:b/>
          <w:i w:val="0"/>
          <w:caps w:val="0"/>
          <w:spacing w:val="0"/>
          <w:w w:val="100"/>
          <w:kern w:val="2"/>
          <w:sz w:val="32"/>
          <w:szCs w:val="32"/>
          <w:lang w:val="en-US" w:eastAsia="zh-CN" w:bidi="ar-SA"/>
        </w:rPr>
      </w:pPr>
      <w:r>
        <w:rPr>
          <w:rStyle w:val="8"/>
          <w:rFonts w:ascii="楷体" w:hAnsi="楷体" w:eastAsia="楷体"/>
          <w:b/>
          <w:i w:val="0"/>
          <w:caps w:val="0"/>
          <w:spacing w:val="0"/>
          <w:w w:val="100"/>
          <w:kern w:val="2"/>
          <w:sz w:val="32"/>
          <w:szCs w:val="32"/>
          <w:lang w:val="en-US" w:eastAsia="zh-CN" w:bidi="ar-SA"/>
        </w:rPr>
        <w:t>（四）部门评价项目绩效评价结果。（无）</w:t>
      </w:r>
    </w:p>
    <w:p>
      <w:pPr>
        <w:snapToGrid/>
        <w:spacing w:before="0" w:beforeAutospacing="0" w:after="0" w:afterAutospacing="0" w:line="240" w:lineRule="auto"/>
        <w:ind w:firstLine="640" w:firstLineChars="200"/>
        <w:jc w:val="both"/>
        <w:textAlignment w:val="baseline"/>
        <w:rPr>
          <w:rStyle w:val="8"/>
          <w:rFonts w:ascii="黑体" w:hAnsi="黑体" w:eastAsia="黑体" w:cs="黑体"/>
          <w:b w:val="0"/>
          <w:bCs/>
          <w:i w:val="0"/>
          <w:caps w:val="0"/>
          <w:spacing w:val="0"/>
          <w:w w:val="100"/>
          <w:kern w:val="2"/>
          <w:sz w:val="32"/>
          <w:szCs w:val="32"/>
          <w:lang w:val="en-US" w:eastAsia="zh-CN" w:bidi="ar-SA"/>
        </w:rPr>
      </w:pPr>
      <w:r>
        <w:rPr>
          <w:rStyle w:val="8"/>
          <w:rFonts w:ascii="黑体" w:hAnsi="黑体" w:eastAsia="黑体" w:cs="黑体"/>
          <w:b w:val="0"/>
          <w:bCs/>
          <w:i w:val="0"/>
          <w:caps w:val="0"/>
          <w:spacing w:val="0"/>
          <w:w w:val="100"/>
          <w:kern w:val="2"/>
          <w:sz w:val="32"/>
          <w:szCs w:val="32"/>
          <w:lang w:val="en-US" w:eastAsia="zh-CN" w:bidi="ar-SA"/>
        </w:rPr>
        <w:t>十三、其他重要事项情况说明。</w:t>
      </w:r>
    </w:p>
    <w:p>
      <w:pPr>
        <w:snapToGrid/>
        <w:spacing w:before="0" w:beforeAutospacing="0" w:after="0" w:afterAutospacing="0" w:line="240" w:lineRule="auto"/>
        <w:ind w:firstLine="643" w:firstLineChars="200"/>
        <w:jc w:val="both"/>
        <w:textAlignment w:val="baseline"/>
        <w:rPr>
          <w:rStyle w:val="8"/>
          <w:rFonts w:ascii="楷体" w:hAnsi="楷体" w:eastAsia="楷体"/>
          <w:b/>
          <w:i w:val="0"/>
          <w:caps w:val="0"/>
          <w:spacing w:val="0"/>
          <w:w w:val="100"/>
          <w:kern w:val="2"/>
          <w:sz w:val="32"/>
          <w:szCs w:val="32"/>
          <w:lang w:val="en-US" w:eastAsia="zh-CN" w:bidi="ar-SA"/>
        </w:rPr>
      </w:pPr>
      <w:r>
        <w:rPr>
          <w:rStyle w:val="8"/>
          <w:rFonts w:ascii="楷体" w:hAnsi="楷体" w:eastAsia="楷体"/>
          <w:b/>
          <w:i w:val="0"/>
          <w:caps w:val="0"/>
          <w:spacing w:val="0"/>
          <w:w w:val="100"/>
          <w:kern w:val="2"/>
          <w:sz w:val="32"/>
          <w:szCs w:val="32"/>
          <w:lang w:val="en-US" w:eastAsia="zh-CN" w:bidi="ar-SA"/>
        </w:rPr>
        <w:t>（一）机关运行经费支出情况。</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城镇派出所部门机关运行经费31.9万元（为部门决算中行政单位和参公事业单位使用一般公共预算财政拨款安排的基本支出中的日常公用经费支出，事业单位没有机关运行经费支出），比年初预算增加5.6万元，增长21.29%。主要原因是：一是办公耗材增加；二是电费增加。</w:t>
      </w:r>
    </w:p>
    <w:p>
      <w:pPr>
        <w:snapToGrid/>
        <w:spacing w:before="0" w:beforeAutospacing="0" w:after="0" w:afterAutospacing="0" w:line="240" w:lineRule="auto"/>
        <w:ind w:firstLine="643" w:firstLineChars="200"/>
        <w:jc w:val="both"/>
        <w:textAlignment w:val="baseline"/>
        <w:rPr>
          <w:rStyle w:val="8"/>
          <w:rFonts w:ascii="楷体" w:hAnsi="楷体" w:eastAsia="楷体"/>
          <w:b/>
          <w:i w:val="0"/>
          <w:caps w:val="0"/>
          <w:spacing w:val="0"/>
          <w:w w:val="100"/>
          <w:kern w:val="2"/>
          <w:sz w:val="32"/>
          <w:szCs w:val="32"/>
          <w:lang w:val="en-US" w:eastAsia="zh-CN" w:bidi="ar-SA"/>
        </w:rPr>
      </w:pPr>
      <w:r>
        <w:rPr>
          <w:rStyle w:val="8"/>
          <w:rFonts w:ascii="楷体" w:hAnsi="楷体" w:eastAsia="楷体"/>
          <w:b/>
          <w:i w:val="0"/>
          <w:caps w:val="0"/>
          <w:spacing w:val="0"/>
          <w:w w:val="100"/>
          <w:kern w:val="2"/>
          <w:sz w:val="32"/>
          <w:szCs w:val="32"/>
          <w:lang w:val="en-US" w:eastAsia="zh-CN" w:bidi="ar-SA"/>
        </w:rPr>
        <w:t>（二）政府采购支出情况。</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2021年度城镇派出所部门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pPr>
        <w:snapToGrid/>
        <w:spacing w:before="0" w:beforeAutospacing="0" w:after="0" w:afterAutospacing="0" w:line="240" w:lineRule="auto"/>
        <w:ind w:firstLine="643" w:firstLineChars="200"/>
        <w:jc w:val="both"/>
        <w:textAlignment w:val="baseline"/>
        <w:rPr>
          <w:rStyle w:val="8"/>
          <w:rFonts w:ascii="楷体" w:hAnsi="楷体" w:eastAsia="楷体"/>
          <w:b/>
          <w:i w:val="0"/>
          <w:caps w:val="0"/>
          <w:spacing w:val="0"/>
          <w:w w:val="100"/>
          <w:kern w:val="2"/>
          <w:sz w:val="32"/>
          <w:szCs w:val="32"/>
          <w:lang w:val="en-US" w:eastAsia="zh-CN" w:bidi="ar-SA"/>
        </w:rPr>
      </w:pPr>
      <w:r>
        <w:rPr>
          <w:rStyle w:val="8"/>
          <w:rFonts w:ascii="楷体" w:hAnsi="楷体" w:eastAsia="楷体"/>
          <w:b/>
          <w:i w:val="0"/>
          <w:caps w:val="0"/>
          <w:spacing w:val="0"/>
          <w:w w:val="100"/>
          <w:kern w:val="2"/>
          <w:sz w:val="32"/>
          <w:szCs w:val="32"/>
          <w:lang w:val="en-US" w:eastAsia="zh-CN" w:bidi="ar-SA"/>
        </w:rPr>
        <w:t>（三）国有资产占用情况。</w:t>
      </w:r>
    </w:p>
    <w:p>
      <w:pPr>
        <w:snapToGrid/>
        <w:spacing w:before="0" w:beforeAutospacing="0" w:after="0" w:afterAutospacing="0" w:line="578" w:lineRule="exact"/>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截至2021年12月31日，本部门占用房屋面积0平方米，其中：办公用房0平方米，业务用房0平方米，其他（不含构筑物）0平方米。</w:t>
      </w:r>
    </w:p>
    <w:p>
      <w:pPr>
        <w:snapToGrid/>
        <w:spacing w:before="0" w:beforeAutospacing="0" w:after="0" w:afterAutospacing="0" w:line="578" w:lineRule="exact"/>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本部门共有车辆0辆，其中：从车辆种类说明：轿车0辆、越野车0辆、小型载客汽车0辆、大中型载客汽车辆、其他车型0辆；从车辆使用情况说明：副部（省）级及以上领导用车0辆、主要领导干部用车0辆、机要通信用车0辆、应急保障用车0辆、执法执勤用车0辆、特种专业技术用车0辆、离退休干部用车0辆、其他用车0辆。</w:t>
      </w:r>
    </w:p>
    <w:p>
      <w:pPr>
        <w:snapToGrid/>
        <w:spacing w:before="0" w:beforeAutospacing="0" w:after="0" w:afterAutospacing="0" w:line="578" w:lineRule="exact"/>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单位价值50万元（含）以上通用设备0台（套），单价100万元（含）以上专用设备0台（套）。</w:t>
      </w:r>
    </w:p>
    <w:p>
      <w:pPr>
        <w:snapToGrid/>
        <w:spacing w:before="0" w:beforeAutospacing="0" w:after="0" w:afterAutospacing="0" w:line="578" w:lineRule="exact"/>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年末在建工程0万元。</w:t>
      </w:r>
    </w:p>
    <w:p>
      <w:pPr>
        <w:snapToGrid/>
        <w:spacing w:before="0" w:beforeAutospacing="0" w:after="0" w:afterAutospacing="0" w:line="578" w:lineRule="exact"/>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p>
    <w:p>
      <w:pPr>
        <w:snapToGrid/>
        <w:spacing w:before="0" w:beforeAutospacing="0" w:after="0" w:afterAutospacing="0" w:line="240" w:lineRule="auto"/>
        <w:jc w:val="center"/>
        <w:textAlignment w:val="baseline"/>
        <w:rPr>
          <w:rStyle w:val="8"/>
          <w:rFonts w:ascii="黑体" w:hAnsi="ˎ̥" w:eastAsia="黑体"/>
          <w:b w:val="0"/>
          <w:i w:val="0"/>
          <w:caps w:val="0"/>
          <w:spacing w:val="0"/>
          <w:w w:val="100"/>
          <w:kern w:val="2"/>
          <w:sz w:val="32"/>
          <w:szCs w:val="32"/>
          <w:lang w:val="en-US" w:eastAsia="zh-CN" w:bidi="ar-SA"/>
        </w:rPr>
      </w:pPr>
      <w:r>
        <w:rPr>
          <w:rStyle w:val="8"/>
          <w:rFonts w:ascii="黑体" w:hAnsi="ˎ̥" w:eastAsia="黑体"/>
          <w:b w:val="0"/>
          <w:i w:val="0"/>
          <w:caps w:val="0"/>
          <w:spacing w:val="0"/>
          <w:w w:val="100"/>
          <w:kern w:val="2"/>
          <w:sz w:val="32"/>
          <w:szCs w:val="32"/>
          <w:lang w:val="en-US" w:eastAsia="zh-CN" w:bidi="ar-SA"/>
        </w:rPr>
        <w:t>第四部分  名词解释</w:t>
      </w:r>
    </w:p>
    <w:p>
      <w:pPr>
        <w:snapToGrid/>
        <w:spacing w:before="0" w:beforeAutospacing="0" w:after="0" w:afterAutospacing="0" w:line="240" w:lineRule="auto"/>
        <w:jc w:val="center"/>
        <w:textAlignment w:val="baseline"/>
        <w:rPr>
          <w:rStyle w:val="8"/>
          <w:rFonts w:ascii="黑体" w:hAnsi="ˎ̥" w:eastAsia="黑体"/>
          <w:b w:val="0"/>
          <w:i w:val="0"/>
          <w:caps w:val="0"/>
          <w:spacing w:val="0"/>
          <w:w w:val="100"/>
          <w:kern w:val="2"/>
          <w:sz w:val="32"/>
          <w:szCs w:val="32"/>
          <w:lang w:val="en-US" w:eastAsia="zh-CN" w:bidi="ar-SA"/>
        </w:rPr>
      </w:pP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一、财政拨款收入：指本级财政当年拨付的资金。</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二、事业收入：指事业单位开展专业业务活动及辅助活动取得的收入。</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三、经营收入：指事业单位在专业业务活动及其辅助活动之外开展非独立核算经营活动取得的收入。</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四、其他收入：指除上述“财政拨款收入”“事业收入”“经营收入”等以外的收入。</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六、年初结转和结余：指以前年度尚未完成、结转到本年按有关规定继续使用的资金。</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七、结余分配：指事业单位按规定提取的职工福利基金、事业基金和缴纳的所得税，以及建设单位按规定应交回的基本建设竣工项目结余资金。</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八、年末结转和结余：指本年度或以前年度预算安排、因客观条件发生变化无法按原计划实施，需要延迟到以后年度按有关规定继续使用的资金。</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九、基本支出：指为保障机构正常运转、完成日常工作任务而发生的人员支出和公用支出。</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十、项目支出：指在基本支出之外为完成特定行政任务和事业发展目标所发生的支出。</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十一、经营支出：指事业单位在专业业务活动及其辅助活动之外开展非独立核算经营活动发生的支出。</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napToGrid/>
        <w:spacing w:before="0" w:beforeAutospacing="0" w:after="0" w:afterAutospacing="0" w:line="240" w:lineRule="auto"/>
        <w:ind w:firstLine="640" w:firstLineChars="200"/>
        <w:jc w:val="both"/>
        <w:textAlignment w:val="baseline"/>
        <w:rPr>
          <w:rStyle w:val="8"/>
          <w:rFonts w:ascii="仿宋_GB2312" w:hAnsi="ˎ̥" w:eastAsia="仿宋_GB2312"/>
          <w:b w:val="0"/>
          <w:i w:val="0"/>
          <w:caps w:val="0"/>
          <w:spacing w:val="0"/>
          <w:w w:val="100"/>
          <w:kern w:val="2"/>
          <w:sz w:val="32"/>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napToGrid/>
        <w:spacing w:before="0" w:beforeAutospacing="0" w:after="0" w:afterAutospacing="0" w:line="240" w:lineRule="auto"/>
        <w:ind w:firstLine="645"/>
        <w:jc w:val="both"/>
        <w:textAlignment w:val="baseline"/>
        <w:rPr>
          <w:rStyle w:val="8"/>
          <w:rFonts w:ascii="Times New Roman" w:hAnsi="Times New Roman" w:eastAsia="宋体"/>
          <w:b w:val="0"/>
          <w:i w:val="0"/>
          <w:caps w:val="0"/>
          <w:spacing w:val="0"/>
          <w:w w:val="100"/>
          <w:kern w:val="2"/>
          <w:sz w:val="21"/>
          <w:szCs w:val="32"/>
          <w:lang w:val="en-US" w:eastAsia="zh-CN" w:bidi="ar-SA"/>
        </w:rPr>
      </w:pPr>
      <w:r>
        <w:rPr>
          <w:rStyle w:val="8"/>
          <w:rFonts w:ascii="仿宋_GB2312" w:hAnsi="ˎ̥" w:eastAsia="仿宋_GB2312"/>
          <w:b w:val="0"/>
          <w:i w:val="0"/>
          <w:caps w:val="0"/>
          <w:spacing w:val="0"/>
          <w:w w:val="100"/>
          <w:kern w:val="2"/>
          <w:sz w:val="32"/>
          <w:szCs w:val="32"/>
          <w:lang w:val="en-US" w:eastAsia="zh-CN" w:bidi="ar-SA"/>
        </w:rPr>
        <w:t>十四、（支出功能分类的名词解释，各部门（单位）根据实际支出情况填列，可参阅财政部印发的《2021年政府收支分类科目》）。</w:t>
      </w:r>
    </w:p>
    <w:sectPr>
      <w:footerReference r:id="rId5" w:type="first"/>
      <w:footerReference r:id="rId3" w:type="default"/>
      <w:footerReference r:id="rId4" w:type="even"/>
      <w:pgSz w:w="11906" w:h="16838"/>
      <w:pgMar w:top="1417" w:right="1587" w:bottom="1417" w:left="1587" w:header="851" w:footer="992" w:gutter="0"/>
      <w:lnNumType w:countBy="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ind w:right="360" w:firstLine="360"/>
      <w:jc w:val="center"/>
      <w:textAlignment w:val="baseline"/>
      <w:rPr>
        <w:rStyle w:val="8"/>
        <w:kern w:val="2"/>
        <w:sz w:val="18"/>
        <w:szCs w:val="18"/>
        <w:lang w:val="en-US" w:eastAsia="zh-CN" w:bidi="ar-SA"/>
      </w:rPr>
    </w:pPr>
    <w:r>
      <w:rPr>
        <w:sz w:val="18"/>
      </w:rPr>
      <mc:AlternateContent>
        <mc:Choice Requires="wps">
          <w:drawing>
            <wp:anchor distT="0" distB="0" distL="114300" distR="114300" simplePos="0" relativeHeight="526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526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fMWcU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mc:Fallback>
      </mc:AlternateContent>
    </w:r>
    <w:r>
      <w:rPr>
        <w:rStyle w:val="8"/>
        <w:kern w:val="2"/>
        <w:sz w:val="18"/>
        <w:szCs w:val="18"/>
        <w:lang w:val="en-US" w:eastAsia="zh-CN" w:bidi="ar-SA"/>
      </w:rPr>
      <mc:AlternateContent>
        <mc:Choice Requires="wps">
          <w:drawing>
            <wp:anchor distT="0" distB="0" distL="114300" distR="114300" simplePos="0" relativeHeight="524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both"/>
                            <w:textAlignment w:val="baseline"/>
                            <w:rPr>
                              <w:rStyle w:val="8"/>
                              <w:kern w:val="2"/>
                              <w:sz w:val="24"/>
                              <w:szCs w:val="24"/>
                              <w:lang w:val="en-US" w:eastAsia="zh-CN" w:bidi="ar-SA"/>
                            </w:rPr>
                          </w:pPr>
                        </w:p>
                        <w:p>
                          <w:pPr>
                            <w:jc w:val="both"/>
                            <w:textAlignment w:val="baseline"/>
                            <w:rPr>
                              <w:rStyle w:val="8"/>
                              <w:kern w:val="2"/>
                              <w:sz w:val="21"/>
                              <w:lang w:val="en-US" w:eastAsia="zh-CN" w:bidi="ar-SA"/>
                            </w:rPr>
                          </w:pPr>
                        </w:p>
                      </w:txbxContent>
                    </wps:txbx>
                    <wps:bodyPr lIns="0" tIns="0" rIns="0" bIns="0" upright="1"/>
                  </wps:wsp>
                </a:graphicData>
              </a:graphic>
            </wp:anchor>
          </w:drawing>
        </mc:Choice>
        <mc:Fallback>
          <w:pict>
            <v:shape id="文本框 1028" o:spid="_x0000_s1026" o:spt="202" type="#_x0000_t202" style="position:absolute;left:0pt;margin-top:0pt;height:144pt;width:144pt;mso-position-horizontal:outside;mso-position-horizontal-relative:margin;z-index:524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Fmk9kDSAAAABQEAAA8AAAAAAAAAAQAgAAAAIgAA&#10;AGRycy9kb3ducmV2LnhtbFBLAQIUABQAAAAIAIdO4kAeuXM7nAEAACgDAAAOAAAAAAAAAAEAIAAA&#10;ACEBAABkcnMvZTJvRG9jLnhtbFBLBQYAAAAABgAGAFkBAAAvBQAAAAA=&#10;">
              <v:fill on="f" focussize="0,0"/>
              <v:stroke on="f"/>
              <v:imagedata o:title=""/>
              <o:lock v:ext="edit" aspectratio="f"/>
              <v:textbox inset="0mm,0mm,0mm,0mm">
                <w:txbxContent>
                  <w:p>
                    <w:pPr>
                      <w:snapToGrid w:val="0"/>
                      <w:jc w:val="both"/>
                      <w:textAlignment w:val="baseline"/>
                      <w:rPr>
                        <w:rStyle w:val="8"/>
                        <w:kern w:val="2"/>
                        <w:sz w:val="24"/>
                        <w:szCs w:val="24"/>
                        <w:lang w:val="en-US" w:eastAsia="zh-CN" w:bidi="ar-SA"/>
                      </w:rPr>
                    </w:pPr>
                  </w:p>
                  <w:p>
                    <w:pPr>
                      <w:jc w:val="both"/>
                      <w:textAlignment w:val="baseline"/>
                      <w:rPr>
                        <w:rStyle w:val="8"/>
                        <w:kern w:val="2"/>
                        <w:sz w:val="21"/>
                        <w:lang w:val="en-US" w:eastAsia="zh-CN" w:bidi="ar-S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outside" w:yAlign="inline"/>
      <w:widowControl/>
      <w:snapToGrid w:val="0"/>
      <w:jc w:val="left"/>
      <w:textAlignment w:val="baseline"/>
      <w:rPr>
        <w:rStyle w:val="10"/>
        <w:kern w:val="2"/>
        <w:sz w:val="18"/>
        <w:szCs w:val="18"/>
        <w:lang w:val="en-US" w:eastAsia="zh-CN" w:bidi="ar-SA"/>
      </w:rPr>
    </w:pPr>
  </w:p>
  <w:p>
    <w:pPr>
      <w:pStyle w:val="3"/>
      <w:widowControl/>
      <w:snapToGrid w:val="0"/>
      <w:ind w:right="360" w:firstLine="360"/>
      <w:jc w:val="left"/>
      <w:textAlignment w:val="baseline"/>
      <w:rPr>
        <w:rStyle w:val="8"/>
        <w:kern w:val="2"/>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snapToGrid w:val="0"/>
      <w:jc w:val="left"/>
      <w:textAlignment w:val="baseline"/>
      <w:rPr>
        <w:rStyle w:val="8"/>
        <w:kern w:val="2"/>
        <w:sz w:val="18"/>
        <w:szCs w:val="18"/>
        <w:lang w:val="en-US" w:eastAsia="zh-CN" w:bidi="ar-SA"/>
      </w:rPr>
    </w:pPr>
    <w:r>
      <w:rPr>
        <w:sz w:val="18"/>
      </w:rPr>
      <mc:AlternateContent>
        <mc:Choice Requires="wps">
          <w:drawing>
            <wp:anchor distT="0" distB="0" distL="114300" distR="114300" simplePos="0" relativeHeight="527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527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uTVrVsQEA&#10;AE4DAAAOAAAAAAAAAAEAIAAAAB4BAABkcnMvZTJvRG9jLnhtbFBLBQYAAAAABgAGAFkBAABBBQAA&#10;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r>
      <w:rPr>
        <w:rStyle w:val="8"/>
        <w:kern w:val="2"/>
        <w:sz w:val="18"/>
        <w:szCs w:val="18"/>
        <w:lang w:val="en-US" w:eastAsia="zh-CN" w:bidi="ar-SA"/>
      </w:rPr>
      <mc:AlternateContent>
        <mc:Choice Requires="wps">
          <w:drawing>
            <wp:anchor distT="0" distB="0" distL="114300" distR="114300" simplePos="0" relativeHeight="525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jc w:val="both"/>
                            <w:textAlignment w:val="baseline"/>
                            <w:rPr>
                              <w:rStyle w:val="8"/>
                              <w:kern w:val="2"/>
                              <w:sz w:val="24"/>
                              <w:szCs w:val="24"/>
                              <w:lang w:val="en-US" w:eastAsia="zh-CN" w:bidi="ar-SA"/>
                            </w:rPr>
                          </w:pPr>
                        </w:p>
                        <w:p>
                          <w:pPr>
                            <w:jc w:val="both"/>
                            <w:textAlignment w:val="baseline"/>
                            <w:rPr>
                              <w:rStyle w:val="8"/>
                              <w:kern w:val="2"/>
                              <w:sz w:val="21"/>
                              <w:lang w:val="en-US" w:eastAsia="zh-CN" w:bidi="ar-SA"/>
                            </w:rPr>
                          </w:pPr>
                        </w:p>
                      </w:txbxContent>
                    </wps:txbx>
                    <wps:bodyPr lIns="0" tIns="0" rIns="0" bIns="0" upright="1"/>
                  </wps:wsp>
                </a:graphicData>
              </a:graphic>
            </wp:anchor>
          </w:drawing>
        </mc:Choice>
        <mc:Fallback>
          <w:pict>
            <v:shape id="文本框 1026" o:spid="_x0000_s1026" o:spt="202" type="#_x0000_t202" style="position:absolute;left:0pt;margin-top:0pt;height:144pt;width:144pt;mso-position-horizontal:outside;mso-position-horizontal-relative:margin;z-index:525312;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aT2QNIAAAAFAQAADwAAAAAAAAABACAAAAAiAAAA&#10;ZHJzL2Rvd25yZXYueG1sUEsBAhQAFAAAAAgAh07iQGsrW1SbAQAAKAMAAA4AAAAAAAAAAQAgAAAA&#10;IQEAAGRycy9lMm9Eb2MueG1sUEsFBgAAAAAGAAYAWQEAAC4FAAAAAA==&#10;">
              <v:fill on="f" focussize="0,0"/>
              <v:stroke on="f"/>
              <v:imagedata o:title=""/>
              <o:lock v:ext="edit" aspectratio="f"/>
              <v:textbox inset="0mm,0mm,0mm,0mm">
                <w:txbxContent>
                  <w:p>
                    <w:pPr>
                      <w:snapToGrid w:val="0"/>
                      <w:jc w:val="both"/>
                      <w:textAlignment w:val="baseline"/>
                      <w:rPr>
                        <w:rStyle w:val="8"/>
                        <w:kern w:val="2"/>
                        <w:sz w:val="24"/>
                        <w:szCs w:val="24"/>
                        <w:lang w:val="en-US" w:eastAsia="zh-CN" w:bidi="ar-SA"/>
                      </w:rPr>
                    </w:pPr>
                  </w:p>
                  <w:p>
                    <w:pPr>
                      <w:jc w:val="both"/>
                      <w:textAlignment w:val="baseline"/>
                      <w:rPr>
                        <w:rStyle w:val="8"/>
                        <w:kern w:val="2"/>
                        <w:sz w:val="21"/>
                        <w:lang w:val="en-US" w:eastAsia="zh-CN" w:bidi="ar-SA"/>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314C8"/>
    <w:multiLevelType w:val="singleLevel"/>
    <w:tmpl w:val="631314C8"/>
    <w:lvl w:ilvl="0" w:tentative="0">
      <w:start w:val="6"/>
      <w:numFmt w:val="chineseCounting"/>
      <w:suff w:val="nothing"/>
      <w:lvlText w:val="%1、"/>
      <w:lvlJc w:val="left"/>
      <w:pPr>
        <w:widowControl/>
        <w:textAlignment w:val="baseline"/>
      </w:pPr>
      <w:rPr>
        <w:rStyle w:val="8"/>
      </w:rPr>
    </w:lvl>
  </w:abstractNum>
  <w:abstractNum w:abstractNumId="1">
    <w:nsid w:val="72109F8D"/>
    <w:multiLevelType w:val="singleLevel"/>
    <w:tmpl w:val="72109F8D"/>
    <w:lvl w:ilvl="0" w:tentative="0">
      <w:start w:val="7"/>
      <w:numFmt w:val="chineseCounting"/>
      <w:suff w:val="nothing"/>
      <w:lvlText w:val="%1、"/>
      <w:lvlJc w:val="left"/>
      <w:pPr>
        <w:widowControl/>
        <w:textAlignment w:val="baseline"/>
      </w:pPr>
      <w:rPr>
        <w:rStyle w:val="8"/>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5"/>
  <w:displayHorizontalDrawingGridEvery w:val="0"/>
  <w:displayVerticalDrawingGridEvery w:val="2"/>
  <w:doNotUseMarginsForDrawingGridOrigin w:val="1"/>
  <w:drawingGridHorizontalOrigin w:val="1800"/>
  <w:drawingGridVerticalOrigin w:val="1440"/>
  <w:noPunctuationKerning w:val="1"/>
  <w:hdrShapeDefaults>
    <o:shapelayout v:ext="edit">
      <o:idmap v:ext="edit" data="3,4"/>
    </o:shapelayout>
  </w:hdrShapeDefaults>
  <w:compat>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9B7A81"/>
    <w:rsid w:val="25810415"/>
    <w:rsid w:val="28710ED2"/>
    <w:rsid w:val="3C091168"/>
    <w:rsid w:val="3F277664"/>
    <w:rsid w:val="557C5175"/>
    <w:rsid w:val="6EAE1FAC"/>
    <w:rsid w:val="6FA33D26"/>
    <w:rsid w:val="7E3E275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0"/>
    <w:uiPriority w:val="0"/>
    <w:pPr>
      <w:jc w:val="both"/>
      <w:textAlignment w:val="baseline"/>
    </w:pPr>
    <w:rPr>
      <w:rFonts w:ascii="Times New Roman" w:hAnsi="Times New Roman" w:eastAsia="宋体" w:cstheme="minorBidi"/>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Date"/>
    <w:basedOn w:val="1"/>
    <w:next w:val="1"/>
    <w:uiPriority w:val="0"/>
    <w:pPr>
      <w:ind w:left="100" w:leftChars="2500"/>
      <w:jc w:val="both"/>
      <w:textAlignment w:val="baseline"/>
    </w:pPr>
  </w:style>
  <w:style w:type="paragraph" w:styleId="3">
    <w:name w:val="footer"/>
    <w:basedOn w:val="1"/>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4">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7">
    <w:name w:val="Hyperlink"/>
    <w:basedOn w:val="8"/>
    <w:link w:val="1"/>
    <w:qFormat/>
    <w:uiPriority w:val="0"/>
    <w:rPr>
      <w:color w:val="0000FF"/>
      <w:u w:val="single"/>
    </w:rPr>
  </w:style>
  <w:style w:type="character" w:customStyle="1" w:styleId="8">
    <w:name w:val="NormalCharacter"/>
    <w:link w:val="1"/>
    <w:semiHidden/>
    <w:qFormat/>
    <w:uiPriority w:val="0"/>
  </w:style>
  <w:style w:type="table" w:customStyle="1" w:styleId="9">
    <w:name w:val="TableNormal"/>
    <w:semiHidden/>
    <w:qFormat/>
    <w:uiPriority w:val="0"/>
  </w:style>
  <w:style w:type="character" w:customStyle="1" w:styleId="10">
    <w:name w:val="PageNumber"/>
    <w:basedOn w:val="8"/>
    <w:link w:val="1"/>
    <w:qFormat/>
    <w:uiPriority w:val="0"/>
  </w:style>
  <w:style w:type="paragraph" w:customStyle="1" w:styleId="11">
    <w:name w:val="Acetate"/>
    <w:basedOn w:val="1"/>
    <w:semiHidden/>
    <w:qFormat/>
    <w:uiPriority w:val="0"/>
    <w:pPr>
      <w:jc w:val="both"/>
      <w:textAlignment w:val="baseline"/>
    </w:pPr>
    <w:rPr>
      <w:kern w:val="2"/>
      <w:sz w:val="18"/>
      <w:szCs w:val="18"/>
      <w:lang w:val="en-US" w:eastAsia="zh-CN" w:bidi="ar-SA"/>
    </w:rPr>
  </w:style>
  <w:style w:type="paragraph" w:customStyle="1" w:styleId="12">
    <w:name w:val="BodyText2"/>
    <w:basedOn w:val="1"/>
    <w:qFormat/>
    <w:uiPriority w:val="0"/>
    <w:pPr>
      <w:pBdr>
        <w:bottom w:val="single" w:color="000000" w:sz="2" w:space="1"/>
        <w:between w:val="single" w:color="000000" w:sz="2" w:space="1"/>
      </w:pBdr>
      <w:jc w:val="both"/>
      <w:textAlignment w:val="baseline"/>
    </w:pPr>
    <w:rPr>
      <w:rFonts w:ascii="仿宋_GB2312" w:eastAsia="仿宋_GB2312"/>
      <w:kern w:val="2"/>
      <w:sz w:val="32"/>
      <w:lang w:val="en-US" w:eastAsia="zh-CN" w:bidi="ar-SA"/>
    </w:rPr>
  </w:style>
  <w:style w:type="paragraph" w:customStyle="1" w:styleId="13">
    <w:name w:val="BodyTextIndent"/>
    <w:basedOn w:val="1"/>
    <w:qFormat/>
    <w:uiPriority w:val="0"/>
    <w:pPr>
      <w:ind w:firstLine="540" w:firstLineChars="180"/>
      <w:jc w:val="both"/>
      <w:textAlignment w:val="baseline"/>
    </w:pPr>
    <w:rPr>
      <w:kern w:val="2"/>
      <w:sz w:val="30"/>
      <w:lang w:val="en-US" w:eastAsia="zh-CN" w:bidi="ar-SA"/>
    </w:rPr>
  </w:style>
  <w:style w:type="paragraph" w:customStyle="1" w:styleId="14">
    <w:name w:val="BodyTextIndent2"/>
    <w:basedOn w:val="1"/>
    <w:qFormat/>
    <w:uiPriority w:val="0"/>
    <w:pPr>
      <w:spacing w:line="380" w:lineRule="exact"/>
      <w:ind w:firstLine="300" w:firstLineChars="100"/>
      <w:jc w:val="both"/>
      <w:textAlignment w:val="baseline"/>
    </w:pPr>
    <w:rPr>
      <w:rFonts w:ascii="仿宋_GB2312" w:eastAsia="仿宋_GB2312"/>
      <w:kern w:val="2"/>
      <w:sz w:val="30"/>
      <w:lang w:val="en-US" w:eastAsia="zh-CN" w:bidi="ar-SA"/>
    </w:rPr>
  </w:style>
  <w:style w:type="paragraph" w:customStyle="1" w:styleId="15">
    <w:name w:val="NavPane"/>
    <w:basedOn w:val="1"/>
    <w:semiHidden/>
    <w:qFormat/>
    <w:uiPriority w:val="0"/>
    <w:pPr>
      <w:shd w:val="clear" w:color="auto" w:fill="000080"/>
      <w:jc w:val="both"/>
      <w:textAlignment w:val="baseline"/>
    </w:pPr>
  </w:style>
  <w:style w:type="paragraph" w:customStyle="1" w:styleId="16">
    <w:name w:val="BodyText"/>
    <w:basedOn w:val="1"/>
    <w:qFormat/>
    <w:uiPriority w:val="0"/>
    <w:pPr>
      <w:jc w:val="center"/>
      <w:textAlignment w:val="baseline"/>
    </w:pPr>
    <w:rPr>
      <w:kern w:val="2"/>
      <w:sz w:val="30"/>
      <w:lang w:val="en-US" w:eastAsia="zh-CN" w:bidi="ar-SA"/>
    </w:rPr>
  </w:style>
  <w:style w:type="paragraph" w:customStyle="1" w:styleId="17">
    <w:name w:val="UserStyle_0"/>
    <w:qFormat/>
    <w:uiPriority w:val="0"/>
    <w:pPr>
      <w:widowControl/>
      <w:textAlignment w:val="baseline"/>
    </w:pPr>
    <w:rPr>
      <w:rFonts w:ascii="Times New Roman" w:hAnsi="Times New Roman" w:eastAsia="宋体" w:cstheme="minorBidi"/>
      <w:lang w:val="en-US" w:eastAsia="zh-CN" w:bidi="ar-SA"/>
    </w:rPr>
  </w:style>
  <w:style w:type="paragraph" w:customStyle="1" w:styleId="18">
    <w:name w:val="UserStyle_1"/>
    <w:basedOn w:val="1"/>
    <w:qFormat/>
    <w:uiPriority w:val="0"/>
    <w:pPr>
      <w:widowControl/>
      <w:jc w:val="both"/>
      <w:textAlignment w:val="baseline"/>
    </w:pPr>
    <w:rPr>
      <w:rFonts w:ascii="仿宋_GB2312" w:hAnsi="宋体" w:eastAsia="仿宋_GB2312"/>
      <w:kern w:val="0"/>
      <w:sz w:val="32"/>
      <w:szCs w:val="32"/>
      <w:lang w:val="en-US" w:eastAsia="zh-CN" w:bidi="ar-SA"/>
    </w:rPr>
  </w:style>
  <w:style w:type="paragraph" w:customStyle="1" w:styleId="19">
    <w:name w:val="UserStyle_2"/>
    <w:basedOn w:val="1"/>
    <w:qFormat/>
    <w:uiPriority w:val="0"/>
    <w:pPr>
      <w:spacing w:line="360" w:lineRule="auto"/>
      <w:ind w:firstLine="200" w:firstLineChars="200"/>
      <w:jc w:val="both"/>
      <w:textAlignment w:val="baseline"/>
    </w:pPr>
    <w:rPr>
      <w:kern w:val="2"/>
      <w:sz w:val="21"/>
      <w:szCs w:val="24"/>
      <w:lang w:val="en-US" w:eastAsia="zh-CN" w:bidi="ar-SA"/>
    </w:rPr>
  </w:style>
  <w:style w:type="paragraph" w:customStyle="1" w:styleId="20">
    <w:name w:val="UserStyle_3"/>
    <w:qFormat/>
    <w:uiPriority w:val="0"/>
    <w:pPr>
      <w:widowControl/>
      <w:ind w:leftChars="200"/>
      <w:textAlignment w:val="baseline"/>
    </w:pPr>
    <w:rPr>
      <w:rFonts w:ascii="Times New Roman" w:hAnsi="Times New Roman" w:eastAsia="宋体" w:cstheme="minorBidi"/>
      <w:lang w:val="en-US" w:eastAsia="zh-CN" w:bidi="ar-SA"/>
    </w:rPr>
  </w:style>
  <w:style w:type="paragraph" w:customStyle="1" w:styleId="21">
    <w:name w:val="UserStyle_4"/>
    <w:basedOn w:val="15"/>
    <w:qFormat/>
    <w:uiPriority w:val="0"/>
    <w:pPr>
      <w:shd w:val="clear" w:color="auto" w:fill="000080"/>
      <w:snapToGrid w:val="0"/>
      <w:spacing w:line="360" w:lineRule="auto"/>
      <w:jc w:val="both"/>
      <w:textAlignment w:val="baseline"/>
    </w:pPr>
  </w:style>
  <w:style w:type="paragraph" w:customStyle="1" w:styleId="22">
    <w:name w:val="179"/>
    <w:basedOn w:val="1"/>
    <w:qFormat/>
    <w:uiPriority w:val="0"/>
    <w:pPr>
      <w:ind w:firstLine="420" w:firstLineChars="200"/>
      <w:jc w:val="both"/>
      <w:textAlignment w:val="baseline"/>
    </w:pPr>
    <w:rPr>
      <w:rFonts w:ascii="Calibri" w:hAnsi="Calibri"/>
      <w:kern w:val="2"/>
      <w:sz w:val="21"/>
      <w:szCs w:val="22"/>
      <w:lang w:val="en-US" w:eastAsia="zh-CN" w:bidi="ar-SA"/>
    </w:rPr>
  </w:style>
  <w:style w:type="paragraph" w:customStyle="1" w:styleId="23">
    <w:name w:val="UserStyle_5"/>
    <w:basedOn w:val="1"/>
    <w:qFormat/>
    <w:uiPriority w:val="0"/>
    <w:pPr>
      <w:widowControl/>
      <w:jc w:val="left"/>
      <w:textAlignment w:val="baseline"/>
    </w:pPr>
    <w:rPr>
      <w:rFonts w:ascii="宋体" w:hAnsi="宋体"/>
      <w:kern w:val="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13</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2022-09-06T04:01:00Z</dcterms:created>
  <dc:creator>lenovo</dc:creator>
  <cp:lastModifiedBy>落蕊晨憶莹</cp:lastModifiedBy>
  <dcterms:modified xsi:type="dcterms:W3CDTF">2022-09-06T09:46:33Z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