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附件6</w:t>
      </w: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转移支付安排情况说明</w:t>
      </w:r>
    </w:p>
    <w:p>
      <w:pPr>
        <w:jc w:val="center"/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我县无对乡镇的转移支付安排。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</Words>
  <Characters>25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2021-07-21T03:40:00Z</dcterms:created>
  <dc:creator>微软用户</dc:creator>
  <cp:lastModifiedBy>Administrator</cp:lastModifiedBy>
  <cp:lastPrinted>2022-01-25T08:54:43Z</cp:lastPrinted>
  <dcterms:modified xsi:type="dcterms:W3CDTF">2022-01-25T08:55:15Z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