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EF0D2">
      <w:pPr>
        <w:rPr>
          <w:sz w:val="84"/>
          <w:szCs w:val="84"/>
          <w:u w:val="single"/>
        </w:rPr>
      </w:pPr>
    </w:p>
    <w:p w14:paraId="78A41651">
      <w:pPr>
        <w:rPr>
          <w:sz w:val="84"/>
          <w:szCs w:val="84"/>
          <w:u w:val="single"/>
        </w:rPr>
      </w:pPr>
    </w:p>
    <w:p w14:paraId="61CEF783">
      <w:pPr>
        <w:rPr>
          <w:sz w:val="84"/>
          <w:szCs w:val="84"/>
          <w:u w:val="single"/>
        </w:rPr>
      </w:pPr>
    </w:p>
    <w:p w14:paraId="5A23C9B9">
      <w:pPr>
        <w:rPr>
          <w:sz w:val="84"/>
          <w:szCs w:val="84"/>
          <w:u w:val="single"/>
        </w:rPr>
      </w:pPr>
    </w:p>
    <w:p w14:paraId="6F735972">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融媒体中心</w:t>
      </w:r>
      <w:r>
        <w:rPr>
          <w:rFonts w:hint="eastAsia" w:ascii="方正小标宋简体" w:hAnsi="方正小标宋简体" w:eastAsia="方正小标宋简体" w:cs="方正小标宋简体"/>
          <w:sz w:val="52"/>
          <w:szCs w:val="52"/>
        </w:rPr>
        <w:t>部门（单位）预算</w:t>
      </w:r>
    </w:p>
    <w:p w14:paraId="2E29B7DB">
      <w:pPr>
        <w:ind w:firstLine="1680"/>
        <w:jc w:val="center"/>
        <w:rPr>
          <w:sz w:val="84"/>
          <w:szCs w:val="84"/>
        </w:rPr>
      </w:pPr>
    </w:p>
    <w:p w14:paraId="58E82198">
      <w:pPr>
        <w:ind w:firstLine="1680"/>
        <w:jc w:val="center"/>
        <w:rPr>
          <w:sz w:val="84"/>
          <w:szCs w:val="84"/>
        </w:rPr>
      </w:pPr>
    </w:p>
    <w:p w14:paraId="5CB8C105">
      <w:pPr>
        <w:ind w:firstLine="1680"/>
        <w:jc w:val="center"/>
        <w:rPr>
          <w:sz w:val="84"/>
          <w:szCs w:val="84"/>
        </w:rPr>
      </w:pPr>
    </w:p>
    <w:p w14:paraId="754AB8A3">
      <w:pPr>
        <w:ind w:firstLine="1680"/>
        <w:jc w:val="center"/>
        <w:rPr>
          <w:sz w:val="84"/>
          <w:szCs w:val="84"/>
        </w:rPr>
      </w:pPr>
    </w:p>
    <w:p w14:paraId="7C9A4634">
      <w:pPr>
        <w:ind w:firstLine="1680"/>
        <w:jc w:val="center"/>
        <w:rPr>
          <w:sz w:val="84"/>
          <w:szCs w:val="84"/>
        </w:rPr>
      </w:pPr>
    </w:p>
    <w:p w14:paraId="00A4BE09">
      <w:pPr>
        <w:rPr>
          <w:sz w:val="84"/>
          <w:szCs w:val="84"/>
        </w:rPr>
      </w:pPr>
    </w:p>
    <w:p w14:paraId="002B8F60">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086C7C4B">
      <w:pPr>
        <w:spacing w:line="578" w:lineRule="exact"/>
        <w:jc w:val="center"/>
        <w:rPr>
          <w:rFonts w:hint="eastAsia" w:ascii="黑体" w:hAnsi="黑体" w:eastAsia="黑体"/>
          <w:sz w:val="52"/>
          <w:szCs w:val="52"/>
        </w:rPr>
      </w:pPr>
    </w:p>
    <w:p w14:paraId="747E584D">
      <w:pPr>
        <w:spacing w:line="578" w:lineRule="exact"/>
        <w:jc w:val="center"/>
        <w:rPr>
          <w:rFonts w:hint="eastAsia" w:ascii="黑体" w:hAnsi="黑体" w:eastAsia="黑体"/>
          <w:sz w:val="52"/>
          <w:szCs w:val="52"/>
        </w:rPr>
      </w:pPr>
    </w:p>
    <w:p w14:paraId="6BEEF0C2">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3F24855D">
      <w:pPr>
        <w:spacing w:line="578" w:lineRule="exact"/>
        <w:jc w:val="center"/>
        <w:rPr>
          <w:rFonts w:hint="eastAsia" w:ascii="黑体" w:hAnsi="黑体" w:eastAsia="黑体"/>
          <w:sz w:val="52"/>
          <w:szCs w:val="52"/>
        </w:rPr>
      </w:pPr>
    </w:p>
    <w:p w14:paraId="70F40384">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融媒体中心</w:t>
      </w:r>
      <w:r>
        <w:rPr>
          <w:rFonts w:hint="eastAsia" w:ascii="黑体" w:hAnsi="黑体" w:eastAsia="黑体"/>
          <w:sz w:val="32"/>
          <w:szCs w:val="32"/>
        </w:rPr>
        <w:t>概况</w:t>
      </w:r>
    </w:p>
    <w:p w14:paraId="39959E68">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7E2642B1">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14:paraId="7A3E99F9">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融媒体中心</w:t>
      </w:r>
      <w:r>
        <w:rPr>
          <w:rFonts w:hint="eastAsia" w:ascii="黑体" w:hAnsi="黑体" w:eastAsia="黑体"/>
          <w:sz w:val="32"/>
          <w:szCs w:val="32"/>
          <w:lang w:val="en-US" w:eastAsia="zh-CN"/>
        </w:rPr>
        <w:t>2025</w:t>
      </w:r>
      <w:r>
        <w:rPr>
          <w:rFonts w:hint="eastAsia" w:ascii="黑体" w:hAnsi="黑体" w:eastAsia="黑体"/>
          <w:sz w:val="32"/>
          <w:szCs w:val="32"/>
        </w:rPr>
        <w:t>年部门（单位）预算表</w:t>
      </w:r>
    </w:p>
    <w:p w14:paraId="3FBF2985">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09F64915">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6534B42F">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09B1F243">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308F6C23">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649D8490">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14B7F9D3">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6E1DA233">
      <w:pPr>
        <w:pStyle w:val="6"/>
        <w:numPr>
          <w:ilvl w:val="0"/>
          <w:numId w:val="3"/>
        </w:numPr>
        <w:spacing w:line="578" w:lineRule="exact"/>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国有资本经营预算支出表</w:t>
      </w:r>
    </w:p>
    <w:p w14:paraId="661BA232">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53E9EE8D">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500C3B4C">
      <w:pPr>
        <w:pStyle w:val="6"/>
        <w:numPr>
          <w:ilvl w:val="0"/>
          <w:numId w:val="0"/>
        </w:numPr>
        <w:spacing w:line="578" w:lineRule="exact"/>
        <w:ind w:leftChars="0"/>
        <w:jc w:val="left"/>
        <w:rPr>
          <w:rFonts w:ascii="黑体" w:hAnsi="黑体" w:eastAsia="黑体"/>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项目支出绩效信息表</w:t>
      </w:r>
    </w:p>
    <w:p w14:paraId="537A089F">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融媒体中心</w:t>
      </w:r>
      <w:r>
        <w:rPr>
          <w:rFonts w:hint="eastAsia" w:ascii="黑体" w:hAnsi="黑体" w:eastAsia="黑体"/>
          <w:sz w:val="32"/>
          <w:szCs w:val="32"/>
          <w:lang w:val="en-US" w:eastAsia="zh-CN"/>
        </w:rPr>
        <w:t>2025</w:t>
      </w:r>
      <w:r>
        <w:rPr>
          <w:rFonts w:hint="eastAsia" w:ascii="黑体" w:hAnsi="黑体" w:eastAsia="黑体"/>
          <w:sz w:val="32"/>
          <w:szCs w:val="32"/>
        </w:rPr>
        <w:t>年部门（单位）预算情况说明</w:t>
      </w:r>
    </w:p>
    <w:p w14:paraId="5E3DF022">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3EB9E172">
      <w:pPr>
        <w:spacing w:line="578" w:lineRule="exact"/>
        <w:jc w:val="left"/>
        <w:rPr>
          <w:rFonts w:ascii="黑体" w:hAnsi="黑体" w:eastAsia="黑体"/>
          <w:sz w:val="32"/>
          <w:szCs w:val="32"/>
        </w:rPr>
      </w:pPr>
    </w:p>
    <w:p w14:paraId="43FBB536">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21C2E9FD">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融媒体中心</w:t>
      </w:r>
      <w:r>
        <w:rPr>
          <w:rFonts w:hint="eastAsia" w:ascii="黑体" w:hAnsi="黑体" w:eastAsia="黑体"/>
          <w:sz w:val="32"/>
          <w:szCs w:val="32"/>
        </w:rPr>
        <w:t>概况</w:t>
      </w:r>
    </w:p>
    <w:p w14:paraId="1A2A5467">
      <w:pPr>
        <w:spacing w:line="578" w:lineRule="exact"/>
        <w:jc w:val="left"/>
        <w:rPr>
          <w:rFonts w:ascii="仿宋_GB2312" w:hAnsi="仿宋_GB2312" w:eastAsia="仿宋_GB2312" w:cs="仿宋_GB2312"/>
          <w:sz w:val="32"/>
          <w:szCs w:val="32"/>
        </w:rPr>
      </w:pPr>
    </w:p>
    <w:p w14:paraId="7E2DF3BE">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202843FD">
      <w:pPr>
        <w:pStyle w:val="10"/>
        <w:numPr>
          <w:ilvl w:val="0"/>
          <w:numId w:val="0"/>
        </w:numPr>
        <w:ind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（一）贯彻执行党和国家新闻宣传工作的方针、政策和法律法规，宣传党的理论、路线和方针政策，把握新闻宣传基调和正确的舆论导向，坚持正面宣传、团结鼓劲，为全县经济社会发展提供舆论支持。 </w:t>
      </w:r>
    </w:p>
    <w:p w14:paraId="32C4655C">
      <w:pPr>
        <w:pStyle w:val="10"/>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（二）围绕县委、县政府中心工作，</w:t>
      </w:r>
      <w:r>
        <w:rPr>
          <w:rFonts w:hint="eastAsia" w:ascii="仿宋_GB2312" w:hAnsi="仿宋_GB2312" w:eastAsia="仿宋_GB2312" w:cs="仿宋_GB2312"/>
          <w:sz w:val="32"/>
          <w:szCs w:val="32"/>
          <w:lang w:eastAsia="zh-CN"/>
        </w:rPr>
        <w:t>组织和开展新闻宣传、舆论引导工作；组织策划、采编、制作及审核推送广播、电视节目及新媒体产品；组织协调和配合做好对外宣传工作</w:t>
      </w:r>
      <w:r>
        <w:rPr>
          <w:rFonts w:hint="eastAsia" w:ascii="仿宋_GB2312" w:hAnsi="仿宋_GB2312" w:eastAsia="仿宋_GB2312" w:cs="仿宋_GB2312"/>
          <w:sz w:val="32"/>
          <w:szCs w:val="32"/>
        </w:rPr>
        <w:t xml:space="preserve">。 </w:t>
      </w:r>
    </w:p>
    <w:p w14:paraId="3EBB559E">
      <w:pPr>
        <w:pStyle w:val="10"/>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w:t>
      </w:r>
      <w:r>
        <w:rPr>
          <w:rFonts w:hint="eastAsia" w:ascii="仿宋_GB2312" w:hAnsi="仿宋_GB2312" w:eastAsia="仿宋_GB2312" w:cs="仿宋_GB2312"/>
          <w:sz w:val="32"/>
          <w:szCs w:val="32"/>
          <w:lang w:eastAsia="zh-CN"/>
        </w:rPr>
        <w:t>新媒体新技术的引进、使用、推广工作，搭建台、网、微、端、屏“五位一体”的融媒体传播矩阵，推动形成分众传播体系，加速媒体深度融合</w:t>
      </w:r>
      <w:r>
        <w:rPr>
          <w:rFonts w:hint="eastAsia" w:ascii="仿宋_GB2312" w:hAnsi="仿宋_GB2312" w:eastAsia="仿宋_GB2312" w:cs="仿宋_GB2312"/>
          <w:sz w:val="32"/>
          <w:szCs w:val="32"/>
        </w:rPr>
        <w:t xml:space="preserve">。 </w:t>
      </w:r>
    </w:p>
    <w:p w14:paraId="0365CB8F">
      <w:pPr>
        <w:pStyle w:val="10"/>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（四）负责与县外报刊、广播电视、网络等媒体的沟通协调及配合做好采访工作。 </w:t>
      </w:r>
    </w:p>
    <w:p w14:paraId="68A68056">
      <w:pPr>
        <w:pStyle w:val="10"/>
        <w:numPr>
          <w:ilvl w:val="0"/>
          <w:numId w:val="0"/>
        </w:numPr>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协助县委宣传部做好新闻宣传、发布等工作，以及县内重大新闻事件、突发事件等的采访报道、媒体发布、释疑解惑等工作。</w:t>
      </w:r>
    </w:p>
    <w:p w14:paraId="4F782FF1">
      <w:pPr>
        <w:pStyle w:val="10"/>
        <w:numPr>
          <w:ilvl w:val="0"/>
          <w:numId w:val="0"/>
        </w:numPr>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做好媒体监督和舆论引导工作，正确引导社会舆论。</w:t>
      </w:r>
    </w:p>
    <w:p w14:paraId="3F3EEA1D">
      <w:pPr>
        <w:pStyle w:val="10"/>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（七）协助</w:t>
      </w:r>
      <w:r>
        <w:rPr>
          <w:rFonts w:hint="eastAsia" w:ascii="仿宋_GB2312" w:hAnsi="仿宋_GB2312" w:eastAsia="仿宋_GB2312" w:cs="仿宋_GB2312"/>
          <w:sz w:val="32"/>
          <w:szCs w:val="32"/>
          <w:lang w:eastAsia="zh-CN"/>
        </w:rPr>
        <w:t>县政府办公室做好县政府门户网站的本地新闻信息更新发布。</w:t>
      </w:r>
      <w:r>
        <w:rPr>
          <w:rFonts w:hint="eastAsia" w:ascii="仿宋_GB2312" w:hAnsi="仿宋_GB2312" w:eastAsia="仿宋_GB2312" w:cs="仿宋_GB2312"/>
          <w:sz w:val="32"/>
          <w:szCs w:val="32"/>
        </w:rPr>
        <w:t xml:space="preserve"> </w:t>
      </w:r>
    </w:p>
    <w:p w14:paraId="2CC0C5F3">
      <w:pPr>
        <w:pStyle w:val="10"/>
        <w:numPr>
          <w:ilvl w:val="0"/>
          <w:numId w:val="0"/>
        </w:numPr>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（八）协助</w:t>
      </w:r>
      <w:r>
        <w:rPr>
          <w:rFonts w:hint="eastAsia" w:ascii="仿宋_GB2312" w:hAnsi="仿宋_GB2312" w:eastAsia="仿宋_GB2312" w:cs="仿宋_GB2312"/>
          <w:sz w:val="32"/>
          <w:szCs w:val="32"/>
          <w:lang w:eastAsia="zh-CN"/>
        </w:rPr>
        <w:t>相关部门做好县应急广播信息的录制、发布和系统的运营、维护及管理工作。</w:t>
      </w:r>
    </w:p>
    <w:p w14:paraId="34964A0F">
      <w:pPr>
        <w:pStyle w:val="10"/>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（九）按照“新闻+政务+服务”的要求，负责做好全县融媒体大数据平台建设、管理和维护等工作。 </w:t>
      </w:r>
    </w:p>
    <w:p w14:paraId="1B2F145C">
      <w:pPr>
        <w:pStyle w:val="10"/>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（十）负责广播电视传输、发射和网络等设备的维护管理，保证设备的正常运行，提高</w:t>
      </w:r>
      <w:bookmarkStart w:id="0" w:name="_GoBack"/>
      <w:bookmarkEnd w:id="0"/>
      <w:r>
        <w:rPr>
          <w:rFonts w:hint="eastAsia" w:ascii="仿宋_GB2312" w:hAnsi="仿宋_GB2312" w:eastAsia="仿宋_GB2312" w:cs="仿宋_GB2312"/>
          <w:sz w:val="32"/>
          <w:szCs w:val="32"/>
        </w:rPr>
        <w:t xml:space="preserve">播出质量，确保广播电视安全播出。 </w:t>
      </w:r>
    </w:p>
    <w:p w14:paraId="12DD50C5">
      <w:pPr>
        <w:pStyle w:val="10"/>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（十一）依法依规开展广告、商务、会展、节庆、电商服务及有偿制作等经营活动，组织开展或协助做好公益宣传。 </w:t>
      </w:r>
    </w:p>
    <w:p w14:paraId="262D78C3">
      <w:pPr>
        <w:pStyle w:val="10"/>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（十二）完成县委、县政府及上级业务主管部门交办的其他工作。</w:t>
      </w:r>
    </w:p>
    <w:p w14:paraId="204FF9D3">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14:paraId="6E0A0394">
      <w:pPr>
        <w:pStyle w:val="6"/>
        <w:numPr>
          <w:ilvl w:val="-1"/>
          <w:numId w:val="0"/>
        </w:numPr>
        <w:ind w:left="0" w:firstLine="640" w:firstLineChars="200"/>
        <w:jc w:val="left"/>
        <w:rPr>
          <w:rFonts w:ascii="黑体" w:hAnsi="黑体" w:eastAsia="黑体" w:cs="仿宋_GB2312"/>
          <w:sz w:val="32"/>
          <w:szCs w:val="32"/>
        </w:rPr>
      </w:pPr>
      <w:r>
        <w:rPr>
          <w:rFonts w:hint="eastAsia" w:ascii="仿宋" w:hAnsi="仿宋" w:eastAsia="仿宋" w:cs="仿宋"/>
          <w:sz w:val="32"/>
          <w:szCs w:val="32"/>
        </w:rPr>
        <w:t>纳入</w:t>
      </w:r>
      <w:r>
        <w:rPr>
          <w:rFonts w:hint="eastAsia" w:ascii="仿宋" w:hAnsi="仿宋" w:eastAsia="仿宋" w:cs="仿宋"/>
          <w:sz w:val="32"/>
          <w:szCs w:val="32"/>
          <w:lang w:eastAsia="zh-CN"/>
        </w:rPr>
        <w:t>融媒体中心</w:t>
      </w:r>
      <w:r>
        <w:rPr>
          <w:rFonts w:hint="eastAsia" w:ascii="仿宋" w:hAnsi="仿宋" w:eastAsia="仿宋" w:cs="仿宋"/>
          <w:sz w:val="32"/>
          <w:szCs w:val="32"/>
        </w:rPr>
        <w:t>（部门）</w:t>
      </w:r>
      <w:r>
        <w:rPr>
          <w:rFonts w:hint="eastAsia" w:ascii="仿宋" w:hAnsi="仿宋" w:eastAsia="仿宋" w:cs="仿宋"/>
          <w:sz w:val="32"/>
          <w:szCs w:val="32"/>
          <w:lang w:val="en-US" w:eastAsia="zh-CN"/>
        </w:rPr>
        <w:t>2025</w:t>
      </w:r>
      <w:r>
        <w:rPr>
          <w:rFonts w:hint="eastAsia" w:ascii="仿宋" w:hAnsi="仿宋" w:eastAsia="仿宋" w:cs="仿宋"/>
          <w:sz w:val="32"/>
          <w:szCs w:val="32"/>
        </w:rPr>
        <w:t>年部门预算编制范围的</w:t>
      </w:r>
      <w:r>
        <w:rPr>
          <w:rFonts w:hint="eastAsia" w:ascii="仿宋_GB2312" w:hAnsi="黑体" w:eastAsia="仿宋_GB2312" w:cs="仿宋_GB2312"/>
          <w:sz w:val="32"/>
          <w:szCs w:val="32"/>
          <w:lang w:eastAsia="zh-CN"/>
        </w:rPr>
        <w:t>只有融媒体中心本级。</w:t>
      </w:r>
    </w:p>
    <w:p w14:paraId="07768AA9">
      <w:pPr>
        <w:spacing w:line="578" w:lineRule="exact"/>
        <w:ind w:left="800"/>
        <w:jc w:val="left"/>
        <w:rPr>
          <w:rFonts w:ascii="仿宋_GB2312" w:hAnsi="黑体" w:eastAsia="仿宋_GB2312" w:cs="仿宋_GB2312"/>
          <w:sz w:val="32"/>
          <w:szCs w:val="32"/>
        </w:rPr>
      </w:pPr>
    </w:p>
    <w:p w14:paraId="585EE36C">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融媒体中心</w:t>
      </w:r>
      <w:r>
        <w:rPr>
          <w:rFonts w:hint="eastAsia" w:ascii="黑体" w:hAnsi="黑体" w:eastAsia="黑体"/>
          <w:sz w:val="32"/>
          <w:szCs w:val="32"/>
          <w:lang w:val="en-US" w:eastAsia="zh-CN"/>
        </w:rPr>
        <w:t>2025</w:t>
      </w:r>
      <w:r>
        <w:rPr>
          <w:rFonts w:hint="eastAsia" w:ascii="黑体" w:hAnsi="黑体" w:eastAsia="黑体"/>
          <w:sz w:val="32"/>
          <w:szCs w:val="32"/>
        </w:rPr>
        <w:t>年部门（单位）预算表</w:t>
      </w:r>
    </w:p>
    <w:p w14:paraId="689171CD">
      <w:pPr>
        <w:spacing w:line="578" w:lineRule="exact"/>
        <w:ind w:left="800"/>
        <w:jc w:val="left"/>
        <w:rPr>
          <w:rFonts w:ascii="黑体" w:hAnsi="黑体" w:eastAsia="黑体"/>
          <w:sz w:val="32"/>
          <w:szCs w:val="32"/>
        </w:rPr>
      </w:pPr>
    </w:p>
    <w:p w14:paraId="29FA3498">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14:paraId="64189CE8">
      <w:pPr>
        <w:spacing w:line="578" w:lineRule="exact"/>
        <w:rPr>
          <w:rFonts w:ascii="黑体" w:hAnsi="黑体" w:eastAsia="黑体"/>
          <w:sz w:val="32"/>
          <w:szCs w:val="32"/>
        </w:rPr>
      </w:pPr>
    </w:p>
    <w:p w14:paraId="26FC69D9">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eastAsia="zh-CN"/>
        </w:rPr>
        <w:t>融媒体中心</w:t>
      </w:r>
      <w:r>
        <w:rPr>
          <w:rFonts w:hint="eastAsia" w:ascii="黑体" w:hAnsi="黑体" w:eastAsia="黑体"/>
          <w:sz w:val="32"/>
          <w:szCs w:val="32"/>
          <w:lang w:val="en-US" w:eastAsia="zh-CN"/>
        </w:rPr>
        <w:t>2025</w:t>
      </w:r>
      <w:r>
        <w:rPr>
          <w:rFonts w:hint="eastAsia" w:ascii="黑体" w:hAnsi="黑体" w:eastAsia="黑体"/>
          <w:sz w:val="32"/>
          <w:szCs w:val="32"/>
        </w:rPr>
        <w:t>年部门（单位）</w:t>
      </w:r>
    </w:p>
    <w:p w14:paraId="2832D39B">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14:paraId="61C3F7D2">
      <w:pPr>
        <w:spacing w:line="578" w:lineRule="exact"/>
        <w:jc w:val="center"/>
        <w:rPr>
          <w:rFonts w:ascii="黑体" w:hAnsi="黑体" w:eastAsia="黑体"/>
          <w:sz w:val="32"/>
          <w:szCs w:val="32"/>
        </w:rPr>
      </w:pPr>
    </w:p>
    <w:p w14:paraId="787CB261">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融媒体中心</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14:paraId="41E51925">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融媒体中心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年财政拨款收支总预算2190.24万元。其中，收入总计1095.12万元，包括一般公共预算本年收入</w:t>
      </w:r>
      <w:r>
        <w:rPr>
          <w:rFonts w:hint="eastAsia" w:ascii="仿宋" w:hAnsi="仿宋" w:eastAsia="仿宋" w:cs="仿宋"/>
          <w:sz w:val="32"/>
          <w:szCs w:val="32"/>
          <w:lang w:val="en-US" w:eastAsia="zh-CN"/>
        </w:rPr>
        <w:t>1092.62万元、上年结转2.5万元，</w:t>
      </w:r>
      <w:r>
        <w:rPr>
          <w:rFonts w:hint="eastAsia" w:ascii="仿宋" w:hAnsi="仿宋" w:eastAsia="仿宋" w:cs="仿宋"/>
          <w:sz w:val="32"/>
          <w:szCs w:val="32"/>
        </w:rPr>
        <w:t>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万元；支出总计1095.12万元，包括文化旅游体育与传媒支出919.22万元、社会保障和就业支出69.79万元、卫生健康支出60.90万元、农林水支出</w:t>
      </w:r>
      <w:r>
        <w:rPr>
          <w:rFonts w:hint="eastAsia" w:ascii="仿宋" w:hAnsi="仿宋" w:eastAsia="仿宋" w:cs="仿宋"/>
          <w:sz w:val="32"/>
          <w:szCs w:val="32"/>
          <w:lang w:val="en-US" w:eastAsia="zh-CN"/>
        </w:rPr>
        <w:t>6万元， 住房保障支出39.21万元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2DA2ECBD">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融媒体中心</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14:paraId="47E5EBFA">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0DA2E7FA">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融媒体中心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1095.12</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71.48</w:t>
      </w:r>
      <w:r>
        <w:rPr>
          <w:rFonts w:hint="eastAsia" w:ascii="仿宋" w:hAnsi="仿宋" w:eastAsia="仿宋" w:cs="仿宋"/>
          <w:sz w:val="32"/>
          <w:szCs w:val="32"/>
        </w:rPr>
        <w:t>万元，主要是</w:t>
      </w:r>
      <w:r>
        <w:rPr>
          <w:rFonts w:hint="eastAsia" w:ascii="仿宋" w:hAnsi="仿宋" w:eastAsia="仿宋" w:cs="仿宋"/>
          <w:sz w:val="32"/>
          <w:szCs w:val="32"/>
          <w:lang w:eastAsia="zh-CN"/>
        </w:rPr>
        <w:t>融媒体工作、编外人员等经费减少。</w:t>
      </w:r>
    </w:p>
    <w:p w14:paraId="5FD4B6C4">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43988145">
      <w:pPr>
        <w:spacing w:line="578" w:lineRule="exact"/>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文化旅游体育与传媒</w:t>
      </w:r>
      <w:r>
        <w:rPr>
          <w:rFonts w:hint="eastAsia" w:ascii="仿宋" w:hAnsi="仿宋" w:eastAsia="仿宋" w:cs="仿宋"/>
          <w:sz w:val="32"/>
          <w:szCs w:val="32"/>
          <w:lang w:eastAsia="zh-CN"/>
        </w:rPr>
        <w:t>（类）</w:t>
      </w:r>
      <w:r>
        <w:rPr>
          <w:rFonts w:hint="eastAsia" w:ascii="仿宋" w:hAnsi="仿宋" w:eastAsia="仿宋" w:cs="仿宋"/>
          <w:sz w:val="32"/>
          <w:szCs w:val="32"/>
        </w:rPr>
        <w:t>支出919.22万元，占83.94%；社会保障和就业</w:t>
      </w:r>
      <w:r>
        <w:rPr>
          <w:rFonts w:hint="eastAsia" w:ascii="仿宋" w:hAnsi="仿宋" w:eastAsia="仿宋" w:cs="仿宋"/>
          <w:sz w:val="32"/>
          <w:szCs w:val="32"/>
          <w:lang w:eastAsia="zh-CN"/>
        </w:rPr>
        <w:t>（类）</w:t>
      </w:r>
      <w:r>
        <w:rPr>
          <w:rFonts w:hint="eastAsia" w:ascii="仿宋" w:hAnsi="仿宋" w:eastAsia="仿宋" w:cs="仿宋"/>
          <w:sz w:val="32"/>
          <w:szCs w:val="32"/>
        </w:rPr>
        <w:t>支出69.79万元，占</w:t>
      </w:r>
      <w:r>
        <w:rPr>
          <w:rFonts w:hint="eastAsia" w:ascii="仿宋" w:hAnsi="仿宋" w:eastAsia="仿宋" w:cs="仿宋"/>
          <w:sz w:val="32"/>
          <w:szCs w:val="32"/>
          <w:lang w:val="en-US" w:eastAsia="zh-CN"/>
        </w:rPr>
        <w:t>6.37</w:t>
      </w:r>
      <w:r>
        <w:rPr>
          <w:rFonts w:hint="eastAsia" w:ascii="仿宋" w:hAnsi="仿宋" w:eastAsia="仿宋" w:cs="仿宋"/>
          <w:sz w:val="32"/>
          <w:szCs w:val="32"/>
        </w:rPr>
        <w:t>%；卫生健康</w:t>
      </w:r>
      <w:r>
        <w:rPr>
          <w:rFonts w:hint="eastAsia" w:ascii="仿宋" w:hAnsi="仿宋" w:eastAsia="仿宋" w:cs="仿宋"/>
          <w:sz w:val="32"/>
          <w:szCs w:val="32"/>
          <w:lang w:eastAsia="zh-CN"/>
        </w:rPr>
        <w:t>（类）</w:t>
      </w:r>
      <w:r>
        <w:rPr>
          <w:rFonts w:hint="eastAsia" w:ascii="仿宋" w:hAnsi="仿宋" w:eastAsia="仿宋" w:cs="仿宋"/>
          <w:sz w:val="32"/>
          <w:szCs w:val="32"/>
        </w:rPr>
        <w:t>支出60.90万元，占</w:t>
      </w:r>
      <w:r>
        <w:rPr>
          <w:rFonts w:hint="eastAsia" w:ascii="仿宋" w:hAnsi="仿宋" w:eastAsia="仿宋" w:cs="仿宋"/>
          <w:sz w:val="32"/>
          <w:szCs w:val="32"/>
          <w:lang w:val="en-US" w:eastAsia="zh-CN"/>
        </w:rPr>
        <w:t>5.56</w:t>
      </w:r>
      <w:r>
        <w:rPr>
          <w:rFonts w:hint="eastAsia" w:ascii="仿宋" w:hAnsi="仿宋" w:eastAsia="仿宋" w:cs="仿宋"/>
          <w:sz w:val="32"/>
          <w:szCs w:val="32"/>
        </w:rPr>
        <w:t>%；农林水</w:t>
      </w:r>
      <w:r>
        <w:rPr>
          <w:rFonts w:hint="eastAsia" w:ascii="仿宋" w:hAnsi="仿宋" w:eastAsia="仿宋" w:cs="仿宋"/>
          <w:sz w:val="32"/>
          <w:szCs w:val="32"/>
          <w:lang w:eastAsia="zh-CN"/>
        </w:rPr>
        <w:t>（类）</w:t>
      </w:r>
      <w:r>
        <w:rPr>
          <w:rFonts w:hint="eastAsia" w:ascii="仿宋" w:hAnsi="仿宋" w:eastAsia="仿宋" w:cs="仿宋"/>
          <w:sz w:val="32"/>
          <w:szCs w:val="32"/>
        </w:rPr>
        <w:t>支出</w:t>
      </w:r>
      <w:r>
        <w:rPr>
          <w:rFonts w:hint="eastAsia" w:ascii="仿宋" w:hAnsi="仿宋" w:eastAsia="仿宋" w:cs="仿宋"/>
          <w:sz w:val="32"/>
          <w:szCs w:val="32"/>
          <w:lang w:val="en-US" w:eastAsia="zh-CN"/>
        </w:rPr>
        <w:t>6万元</w:t>
      </w:r>
      <w:r>
        <w:rPr>
          <w:rFonts w:hint="eastAsia" w:ascii="仿宋" w:hAnsi="仿宋" w:eastAsia="仿宋" w:cs="仿宋"/>
          <w:sz w:val="32"/>
          <w:szCs w:val="32"/>
        </w:rPr>
        <w:t>，占</w:t>
      </w:r>
      <w:r>
        <w:rPr>
          <w:rFonts w:hint="eastAsia" w:ascii="仿宋" w:hAnsi="仿宋" w:eastAsia="仿宋" w:cs="仿宋"/>
          <w:sz w:val="32"/>
          <w:szCs w:val="32"/>
          <w:lang w:val="en-US" w:eastAsia="zh-CN"/>
        </w:rPr>
        <w:t>0.55</w:t>
      </w:r>
      <w:r>
        <w:rPr>
          <w:rFonts w:hint="eastAsia" w:ascii="仿宋" w:hAnsi="仿宋" w:eastAsia="仿宋" w:cs="仿宋"/>
          <w:sz w:val="32"/>
          <w:szCs w:val="32"/>
        </w:rPr>
        <w:t>%；</w:t>
      </w:r>
      <w:r>
        <w:rPr>
          <w:rFonts w:hint="eastAsia" w:ascii="仿宋" w:hAnsi="仿宋" w:eastAsia="仿宋" w:cs="仿宋"/>
          <w:sz w:val="32"/>
          <w:szCs w:val="32"/>
          <w:lang w:val="en-US" w:eastAsia="zh-CN"/>
        </w:rPr>
        <w:t>住房保障（类）支出39.21万元，</w:t>
      </w:r>
      <w:r>
        <w:rPr>
          <w:rFonts w:hint="eastAsia" w:ascii="仿宋" w:hAnsi="仿宋" w:eastAsia="仿宋" w:cs="仿宋"/>
          <w:sz w:val="32"/>
          <w:szCs w:val="32"/>
        </w:rPr>
        <w:t>占</w:t>
      </w:r>
      <w:r>
        <w:rPr>
          <w:rFonts w:hint="eastAsia" w:ascii="仿宋" w:hAnsi="仿宋" w:eastAsia="仿宋" w:cs="仿宋"/>
          <w:sz w:val="32"/>
          <w:szCs w:val="32"/>
          <w:lang w:val="en-US" w:eastAsia="zh-CN"/>
        </w:rPr>
        <w:t>3.58</w:t>
      </w:r>
      <w:r>
        <w:rPr>
          <w:rFonts w:hint="eastAsia" w:ascii="仿宋" w:hAnsi="仿宋" w:eastAsia="仿宋" w:cs="仿宋"/>
          <w:sz w:val="32"/>
          <w:szCs w:val="32"/>
        </w:rPr>
        <w:t>%</w:t>
      </w:r>
      <w:r>
        <w:rPr>
          <w:rFonts w:hint="eastAsia" w:ascii="仿宋" w:hAnsi="仿宋" w:eastAsia="仿宋" w:cs="仿宋"/>
          <w:sz w:val="32"/>
          <w:szCs w:val="32"/>
          <w:lang w:eastAsia="zh-CN"/>
        </w:rPr>
        <w:t>。</w:t>
      </w:r>
    </w:p>
    <w:p w14:paraId="495A1871">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6EEC2A13">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1.文化旅游体育与传媒（类）广播电视（款）广播电视事务（项）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531.54</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309.07</w:t>
      </w:r>
      <w:r>
        <w:rPr>
          <w:rFonts w:hint="eastAsia" w:ascii="仿宋" w:hAnsi="仿宋" w:eastAsia="仿宋" w:cs="仿宋"/>
          <w:sz w:val="32"/>
          <w:szCs w:val="32"/>
        </w:rPr>
        <w:t>万元，主要是</w:t>
      </w:r>
      <w:r>
        <w:rPr>
          <w:rFonts w:hint="eastAsia" w:ascii="仿宋" w:hAnsi="仿宋" w:eastAsia="仿宋" w:cs="仿宋"/>
          <w:sz w:val="32"/>
          <w:szCs w:val="32"/>
          <w:lang w:eastAsia="zh-CN"/>
        </w:rPr>
        <w:t>一、融媒体工作和工资奖金津补贴减少；二、支出功能功能分类科目的变动。</w:t>
      </w:r>
      <w:r>
        <w:rPr>
          <w:rFonts w:hint="eastAsia" w:ascii="仿宋" w:hAnsi="仿宋" w:eastAsia="仿宋" w:cs="仿宋"/>
          <w:sz w:val="32"/>
          <w:szCs w:val="32"/>
          <w:lang w:val="en-US" w:eastAsia="zh-CN"/>
        </w:rPr>
        <w:t xml:space="preserve"> </w:t>
      </w:r>
    </w:p>
    <w:p w14:paraId="583292E3">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 文化旅游体育与传媒（类）广播电视（款）其他广播电视支出（项）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387.68</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250.36</w:t>
      </w:r>
      <w:r>
        <w:rPr>
          <w:rFonts w:hint="eastAsia" w:ascii="仿宋" w:hAnsi="仿宋" w:eastAsia="仿宋" w:cs="仿宋"/>
          <w:sz w:val="32"/>
          <w:szCs w:val="32"/>
        </w:rPr>
        <w:t>万元，主要是</w:t>
      </w:r>
      <w:r>
        <w:rPr>
          <w:rFonts w:hint="eastAsia" w:ascii="仿宋" w:hAnsi="仿宋" w:eastAsia="仿宋" w:cs="仿宋"/>
          <w:sz w:val="32"/>
          <w:szCs w:val="32"/>
          <w:lang w:eastAsia="zh-CN"/>
        </w:rPr>
        <w:t>支出功能功能分类科目的变动。</w:t>
      </w:r>
    </w:p>
    <w:p w14:paraId="09C322C2">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 社会保障和就业（类）行政事业单位养老（款）机关事业单位基本养老保险缴费（项）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46.53</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1.29</w:t>
      </w:r>
      <w:r>
        <w:rPr>
          <w:rFonts w:hint="eastAsia" w:ascii="仿宋" w:hAnsi="仿宋" w:eastAsia="仿宋" w:cs="仿宋"/>
          <w:sz w:val="32"/>
          <w:szCs w:val="32"/>
        </w:rPr>
        <w:t>万元，主要是</w:t>
      </w:r>
      <w:r>
        <w:rPr>
          <w:rFonts w:hint="eastAsia" w:ascii="仿宋" w:hAnsi="仿宋" w:eastAsia="仿宋" w:cs="仿宋"/>
          <w:sz w:val="32"/>
          <w:szCs w:val="32"/>
          <w:lang w:eastAsia="zh-CN"/>
        </w:rPr>
        <w:t>在编在岗人员减少。</w:t>
      </w:r>
    </w:p>
    <w:p w14:paraId="4DE85D1A">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社会保障和就业（类）行政事业单位养老（款）机关事业单位职业年金缴费（项）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23.26</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0.65</w:t>
      </w:r>
      <w:r>
        <w:rPr>
          <w:rFonts w:hint="eastAsia" w:ascii="仿宋" w:hAnsi="仿宋" w:eastAsia="仿宋" w:cs="仿宋"/>
          <w:sz w:val="32"/>
          <w:szCs w:val="32"/>
        </w:rPr>
        <w:t>万元，主要是</w:t>
      </w:r>
      <w:r>
        <w:rPr>
          <w:rFonts w:hint="eastAsia" w:ascii="仿宋" w:hAnsi="仿宋" w:eastAsia="仿宋" w:cs="仿宋"/>
          <w:sz w:val="32"/>
          <w:szCs w:val="32"/>
          <w:lang w:eastAsia="zh-CN"/>
        </w:rPr>
        <w:t>在编在岗人员减少。</w:t>
      </w:r>
    </w:p>
    <w:p w14:paraId="107CAD73">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卫生健康支出（类）行政事业单位医疗（款）事业单位医疗（项）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16.36</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5.7</w:t>
      </w:r>
      <w:r>
        <w:rPr>
          <w:rFonts w:hint="eastAsia" w:ascii="仿宋" w:hAnsi="仿宋" w:eastAsia="仿宋" w:cs="仿宋"/>
          <w:sz w:val="32"/>
          <w:szCs w:val="32"/>
        </w:rPr>
        <w:t>万元，主要是</w:t>
      </w:r>
      <w:r>
        <w:rPr>
          <w:rFonts w:hint="eastAsia" w:ascii="仿宋" w:hAnsi="仿宋" w:eastAsia="仿宋" w:cs="仿宋"/>
          <w:sz w:val="32"/>
          <w:szCs w:val="32"/>
          <w:lang w:eastAsia="zh-CN"/>
        </w:rPr>
        <w:t>一、在编在岗人员减少；二、缴费利率降低。</w:t>
      </w:r>
    </w:p>
    <w:p w14:paraId="5DA32DE7">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卫生健康支出（类）行政事业单位医疗（款）公务员医疗补助（项）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44.54</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1.36</w:t>
      </w:r>
      <w:r>
        <w:rPr>
          <w:rFonts w:hint="eastAsia" w:ascii="仿宋" w:hAnsi="仿宋" w:eastAsia="仿宋" w:cs="仿宋"/>
          <w:sz w:val="32"/>
          <w:szCs w:val="32"/>
        </w:rPr>
        <w:t>万元，主要是</w:t>
      </w:r>
      <w:r>
        <w:rPr>
          <w:rFonts w:hint="eastAsia" w:ascii="仿宋" w:hAnsi="仿宋" w:eastAsia="仿宋" w:cs="仿宋"/>
          <w:sz w:val="32"/>
          <w:szCs w:val="32"/>
          <w:lang w:eastAsia="zh-CN"/>
        </w:rPr>
        <w:t>提高了人员薪资标准。</w:t>
      </w:r>
    </w:p>
    <w:p w14:paraId="25D50848">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农林水支出（类）巩固脱贫攻坚成果衔接乡村振兴（款）其他巩固脱贫攻坚成果衔接乡村振兴（项）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6</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w:t>
      </w:r>
      <w:r>
        <w:rPr>
          <w:rFonts w:hint="eastAsia" w:ascii="仿宋" w:hAnsi="仿宋" w:eastAsia="仿宋" w:cs="仿宋"/>
          <w:sz w:val="32"/>
          <w:szCs w:val="32"/>
        </w:rPr>
        <w:t>万元，主要是</w:t>
      </w:r>
      <w:r>
        <w:rPr>
          <w:rFonts w:hint="eastAsia" w:ascii="仿宋" w:hAnsi="仿宋" w:eastAsia="仿宋" w:cs="仿宋"/>
          <w:sz w:val="32"/>
          <w:szCs w:val="32"/>
          <w:lang w:eastAsia="zh-CN"/>
        </w:rPr>
        <w:t>驻村人数减少。</w:t>
      </w:r>
    </w:p>
    <w:p w14:paraId="3AA0F143">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住房保障（类）住房改革（款）住房公积金（项）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39.21</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0.38</w:t>
      </w:r>
      <w:r>
        <w:rPr>
          <w:rFonts w:hint="eastAsia" w:ascii="仿宋" w:hAnsi="仿宋" w:eastAsia="仿宋" w:cs="仿宋"/>
          <w:sz w:val="32"/>
          <w:szCs w:val="32"/>
        </w:rPr>
        <w:t>万元，主要是</w:t>
      </w:r>
      <w:r>
        <w:rPr>
          <w:rFonts w:hint="eastAsia" w:ascii="仿宋" w:hAnsi="仿宋" w:eastAsia="仿宋" w:cs="仿宋"/>
          <w:sz w:val="32"/>
          <w:szCs w:val="32"/>
          <w:lang w:eastAsia="zh-CN"/>
        </w:rPr>
        <w:t>在编在岗人员减少。</w:t>
      </w:r>
    </w:p>
    <w:p w14:paraId="0147B9C7">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融媒体中心</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14:paraId="3F94AD74">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融媒体中心</w:t>
      </w:r>
      <w:r>
        <w:rPr>
          <w:rFonts w:hint="eastAsia" w:ascii="仿宋" w:hAnsi="仿宋" w:eastAsia="仿宋" w:cs="仿宋"/>
          <w:sz w:val="32"/>
          <w:szCs w:val="32"/>
        </w:rPr>
        <w:t>（部门）</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年一般公共预算基本支出为628.88万元，其中：</w:t>
      </w:r>
    </w:p>
    <w:p w14:paraId="054EC488">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人员经费523.96万元，主要包括：基本工资、津贴补贴、</w:t>
      </w:r>
      <w:r>
        <w:rPr>
          <w:rFonts w:hint="eastAsia" w:ascii="仿宋" w:hAnsi="仿宋" w:eastAsia="仿宋" w:cs="仿宋"/>
          <w:sz w:val="32"/>
          <w:szCs w:val="32"/>
          <w:lang w:eastAsia="zh-CN"/>
        </w:rPr>
        <w:t>绩效工资</w:t>
      </w:r>
      <w:r>
        <w:rPr>
          <w:rFonts w:hint="eastAsia" w:ascii="仿宋" w:hAnsi="仿宋" w:eastAsia="仿宋" w:cs="仿宋"/>
          <w:sz w:val="32"/>
          <w:szCs w:val="32"/>
        </w:rPr>
        <w:t>、</w:t>
      </w:r>
      <w:r>
        <w:rPr>
          <w:rFonts w:ascii="仿宋_GB2312" w:hAnsi="黑体" w:eastAsia="仿宋_GB2312"/>
          <w:sz w:val="32"/>
          <w:szCs w:val="32"/>
          <w:lang w:val="en-US" w:eastAsia="zh-CN" w:bidi="ar"/>
        </w:rPr>
        <w:t>机关事业单位基本养老保险缴费、职业年金缴费、职工基本医疗保险缴费、公务员医疗补助缴费、其他社会保障缴费、住房公积金、医疗费、其他工资福利支出</w:t>
      </w:r>
      <w:r>
        <w:rPr>
          <w:rFonts w:hint="eastAsia" w:ascii="仿宋" w:hAnsi="仿宋" w:eastAsia="仿宋" w:cs="仿宋"/>
          <w:sz w:val="32"/>
          <w:szCs w:val="32"/>
        </w:rPr>
        <w:t>;</w:t>
      </w:r>
    </w:p>
    <w:p w14:paraId="4E3AC7F5">
      <w:pPr>
        <w:ind w:firstLine="640" w:firstLineChars="200"/>
        <w:rPr>
          <w:rFonts w:hint="eastAsia" w:ascii="仿宋_GB2312" w:hAnsi="黑体" w:eastAsia="仿宋_GB2312"/>
          <w:sz w:val="32"/>
          <w:szCs w:val="32"/>
        </w:rPr>
      </w:pPr>
      <w:r>
        <w:rPr>
          <w:rFonts w:hint="eastAsia" w:ascii="仿宋" w:hAnsi="仿宋" w:eastAsia="仿宋" w:cs="仿宋"/>
          <w:sz w:val="32"/>
          <w:szCs w:val="32"/>
        </w:rPr>
        <w:t>公用经费104.92万元，主要包括：</w:t>
      </w:r>
      <w:r>
        <w:rPr>
          <w:rFonts w:hint="eastAsia" w:ascii="仿宋_GB2312" w:hAnsi="黑体" w:eastAsia="仿宋_GB2312"/>
          <w:sz w:val="32"/>
          <w:szCs w:val="32"/>
        </w:rPr>
        <w:t>办公费、</w:t>
      </w:r>
      <w:r>
        <w:rPr>
          <w:rFonts w:hint="eastAsia" w:ascii="仿宋_GB2312" w:hAnsi="黑体" w:eastAsia="仿宋_GB2312"/>
          <w:sz w:val="32"/>
          <w:szCs w:val="32"/>
          <w:lang w:val="en-US" w:eastAsia="zh-CN" w:bidi="ar"/>
        </w:rPr>
        <w:t>印刷费</w:t>
      </w:r>
      <w:r>
        <w:rPr>
          <w:rFonts w:hint="eastAsia" w:ascii="仿宋_GB2312" w:hAnsi="黑体" w:eastAsia="仿宋_GB2312"/>
          <w:sz w:val="32"/>
          <w:szCs w:val="32"/>
        </w:rPr>
        <w:t>、手续费、水费、电费、</w:t>
      </w:r>
      <w:r>
        <w:rPr>
          <w:rFonts w:hint="eastAsia" w:ascii="仿宋_GB2312" w:hAnsi="黑体" w:eastAsia="仿宋_GB2312" w:cs="黑体"/>
          <w:i w:val="0"/>
          <w:iCs w:val="0"/>
          <w:kern w:val="2"/>
          <w:sz w:val="32"/>
          <w:szCs w:val="32"/>
          <w:u w:val="none"/>
          <w:lang w:val="en-US" w:eastAsia="zh-CN" w:bidi="ar"/>
        </w:rPr>
        <w:t>邮电费、差旅费、维修（护）费、培训费、工会经费、公务用车运行维护费、其他商品和服务支出、办公设备购置</w:t>
      </w:r>
      <w:r>
        <w:rPr>
          <w:rFonts w:hint="eastAsia" w:ascii="仿宋_GB2312" w:hAnsi="黑体" w:eastAsia="仿宋_GB2312"/>
          <w:sz w:val="32"/>
          <w:szCs w:val="32"/>
        </w:rPr>
        <w:t>。</w:t>
      </w:r>
    </w:p>
    <w:p w14:paraId="36BAF57E">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融媒体中心</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5AFAC041">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融媒体中心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6.8</w:t>
      </w:r>
      <w:r>
        <w:rPr>
          <w:rFonts w:hint="eastAsia" w:ascii="仿宋" w:hAnsi="仿宋" w:eastAsia="仿宋" w:cs="仿宋"/>
          <w:sz w:val="32"/>
          <w:szCs w:val="32"/>
        </w:rPr>
        <w:t>万元，其中：</w:t>
      </w:r>
    </w:p>
    <w:p w14:paraId="5F906305">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，与上年预算持平。公务用车购置及运行费</w:t>
      </w:r>
      <w:r>
        <w:rPr>
          <w:rFonts w:hint="eastAsia" w:ascii="仿宋" w:hAnsi="仿宋" w:eastAsia="仿宋" w:cs="仿宋"/>
          <w:sz w:val="32"/>
          <w:szCs w:val="32"/>
          <w:lang w:val="en-US" w:eastAsia="zh-CN"/>
        </w:rPr>
        <w:t>6.8</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6.8</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3</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14:paraId="33FA8B9E">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融媒体中心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6.8</w:t>
      </w:r>
      <w:r>
        <w:rPr>
          <w:rFonts w:hint="eastAsia" w:ascii="仿宋" w:hAnsi="仿宋" w:eastAsia="仿宋" w:cs="仿宋"/>
          <w:sz w:val="32"/>
          <w:szCs w:val="32"/>
        </w:rPr>
        <w:t>万元，其中：</w:t>
      </w:r>
    </w:p>
    <w:p w14:paraId="1131522F">
      <w:pPr>
        <w:spacing w:line="578" w:lineRule="exact"/>
        <w:rPr>
          <w:rFonts w:hint="eastAsia" w:ascii="仿宋" w:hAnsi="仿宋" w:eastAsia="仿宋" w:cs="仿宋"/>
          <w:sz w:val="32"/>
          <w:shd w:val="clear" w:color="auto" w:fill="FFFFFF"/>
          <w:lang w:eastAsia="zh-CN"/>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，与上年预算持平；公务用车购置及运行费</w:t>
      </w:r>
      <w:r>
        <w:rPr>
          <w:rFonts w:hint="eastAsia" w:ascii="仿宋" w:hAnsi="仿宋" w:eastAsia="仿宋" w:cs="仿宋"/>
          <w:sz w:val="32"/>
          <w:szCs w:val="32"/>
          <w:lang w:val="en-US" w:eastAsia="zh-CN"/>
        </w:rPr>
        <w:t>6.8</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6.8</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计划接待</w:t>
      </w:r>
      <w:r>
        <w:rPr>
          <w:rFonts w:hint="eastAsia" w:ascii="仿宋" w:hAnsi="仿宋" w:eastAsia="仿宋" w:cs="仿宋"/>
          <w:sz w:val="32"/>
          <w:szCs w:val="32"/>
          <w:lang w:val="en-US" w:eastAsia="zh-CN"/>
        </w:rPr>
        <w:t>0</w:t>
      </w:r>
      <w:r>
        <w:rPr>
          <w:rFonts w:hint="eastAsia" w:ascii="仿宋" w:hAnsi="仿宋" w:eastAsia="仿宋" w:cs="仿宋"/>
          <w:sz w:val="32"/>
          <w:szCs w:val="32"/>
        </w:rPr>
        <w:t>批</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zCs w:val="32"/>
          <w:lang w:eastAsia="zh-CN"/>
        </w:rPr>
        <w:t>。</w:t>
      </w:r>
    </w:p>
    <w:p w14:paraId="690B5437">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融媒体中心</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年政府性基金预算当年拨款情况说明</w:t>
      </w:r>
    </w:p>
    <w:p w14:paraId="72141C87">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73FAECC9">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本单位无政府性基金预算</w:t>
      </w:r>
      <w:r>
        <w:rPr>
          <w:rFonts w:hint="eastAsia" w:ascii="仿宋_GB2312" w:hAnsi="黑体" w:eastAsia="仿宋_GB2312"/>
          <w:sz w:val="32"/>
          <w:szCs w:val="32"/>
        </w:rPr>
        <w:t>。</w:t>
      </w:r>
    </w:p>
    <w:p w14:paraId="1D4A3F73">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457186D0">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本单位无政府性基金预算</w:t>
      </w:r>
      <w:r>
        <w:rPr>
          <w:rFonts w:hint="eastAsia" w:ascii="仿宋_GB2312" w:hAnsi="黑体" w:eastAsia="仿宋_GB2312"/>
          <w:sz w:val="32"/>
          <w:szCs w:val="32"/>
        </w:rPr>
        <w:t>。</w:t>
      </w:r>
    </w:p>
    <w:p w14:paraId="2CF686AE">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3D9FC9E7">
      <w:pPr>
        <w:ind w:firstLine="640" w:firstLineChars="200"/>
        <w:rPr>
          <w:rFonts w:hint="eastAsia" w:ascii="仿宋" w:hAnsi="仿宋" w:eastAsia="仿宋" w:cs="仿宋"/>
          <w:sz w:val="32"/>
          <w:szCs w:val="32"/>
        </w:rPr>
      </w:pPr>
      <w:r>
        <w:rPr>
          <w:rFonts w:hint="eastAsia" w:ascii="仿宋_GB2312" w:hAnsi="黑体" w:eastAsia="仿宋_GB2312"/>
          <w:sz w:val="32"/>
          <w:szCs w:val="32"/>
          <w:lang w:eastAsia="zh-CN"/>
        </w:rPr>
        <w:t>本单位无政府性基金预算</w:t>
      </w:r>
      <w:r>
        <w:rPr>
          <w:rFonts w:hint="eastAsia" w:ascii="仿宋_GB2312" w:hAnsi="黑体" w:eastAsia="仿宋_GB2312"/>
          <w:sz w:val="32"/>
          <w:szCs w:val="32"/>
        </w:rPr>
        <w:t>。</w:t>
      </w:r>
    </w:p>
    <w:p w14:paraId="6A38241D">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融媒体中心</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rPr>
        <w:t>年收支预算情况的总体说明</w:t>
      </w:r>
    </w:p>
    <w:p w14:paraId="497A792B">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融媒体中心</w:t>
      </w:r>
      <w:r>
        <w:rPr>
          <w:rFonts w:hint="eastAsia" w:ascii="仿宋" w:hAnsi="仿宋" w:eastAsia="仿宋" w:cs="仿宋"/>
          <w:sz w:val="32"/>
          <w:szCs w:val="32"/>
        </w:rPr>
        <w:t>所有收入和支出均纳入部门预算管理。收入包括：一般公共预算收入；支出包括：文化旅游体育与传媒支出</w:t>
      </w:r>
      <w:r>
        <w:rPr>
          <w:rFonts w:hint="eastAsia" w:ascii="仿宋" w:hAnsi="仿宋" w:eastAsia="仿宋" w:cs="仿宋"/>
          <w:sz w:val="32"/>
          <w:szCs w:val="32"/>
          <w:lang w:eastAsia="zh-CN"/>
        </w:rPr>
        <w:t>、社会保障和就业支出、 卫生健康支出、 农林水支出、 住房保障支出</w:t>
      </w:r>
      <w:r>
        <w:rPr>
          <w:rFonts w:hint="eastAsia" w:ascii="仿宋" w:hAnsi="仿宋" w:eastAsia="仿宋" w:cs="仿宋"/>
          <w:sz w:val="32"/>
          <w:szCs w:val="32"/>
        </w:rPr>
        <w:t>。</w:t>
      </w:r>
      <w:r>
        <w:rPr>
          <w:rFonts w:hint="eastAsia" w:ascii="仿宋" w:hAnsi="仿宋" w:eastAsia="仿宋" w:cs="仿宋"/>
          <w:sz w:val="32"/>
          <w:szCs w:val="32"/>
          <w:lang w:eastAsia="zh-CN"/>
        </w:rPr>
        <w:t>融媒体中心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2190.24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142.96</w:t>
      </w:r>
      <w:r>
        <w:rPr>
          <w:rFonts w:hint="eastAsia" w:ascii="仿宋" w:hAnsi="仿宋" w:eastAsia="仿宋" w:cs="仿宋"/>
          <w:sz w:val="32"/>
          <w:szCs w:val="32"/>
        </w:rPr>
        <w:t>万元，主要是</w:t>
      </w:r>
      <w:r>
        <w:rPr>
          <w:rFonts w:hint="eastAsia" w:ascii="仿宋" w:hAnsi="仿宋" w:eastAsia="仿宋" w:cs="仿宋"/>
          <w:sz w:val="32"/>
          <w:szCs w:val="32"/>
          <w:lang w:eastAsia="zh-CN"/>
        </w:rPr>
        <w:t>融媒体工作、编外人员等经费减少</w:t>
      </w:r>
      <w:r>
        <w:rPr>
          <w:rFonts w:hint="eastAsia" w:ascii="仿宋" w:hAnsi="仿宋" w:eastAsia="仿宋" w:cs="仿宋"/>
          <w:sz w:val="32"/>
          <w:szCs w:val="32"/>
        </w:rPr>
        <w:t>。</w:t>
      </w:r>
    </w:p>
    <w:p w14:paraId="74F73D91">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融媒体中心</w:t>
      </w:r>
      <w:r>
        <w:rPr>
          <w:rFonts w:hint="eastAsia" w:ascii="黑体" w:hAnsi="黑体" w:eastAsia="黑体" w:cs="Times New Roman"/>
          <w:sz w:val="32"/>
          <w:shd w:val="clear" w:color="auto" w:fill="FFFFFF"/>
          <w:lang w:val="en-US" w:eastAsia="zh-CN"/>
        </w:rPr>
        <w:t>2025</w:t>
      </w:r>
      <w:r>
        <w:rPr>
          <w:rFonts w:hint="eastAsia" w:ascii="黑体" w:hAnsi="黑体" w:eastAsia="黑体" w:cs="Times New Roman"/>
          <w:sz w:val="32"/>
          <w:shd w:val="clear" w:color="auto" w:fill="FFFFFF"/>
          <w:lang w:eastAsia="zh-CN"/>
        </w:rPr>
        <w:t>年</w:t>
      </w:r>
      <w:r>
        <w:rPr>
          <w:rFonts w:hint="eastAsia" w:ascii="黑体" w:hAnsi="黑体" w:eastAsia="黑体" w:cs="Times New Roman"/>
          <w:sz w:val="32"/>
          <w:shd w:val="clear" w:color="auto" w:fill="FFFFFF"/>
        </w:rPr>
        <w:t>收入预算情况说明</w:t>
      </w:r>
    </w:p>
    <w:p w14:paraId="54B6A142">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融媒体中心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1095.12</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2.5</w:t>
      </w:r>
      <w:r>
        <w:rPr>
          <w:rFonts w:hint="eastAsia" w:ascii="仿宋" w:hAnsi="仿宋" w:eastAsia="仿宋" w:cs="仿宋"/>
          <w:sz w:val="32"/>
          <w:szCs w:val="32"/>
        </w:rPr>
        <w:t>万元，占</w:t>
      </w:r>
      <w:r>
        <w:rPr>
          <w:rFonts w:hint="eastAsia" w:ascii="仿宋" w:hAnsi="仿宋" w:eastAsia="仿宋" w:cs="仿宋"/>
          <w:sz w:val="32"/>
          <w:szCs w:val="32"/>
          <w:lang w:val="en-US" w:eastAsia="zh-CN"/>
        </w:rPr>
        <w:t>0.23</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1092.62</w:t>
      </w:r>
      <w:r>
        <w:rPr>
          <w:rFonts w:hint="eastAsia" w:ascii="仿宋" w:hAnsi="仿宋" w:eastAsia="仿宋" w:cs="仿宋"/>
          <w:sz w:val="32"/>
          <w:szCs w:val="32"/>
        </w:rPr>
        <w:t>万元，占×</w:t>
      </w:r>
      <w:r>
        <w:rPr>
          <w:rFonts w:hint="eastAsia" w:ascii="仿宋" w:hAnsi="仿宋" w:eastAsia="仿宋" w:cs="仿宋"/>
          <w:sz w:val="32"/>
          <w:szCs w:val="32"/>
          <w:lang w:val="en-US" w:eastAsia="zh-CN"/>
        </w:rPr>
        <w:t>99.77</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71.48</w:t>
      </w:r>
      <w:r>
        <w:rPr>
          <w:rFonts w:hint="eastAsia" w:ascii="仿宋" w:hAnsi="仿宋" w:eastAsia="仿宋" w:cs="仿宋"/>
          <w:sz w:val="32"/>
          <w:szCs w:val="32"/>
        </w:rPr>
        <w:t>万元，主要是</w:t>
      </w:r>
      <w:r>
        <w:rPr>
          <w:rFonts w:hint="eastAsia" w:ascii="仿宋" w:hAnsi="仿宋" w:eastAsia="仿宋" w:cs="仿宋"/>
          <w:sz w:val="32"/>
          <w:szCs w:val="32"/>
          <w:lang w:eastAsia="zh-CN"/>
        </w:rPr>
        <w:t>融媒体工作、编外人员等经费减少</w:t>
      </w:r>
      <w:r>
        <w:rPr>
          <w:rFonts w:hint="eastAsia" w:ascii="仿宋" w:hAnsi="仿宋" w:eastAsia="仿宋" w:cs="仿宋"/>
          <w:sz w:val="32"/>
          <w:szCs w:val="32"/>
        </w:rPr>
        <w:t>。</w:t>
      </w:r>
    </w:p>
    <w:p w14:paraId="3FD7D499">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融媒体中心</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7644A951">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融媒体中心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1095.12</w:t>
      </w:r>
      <w:r>
        <w:rPr>
          <w:rFonts w:hint="eastAsia" w:ascii="仿宋" w:hAnsi="仿宋" w:eastAsia="仿宋" w:cs="仿宋"/>
          <w:sz w:val="32"/>
          <w:szCs w:val="32"/>
        </w:rPr>
        <w:t>万元，其中：基本支出628.88万元，占</w:t>
      </w:r>
      <w:r>
        <w:rPr>
          <w:rFonts w:hint="eastAsia" w:ascii="仿宋" w:hAnsi="仿宋" w:eastAsia="仿宋" w:cs="仿宋"/>
          <w:sz w:val="32"/>
          <w:szCs w:val="32"/>
          <w:lang w:val="en-US" w:eastAsia="zh-CN"/>
        </w:rPr>
        <w:t>57.43</w:t>
      </w:r>
      <w:r>
        <w:rPr>
          <w:rFonts w:hint="eastAsia" w:ascii="仿宋" w:hAnsi="仿宋" w:eastAsia="仿宋" w:cs="仿宋"/>
          <w:sz w:val="32"/>
          <w:szCs w:val="32"/>
        </w:rPr>
        <w:t>%；项目支出466.24万元，占</w:t>
      </w:r>
      <w:r>
        <w:rPr>
          <w:rFonts w:hint="eastAsia" w:ascii="仿宋" w:hAnsi="仿宋" w:eastAsia="仿宋" w:cs="仿宋"/>
          <w:sz w:val="32"/>
          <w:szCs w:val="32"/>
          <w:lang w:val="en-US" w:eastAsia="zh-CN"/>
        </w:rPr>
        <w:t>42.57</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71.48</w:t>
      </w:r>
      <w:r>
        <w:rPr>
          <w:rFonts w:hint="eastAsia" w:ascii="仿宋" w:hAnsi="仿宋" w:eastAsia="仿宋" w:cs="仿宋"/>
          <w:sz w:val="32"/>
          <w:szCs w:val="32"/>
        </w:rPr>
        <w:t>万元，主要是</w:t>
      </w:r>
      <w:r>
        <w:rPr>
          <w:rFonts w:hint="eastAsia" w:ascii="仿宋" w:hAnsi="仿宋" w:eastAsia="仿宋" w:cs="仿宋"/>
          <w:sz w:val="32"/>
          <w:szCs w:val="32"/>
          <w:lang w:eastAsia="zh-CN"/>
        </w:rPr>
        <w:t>融媒体工作、编外人员等经费减少</w:t>
      </w:r>
      <w:r>
        <w:rPr>
          <w:rFonts w:hint="eastAsia" w:ascii="仿宋" w:hAnsi="仿宋" w:eastAsia="仿宋" w:cs="仿宋"/>
          <w:sz w:val="32"/>
          <w:szCs w:val="32"/>
        </w:rPr>
        <w:t>。</w:t>
      </w:r>
    </w:p>
    <w:p w14:paraId="73C05F65">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4031D107">
      <w:pPr>
        <w:spacing w:line="578" w:lineRule="exact"/>
        <w:ind w:firstLine="640" w:firstLineChars="200"/>
        <w:rPr>
          <w:rFonts w:hint="eastAsia" w:ascii="仿宋" w:hAnsi="仿宋" w:eastAsia="仿宋" w:cs="仿宋"/>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14:paraId="1921E0B8">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6CB984F8">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融媒体中心</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4B984018">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608D3FC5">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eastAsia="zh-CN"/>
        </w:rPr>
        <w:t>融媒体中心</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3</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3</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1</w:t>
      </w:r>
      <w:r>
        <w:rPr>
          <w:rFonts w:hint="eastAsia" w:ascii="仿宋" w:hAnsi="仿宋" w:eastAsia="仿宋" w:cs="仿宋"/>
          <w:sz w:val="32"/>
          <w:szCs w:val="32"/>
        </w:rPr>
        <w:t>台（套）。</w:t>
      </w:r>
    </w:p>
    <w:p w14:paraId="14AEF7E1">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5ED11963">
      <w:pPr>
        <w:ind w:firstLine="640" w:firstLineChars="200"/>
        <w:rPr>
          <w:rFonts w:hint="eastAsia" w:ascii="仿宋" w:hAnsi="仿宋" w:eastAsia="仿宋" w:cs="仿宋"/>
          <w:color w:val="000000"/>
          <w:kern w:val="0"/>
          <w:sz w:val="32"/>
          <w:szCs w:val="30"/>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融媒体中心</w:t>
      </w:r>
      <w:r>
        <w:rPr>
          <w:rFonts w:hint="eastAsia" w:ascii="仿宋" w:hAnsi="仿宋" w:eastAsia="仿宋" w:cs="仿宋"/>
          <w:sz w:val="32"/>
          <w:szCs w:val="32"/>
          <w:lang w:val="en-US" w:eastAsia="zh-CN"/>
        </w:rPr>
        <w:t>29</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1095.12</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_GB2312" w:hAnsi="黑体" w:eastAsia="仿宋_GB2312" w:cs="仿宋_GB2312"/>
          <w:sz w:val="32"/>
          <w:szCs w:val="32"/>
          <w:lang w:eastAsia="zh-CN"/>
        </w:rPr>
        <w:t>本单位重点项目</w:t>
      </w:r>
      <w:r>
        <w:rPr>
          <w:rFonts w:hint="eastAsia" w:ascii="仿宋" w:hAnsi="仿宋" w:eastAsia="仿宋" w:cs="仿宋"/>
          <w:sz w:val="32"/>
          <w:szCs w:val="32"/>
          <w:lang w:val="en-US" w:eastAsia="zh-CN"/>
        </w:rPr>
        <w:t>0</w:t>
      </w:r>
      <w:r>
        <w:rPr>
          <w:rFonts w:hint="eastAsia" w:ascii="仿宋_GB2312" w:hAnsi="黑体" w:eastAsia="仿宋_GB2312" w:cs="仿宋_GB2312"/>
          <w:sz w:val="32"/>
          <w:szCs w:val="32"/>
          <w:lang w:val="en-US" w:eastAsia="zh-CN"/>
        </w:rPr>
        <w:t>个，均实行绩效目标管理，涉及</w:t>
      </w:r>
      <w:r>
        <w:rPr>
          <w:rFonts w:hint="eastAsia" w:ascii="仿宋_GB2312" w:hAnsi="黑体" w:eastAsia="仿宋_GB2312" w:cs="仿宋_GB2312"/>
          <w:sz w:val="32"/>
          <w:szCs w:val="32"/>
        </w:rPr>
        <w:t>一般公共预算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w:t>
      </w:r>
      <w:r>
        <w:rPr>
          <w:rFonts w:hint="eastAsia" w:ascii="仿宋" w:hAnsi="仿宋" w:eastAsia="仿宋" w:cs="仿宋"/>
          <w:sz w:val="32"/>
          <w:szCs w:val="32"/>
          <w:lang w:val="en-US" w:eastAsia="zh-CN"/>
        </w:rPr>
        <w:t>0</w:t>
      </w:r>
      <w:r>
        <w:rPr>
          <w:rFonts w:hint="eastAsia" w:ascii="仿宋_GB2312" w:hAnsi="黑体" w:eastAsia="仿宋_GB2312"/>
          <w:sz w:val="32"/>
          <w:szCs w:val="32"/>
        </w:rPr>
        <w:t>万元。</w:t>
      </w:r>
    </w:p>
    <w:p w14:paraId="2BE39099">
      <w:pPr>
        <w:spacing w:line="578" w:lineRule="exact"/>
        <w:jc w:val="center"/>
        <w:rPr>
          <w:rFonts w:hint="eastAsia" w:ascii="黑体" w:hAnsi="黑体" w:eastAsia="黑体"/>
          <w:b w:val="0"/>
          <w:bCs/>
          <w:sz w:val="32"/>
          <w:szCs w:val="32"/>
        </w:rPr>
      </w:pPr>
    </w:p>
    <w:p w14:paraId="13F7A856">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3594ABAF">
      <w:pPr>
        <w:spacing w:line="578" w:lineRule="exact"/>
        <w:ind w:firstLine="640" w:firstLineChars="200"/>
        <w:jc w:val="left"/>
        <w:rPr>
          <w:rFonts w:ascii="仿宋_GB2312" w:eastAsia="仿宋_GB2312" w:cs="宋体"/>
          <w:bCs/>
          <w:color w:val="000000"/>
          <w:kern w:val="0"/>
          <w:sz w:val="32"/>
          <w:szCs w:val="32"/>
          <w:lang w:val="zh-CN"/>
        </w:rPr>
      </w:pPr>
    </w:p>
    <w:p w14:paraId="131325C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038F54A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2891170D">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5283E5CA">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26CED0CD">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4C15EB1A">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43D2D7F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1C2FDFB0">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2E41BEA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718C531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726F7313">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66D43A18">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6C72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5385D">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1F87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0C73D">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A0C73D">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F6C77"/>
    <w:rsid w:val="02CD1AC8"/>
    <w:rsid w:val="0B2F42CD"/>
    <w:rsid w:val="11976BFB"/>
    <w:rsid w:val="141C1E9F"/>
    <w:rsid w:val="171750B3"/>
    <w:rsid w:val="19D5DA33"/>
    <w:rsid w:val="1FBF8E30"/>
    <w:rsid w:val="250251C0"/>
    <w:rsid w:val="2BDF0DC0"/>
    <w:rsid w:val="2DF14A3D"/>
    <w:rsid w:val="2FF7110D"/>
    <w:rsid w:val="2FFFCED3"/>
    <w:rsid w:val="30B80F67"/>
    <w:rsid w:val="3F7FB4B5"/>
    <w:rsid w:val="3FAD4D11"/>
    <w:rsid w:val="439846DA"/>
    <w:rsid w:val="443F1B46"/>
    <w:rsid w:val="455813AE"/>
    <w:rsid w:val="46AB51E1"/>
    <w:rsid w:val="4FB80849"/>
    <w:rsid w:val="5D7621E8"/>
    <w:rsid w:val="5DB7E539"/>
    <w:rsid w:val="5F12521B"/>
    <w:rsid w:val="66DACB0B"/>
    <w:rsid w:val="673B3A73"/>
    <w:rsid w:val="697BF56A"/>
    <w:rsid w:val="6B6CE30F"/>
    <w:rsid w:val="6C7F1319"/>
    <w:rsid w:val="6DDF74AC"/>
    <w:rsid w:val="6FAF0D8D"/>
    <w:rsid w:val="6FCFCADC"/>
    <w:rsid w:val="6FFA4FE6"/>
    <w:rsid w:val="714A1482"/>
    <w:rsid w:val="71B30F21"/>
    <w:rsid w:val="74882489"/>
    <w:rsid w:val="754A0289"/>
    <w:rsid w:val="75FB0B04"/>
    <w:rsid w:val="76BD5C82"/>
    <w:rsid w:val="79F7B683"/>
    <w:rsid w:val="7D73BCCE"/>
    <w:rsid w:val="7DE79FA0"/>
    <w:rsid w:val="7DEBCAFF"/>
    <w:rsid w:val="7EDD8B29"/>
    <w:rsid w:val="7EFF5571"/>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4098</Words>
  <Characters>4458</Characters>
  <Lines>27</Lines>
  <Paragraphs>7</Paragraphs>
  <TotalTime>14</TotalTime>
  <ScaleCrop>false</ScaleCrop>
  <LinksUpToDate>false</LinksUpToDate>
  <CharactersWithSpaces>4501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2025-02-27T09:00:17Z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FA8B109713094D7698C5C87A570CBA37</vt:lpwstr>
  </property>
  <property fmtid="{D5CDD505-2E9C-101B-9397-08002B2CF9AE}" pid="4" name="KSOTemplateDocerSaveRecord">
    <vt:lpwstr>eyJoZGlkIjoiZDZhZTQwNDk2YWNjYzJmMjk2N2NlY2E4ZmU5MDk0OTYiLCJ1c2VySWQiOiIxNDgwNTQzMTEwIn0=</vt:lpwstr>
  </property>
</Properties>
</file>