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84"/>
          <w:szCs w:val="84"/>
          <w:u w:val="none"/>
        </w:rPr>
      </w:pPr>
    </w:p>
    <w:p>
      <w:pPr>
        <w:spacing w:line="560" w:lineRule="exact"/>
        <w:rPr>
          <w:sz w:val="84"/>
          <w:szCs w:val="84"/>
          <w:u w:val="none"/>
        </w:rPr>
      </w:pPr>
    </w:p>
    <w:p>
      <w:pPr>
        <w:spacing w:line="560" w:lineRule="exact"/>
        <w:rPr>
          <w:sz w:val="84"/>
          <w:szCs w:val="84"/>
          <w:u w:val="none"/>
        </w:rPr>
      </w:pPr>
    </w:p>
    <w:p>
      <w:pPr>
        <w:spacing w:line="560" w:lineRule="exact"/>
        <w:rPr>
          <w:sz w:val="84"/>
          <w:szCs w:val="84"/>
          <w:u w:val="none"/>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jc w:val="center"/>
        <w:rPr>
          <w:rFonts w:hint="eastAsia" w:ascii="方正小标宋简体" w:hAnsi="方正小标宋简体" w:eastAsia="方正小标宋简体" w:cs="方正小标宋简体"/>
          <w:color w:val="auto"/>
          <w:spacing w:val="-20"/>
          <w:sz w:val="52"/>
          <w:szCs w:val="52"/>
          <w:highlight w:val="none"/>
          <w:lang w:eastAsia="zh-CN"/>
        </w:rPr>
      </w:pPr>
      <w:r>
        <w:rPr>
          <w:rFonts w:hint="eastAsia" w:ascii="方正小标宋简体" w:hAnsi="方正小标宋简体" w:cs="仿宋_GB2312" w:eastAsiaTheme="majorEastAsia"/>
          <w:color w:val="auto"/>
          <w:spacing w:val="-20"/>
          <w:sz w:val="52"/>
          <w:szCs w:val="52"/>
          <w:highlight w:val="none"/>
          <w:lang w:val="en-US" w:eastAsia="zh-CN"/>
        </w:rPr>
        <w:t>2026</w:t>
      </w:r>
      <w:r>
        <w:rPr>
          <w:rFonts w:hint="eastAsia" w:ascii="方正小标宋简体" w:hAnsi="方正小标宋简体" w:eastAsia="方正小标宋简体" w:cs="方正小标宋简体"/>
          <w:color w:val="auto"/>
          <w:spacing w:val="-20"/>
          <w:sz w:val="52"/>
          <w:szCs w:val="52"/>
          <w:highlight w:val="none"/>
          <w:lang w:eastAsia="zh-CN"/>
        </w:rPr>
        <w:t>年中国人民政治协商会议海南省保亭黎族苗族自治县委员会办公室</w:t>
      </w:r>
    </w:p>
    <w:p>
      <w:pPr>
        <w:jc w:val="center"/>
        <w:rPr>
          <w:rFonts w:hint="eastAsia" w:ascii="方正小标宋简体" w:hAnsi="方正小标宋简体" w:eastAsia="方正小标宋简体" w:cs="方正小标宋简体"/>
          <w:color w:val="auto"/>
          <w:sz w:val="52"/>
          <w:szCs w:val="52"/>
          <w:highlight w:val="none"/>
          <w:lang w:eastAsia="zh-CN"/>
        </w:rPr>
      </w:pPr>
      <w:r>
        <w:rPr>
          <w:rFonts w:hint="eastAsia" w:ascii="方正小标宋简体" w:hAnsi="方正小标宋简体" w:eastAsia="方正小标宋简体" w:cs="方正小标宋简体"/>
          <w:color w:val="auto"/>
          <w:sz w:val="52"/>
          <w:szCs w:val="52"/>
          <w:highlight w:val="none"/>
          <w:lang w:eastAsia="zh-CN"/>
        </w:rPr>
        <w:t>单位预算</w:t>
      </w:r>
    </w:p>
    <w:p>
      <w:pPr>
        <w:ind w:firstLine="1680"/>
        <w:jc w:val="center"/>
        <w:rPr>
          <w:sz w:val="84"/>
          <w:szCs w:val="84"/>
          <w:highlight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rPr>
          <w:sz w:val="84"/>
          <w:szCs w:val="84"/>
          <w:u w:val="none"/>
        </w:rPr>
      </w:pPr>
      <w:r>
        <w:rPr>
          <w:sz w:val="84"/>
          <w:szCs w:val="84"/>
          <w:u w:val="none"/>
        </w:rPr>
        <w:br w:type="page"/>
      </w:r>
    </w:p>
    <w:p>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pPr>
        <w:pStyle w:val="6"/>
        <w:numPr>
          <w:ilvl w:val="0"/>
          <w:numId w:val="1"/>
        </w:numPr>
        <w:spacing w:line="578" w:lineRule="exact"/>
        <w:ind w:firstLineChars="0"/>
        <w:jc w:val="left"/>
        <w:rPr>
          <w:rFonts w:ascii="黑体" w:hAnsi="黑体" w:eastAsia="黑体"/>
          <w:sz w:val="32"/>
          <w:szCs w:val="32"/>
          <w:highlight w:val="none"/>
        </w:rPr>
      </w:pPr>
      <w:r>
        <w:rPr>
          <w:rFonts w:hint="eastAsia" w:ascii="黑体" w:hAnsi="黑体" w:eastAsia="黑体"/>
          <w:sz w:val="32"/>
          <w:szCs w:val="32"/>
          <w:u w:val="none"/>
          <w:lang w:val="en-US" w:eastAsia="zh-CN"/>
        </w:rPr>
        <w:t xml:space="preserve">  </w:t>
      </w:r>
      <w:r>
        <w:rPr>
          <w:rFonts w:hint="eastAsia" w:ascii="黑体" w:hAnsi="黑体" w:eastAsia="黑体"/>
          <w:sz w:val="32"/>
          <w:szCs w:val="32"/>
          <w:highlight w:val="none"/>
          <w:lang w:eastAsia="zh-CN"/>
        </w:rPr>
        <w:t>中国人民政治协商会议海南省保亭黎族苗族自</w:t>
      </w:r>
      <w:r>
        <w:rPr>
          <w:rFonts w:hint="eastAsia" w:ascii="黑体" w:hAnsi="黑体" w:eastAsia="黑体"/>
          <w:sz w:val="32"/>
          <w:szCs w:val="32"/>
          <w:highlight w:val="none"/>
          <w:lang w:val="en-US" w:eastAsia="zh-CN"/>
        </w:rPr>
        <w:t xml:space="preserve">      </w:t>
      </w:r>
    </w:p>
    <w:p>
      <w:pPr>
        <w:pStyle w:val="6"/>
        <w:numPr>
          <w:ilvl w:val="0"/>
          <w:numId w:val="0"/>
        </w:numPr>
        <w:spacing w:line="578" w:lineRule="exact"/>
        <w:ind w:firstLine="1600" w:firstLineChars="500"/>
        <w:jc w:val="left"/>
        <w:rPr>
          <w:rFonts w:hint="eastAsia" w:ascii="方正黑体_GBK" w:hAnsi="方正黑体_GBK" w:eastAsia="方正黑体_GBK" w:cs="方正黑体_GBK"/>
          <w:sz w:val="32"/>
          <w:szCs w:val="32"/>
          <w:u w:val="none"/>
        </w:rPr>
      </w:pPr>
      <w:r>
        <w:rPr>
          <w:rFonts w:hint="eastAsia" w:ascii="黑体" w:hAnsi="黑体" w:eastAsia="黑体"/>
          <w:sz w:val="32"/>
          <w:szCs w:val="32"/>
          <w:highlight w:val="none"/>
          <w:lang w:eastAsia="zh-CN"/>
        </w:rPr>
        <w:t>治县委员会办公室</w:t>
      </w:r>
      <w:r>
        <w:rPr>
          <w:rFonts w:hint="eastAsia" w:ascii="黑体" w:hAnsi="黑体" w:eastAsia="黑体"/>
          <w:sz w:val="32"/>
          <w:szCs w:val="32"/>
          <w:highlight w:val="none"/>
        </w:rPr>
        <w:t>概况</w:t>
      </w:r>
    </w:p>
    <w:p>
      <w:pPr>
        <w:pStyle w:val="6"/>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pPr>
        <w:pStyle w:val="6"/>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pPr>
        <w:pStyle w:val="6"/>
        <w:numPr>
          <w:ilvl w:val="-1"/>
          <w:numId w:val="0"/>
        </w:numPr>
        <w:spacing w:line="240" w:lineRule="auto"/>
        <w:ind w:left="1920" w:hanging="1920" w:hangingChars="600"/>
        <w:jc w:val="both"/>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eastAsia="zh-CN"/>
        </w:rPr>
        <w:t>第二部分</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r>
        <w:rPr>
          <w:rFonts w:hint="eastAsia" w:ascii="方正黑体_GBK" w:hAnsi="方正黑体_GBK" w:eastAsia="方正黑体_GBK" w:cs="方正黑体_GBK"/>
          <w:sz w:val="32"/>
          <w:szCs w:val="32"/>
          <w:u w:val="none"/>
          <w:lang w:eastAsia="zh-CN"/>
        </w:rPr>
        <w:t>中国人民</w:t>
      </w:r>
      <w:r>
        <w:rPr>
          <w:rFonts w:hint="eastAsia" w:ascii="方正黑体_GBK" w:hAnsi="方正黑体_GBK" w:eastAsia="方正黑体_GBK" w:cs="方正黑体_GBK"/>
          <w:color w:val="000000" w:themeColor="text1"/>
          <w:sz w:val="32"/>
          <w:szCs w:val="32"/>
          <w:u w:val="none"/>
          <w:lang w:eastAsia="zh-CN"/>
          <w14:textFill>
            <w14:solidFill>
              <w14:schemeClr w14:val="tx1"/>
            </w14:solidFill>
          </w14:textFill>
        </w:rPr>
        <w:t>政</w:t>
      </w:r>
      <w:r>
        <w:rPr>
          <w:rFonts w:hint="eastAsia" w:ascii="方正黑体_GBK" w:hAnsi="方正黑体_GBK" w:eastAsia="方正黑体_GBK" w:cs="方正黑体_GBK"/>
          <w:sz w:val="32"/>
          <w:szCs w:val="32"/>
          <w:u w:val="none"/>
          <w:lang w:eastAsia="zh-CN"/>
        </w:rPr>
        <w:t>治协商会议海南省保亭黎</w:t>
      </w:r>
      <w:r>
        <w:rPr>
          <w:rFonts w:hint="eastAsia" w:ascii="方正黑体_GBK" w:hAnsi="方正黑体_GBK" w:eastAsia="方正黑体_GBK" w:cs="方正黑体_GBK"/>
          <w:color w:val="000000" w:themeColor="text1"/>
          <w:sz w:val="32"/>
          <w:szCs w:val="32"/>
          <w:u w:val="none"/>
          <w:lang w:eastAsia="zh-CN"/>
          <w14:textFill>
            <w14:solidFill>
              <w14:schemeClr w14:val="tx1"/>
            </w14:solidFill>
          </w14:textFill>
        </w:rPr>
        <w:t>族</w:t>
      </w:r>
      <w:r>
        <w:rPr>
          <w:rFonts w:hint="eastAsia" w:ascii="方正黑体_GBK" w:hAnsi="方正黑体_GBK" w:eastAsia="方正黑体_GBK" w:cs="方正黑体_GBK"/>
          <w:sz w:val="32"/>
          <w:szCs w:val="32"/>
          <w:u w:val="none"/>
          <w:lang w:eastAsia="zh-CN"/>
        </w:rPr>
        <w:t>苗族自治县委员会办公室</w:t>
      </w:r>
      <w:r>
        <w:rPr>
          <w:rFonts w:hint="eastAsia" w:ascii="方正黑体_GBK" w:hAnsi="方正黑体_GBK" w:eastAsia="方正黑体_GBK" w:cs="方正黑体_GBK"/>
          <w:sz w:val="32"/>
          <w:szCs w:val="32"/>
          <w:u w:val="none"/>
        </w:rPr>
        <w:t>单位预算表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pPr>
        <w:pStyle w:val="6"/>
        <w:numPr>
          <w:ilvl w:val="-1"/>
          <w:numId w:val="0"/>
        </w:numPr>
        <w:spacing w:line="240" w:lineRule="auto"/>
        <w:ind w:left="0" w:firstLine="0"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十一、</w:t>
      </w:r>
      <w:r>
        <w:rPr>
          <w:rFonts w:hint="eastAsia" w:ascii="仿宋_GB2312" w:hAnsi="仿宋_GB2312" w:eastAsia="仿宋_GB2312" w:cs="仿宋_GB2312"/>
          <w:sz w:val="32"/>
          <w:szCs w:val="32"/>
          <w:u w:val="none"/>
        </w:rPr>
        <w:t>项目支出绩效信</w:t>
      </w:r>
    </w:p>
    <w:p>
      <w:pPr>
        <w:pStyle w:val="6"/>
        <w:numPr>
          <w:ilvl w:val="-1"/>
          <w:numId w:val="0"/>
        </w:numPr>
        <w:spacing w:line="240" w:lineRule="auto"/>
        <w:ind w:left="1600" w:leftChars="0" w:hanging="1600" w:hangingChars="500"/>
        <w:jc w:val="left"/>
        <w:rPr>
          <w:rFonts w:ascii="仿宋_GB2312" w:hAnsi="仿宋_GB2312" w:eastAsia="仿宋_GB2312" w:cs="仿宋_GB2312"/>
          <w:spacing w:val="-11"/>
          <w:sz w:val="32"/>
          <w:szCs w:val="32"/>
          <w:highlight w:val="none"/>
        </w:rPr>
      </w:pPr>
      <w:r>
        <w:rPr>
          <w:rFonts w:hint="eastAsia" w:ascii="黑体" w:hAnsi="黑体" w:eastAsia="黑体" w:cs="黑体"/>
          <w:sz w:val="32"/>
          <w:szCs w:val="32"/>
          <w:u w:val="none"/>
          <w:lang w:eastAsia="zh-CN"/>
        </w:rPr>
        <w:t>第三部分</w:t>
      </w:r>
      <w:r>
        <w:rPr>
          <w:rFonts w:hint="eastAsia" w:ascii="黑体" w:hAnsi="黑体" w:eastAsia="黑体"/>
          <w:sz w:val="32"/>
          <w:szCs w:val="32"/>
          <w:u w:val="none"/>
          <w:lang w:val="en-US" w:eastAsia="zh-CN"/>
        </w:rPr>
        <w:t xml:space="preserve"> </w:t>
      </w:r>
      <w:r>
        <w:rPr>
          <w:rFonts w:hint="eastAsia" w:ascii="黑体" w:hAnsi="黑体" w:eastAsia="黑体"/>
          <w:sz w:val="32"/>
          <w:szCs w:val="32"/>
          <w:highlight w:val="none"/>
        </w:rPr>
        <w:t xml:space="preserve"> </w:t>
      </w:r>
      <w:r>
        <w:rPr>
          <w:rFonts w:hint="eastAsia" w:ascii="黑体" w:hAnsi="黑体" w:eastAsia="黑体"/>
          <w:spacing w:val="0"/>
          <w:sz w:val="32"/>
          <w:szCs w:val="32"/>
          <w:highlight w:val="none"/>
          <w:lang w:val="en-US" w:eastAsia="zh-CN"/>
        </w:rPr>
        <w:t>2026</w:t>
      </w:r>
      <w:r>
        <w:rPr>
          <w:rFonts w:hint="eastAsia" w:ascii="黑体" w:hAnsi="黑体" w:eastAsia="黑体"/>
          <w:spacing w:val="0"/>
          <w:sz w:val="32"/>
          <w:szCs w:val="32"/>
          <w:highlight w:val="none"/>
        </w:rPr>
        <w:t>年</w:t>
      </w:r>
      <w:r>
        <w:rPr>
          <w:rFonts w:hint="eastAsia" w:ascii="黑体" w:hAnsi="黑体" w:eastAsia="黑体"/>
          <w:spacing w:val="0"/>
          <w:sz w:val="32"/>
          <w:szCs w:val="32"/>
          <w:highlight w:val="none"/>
          <w:lang w:eastAsia="zh-CN"/>
        </w:rPr>
        <w:t>中国人民政治协商会议海南省保亭黎族苗族自治县委员会办公室</w:t>
      </w:r>
      <w:r>
        <w:rPr>
          <w:rFonts w:hint="eastAsia" w:ascii="黑体" w:hAnsi="黑体" w:eastAsia="黑体"/>
          <w:spacing w:val="0"/>
          <w:sz w:val="32"/>
          <w:szCs w:val="32"/>
          <w:highlight w:val="none"/>
        </w:rPr>
        <w:t>单位预算情况说明</w:t>
      </w:r>
    </w:p>
    <w:p>
      <w:pPr>
        <w:pStyle w:val="6"/>
        <w:numPr>
          <w:ilvl w:val="-1"/>
          <w:numId w:val="0"/>
        </w:numPr>
        <w:ind w:left="0" w:leftChars="0" w:firstLine="0" w:firstLineChars="0"/>
        <w:rPr>
          <w:rFonts w:ascii="黑体" w:hAnsi="黑体" w:eastAsia="黑体"/>
          <w:sz w:val="32"/>
          <w:szCs w:val="32"/>
          <w:u w:val="none"/>
        </w:rPr>
      </w:pPr>
      <w:r>
        <w:rPr>
          <w:rFonts w:hint="eastAsia" w:ascii="黑体" w:hAnsi="黑体" w:eastAsia="黑体"/>
          <w:sz w:val="32"/>
          <w:szCs w:val="32"/>
          <w:u w:val="none"/>
          <w:lang w:eastAsia="zh-CN"/>
        </w:rPr>
        <w:t>第四部分</w:t>
      </w:r>
      <w:r>
        <w:rPr>
          <w:rFonts w:hint="eastAsia" w:ascii="黑体" w:hAnsi="黑体" w:eastAsia="黑体"/>
          <w:sz w:val="32"/>
          <w:szCs w:val="32"/>
          <w:u w:val="none"/>
        </w:rPr>
        <w:t xml:space="preserve">  名词解释</w:t>
      </w:r>
      <w:r>
        <w:rPr>
          <w:rFonts w:ascii="黑体" w:hAnsi="黑体" w:eastAsia="黑体"/>
          <w:sz w:val="32"/>
          <w:szCs w:val="32"/>
          <w:u w:val="none"/>
        </w:rPr>
        <w:br w:type="page"/>
      </w:r>
    </w:p>
    <w:p>
      <w:pPr>
        <w:spacing w:line="560" w:lineRule="exact"/>
        <w:jc w:val="left"/>
        <w:rPr>
          <w:rFonts w:ascii="黑体" w:hAnsi="黑体" w:eastAsia="黑体"/>
          <w:sz w:val="32"/>
          <w:szCs w:val="32"/>
          <w:u w:val="none"/>
        </w:rPr>
      </w:pPr>
    </w:p>
    <w:p>
      <w:pPr>
        <w:pStyle w:val="6"/>
        <w:numPr>
          <w:ilvl w:val="0"/>
          <w:numId w:val="3"/>
        </w:numPr>
        <w:spacing w:line="578" w:lineRule="exact"/>
        <w:ind w:leftChars="0" w:firstLine="0" w:firstLineChars="0"/>
        <w:jc w:val="center"/>
        <w:rPr>
          <w:rFonts w:ascii="仿宋_GB2312" w:hAnsi="仿宋_GB2312" w:eastAsia="仿宋_GB2312" w:cs="仿宋_GB2312"/>
          <w:sz w:val="32"/>
          <w:szCs w:val="32"/>
          <w:highlight w:val="none"/>
        </w:rPr>
      </w:pPr>
      <w:r>
        <w:rPr>
          <w:rFonts w:hint="eastAsia" w:ascii="方正黑体_GBK" w:hAnsi="方正黑体_GBK" w:eastAsia="方正黑体_GBK" w:cs="方正黑体_GBK"/>
          <w:sz w:val="32"/>
          <w:szCs w:val="32"/>
          <w:u w:val="none"/>
          <w:lang w:val="en-US" w:eastAsia="zh-CN"/>
        </w:rPr>
        <w:t xml:space="preserve"> </w:t>
      </w:r>
      <w:r>
        <w:rPr>
          <w:rFonts w:hint="eastAsia" w:ascii="黑体" w:hAnsi="黑体" w:eastAsia="黑体"/>
          <w:sz w:val="32"/>
          <w:szCs w:val="32"/>
          <w:highlight w:val="none"/>
        </w:rPr>
        <w:t xml:space="preserve"> </w:t>
      </w:r>
      <w:r>
        <w:rPr>
          <w:rFonts w:hint="eastAsia" w:ascii="黑体" w:hAnsi="黑体" w:eastAsia="黑体"/>
          <w:sz w:val="32"/>
          <w:szCs w:val="32"/>
          <w:highlight w:val="none"/>
          <w:lang w:eastAsia="zh-CN"/>
        </w:rPr>
        <w:t>中国人民政治协商会议海南省保亭</w:t>
      </w:r>
      <w:r>
        <w:rPr>
          <w:rFonts w:hint="eastAsia" w:ascii="黑体" w:hAnsi="黑体" w:eastAsia="黑体"/>
          <w:color w:val="000000" w:themeColor="text1"/>
          <w:sz w:val="32"/>
          <w:szCs w:val="32"/>
          <w:highlight w:val="none"/>
          <w:lang w:eastAsia="zh-CN"/>
          <w14:textFill>
            <w14:solidFill>
              <w14:schemeClr w14:val="tx1"/>
            </w14:solidFill>
          </w14:textFill>
        </w:rPr>
        <w:t>黎族苗族自治县委员会办公室单位</w:t>
      </w:r>
      <w:r>
        <w:rPr>
          <w:rFonts w:hint="eastAsia" w:ascii="黑体" w:hAnsi="黑体" w:eastAsia="黑体"/>
          <w:color w:val="000000" w:themeColor="text1"/>
          <w:sz w:val="32"/>
          <w:szCs w:val="32"/>
          <w:highlight w:val="none"/>
          <w14:textFill>
            <w14:solidFill>
              <w14:schemeClr w14:val="tx1"/>
            </w14:solidFill>
          </w14:textFill>
        </w:rPr>
        <w:t>概况</w:t>
      </w:r>
    </w:p>
    <w:p>
      <w:pPr>
        <w:spacing w:line="578" w:lineRule="exact"/>
        <w:jc w:val="left"/>
        <w:rPr>
          <w:rFonts w:ascii="仿宋_GB2312" w:hAnsi="仿宋_GB2312" w:eastAsia="仿宋_GB2312" w:cs="仿宋_GB2312"/>
          <w:sz w:val="32"/>
          <w:szCs w:val="32"/>
          <w:highlight w:val="none"/>
        </w:rPr>
      </w:pPr>
    </w:p>
    <w:p>
      <w:pPr>
        <w:pStyle w:val="6"/>
        <w:numPr>
          <w:ilvl w:val="-1"/>
          <w:numId w:val="0"/>
        </w:numPr>
        <w:spacing w:line="560" w:lineRule="exact"/>
        <w:ind w:left="0" w:firstLine="640" w:firstLineChars="200"/>
        <w:jc w:val="left"/>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(一)负责政协保亭黎族苗族自治县委员会全体会议、常务委员会会议、主席会议、政协委员专题座谈会以及其他重要会议、活动的组织和服务工作。</w:t>
      </w:r>
    </w:p>
    <w:p>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(二)负责政协保亭黎族苗族自治县委员会全体会议、常务委员会会议、主席会议的决议和决定的具体组织实施工作。</w:t>
      </w:r>
    </w:p>
    <w:p>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(三)负责起草审核综合重要性报告，电文处理、秘书事务、新闻宣传、文书档案管理和保密机要等工作;研究统一战线和人民政协的理论、政策，提出人民政协履行职能的工作建议。</w:t>
      </w:r>
    </w:p>
    <w:p>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负责协调、保障专门委员会实施专题调研和开展相关活动的组织、服务工作；负责政协委员提案办理的协调和服务工作；负责整理、报送政协组织和政协委员履行职能形成的调研视察报告、大会发言、建议案；收集、反映社情民意；处理政协委员和人民群众的来信来访。</w:t>
      </w:r>
    </w:p>
    <w:p>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(五)组织和加强政协委员联络工作;负责政协委员的学习教育工作；宣传贯彻上级和有关会议精神。</w:t>
      </w:r>
    </w:p>
    <w:p>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协助县政协党组做好党建、政协机关队伍建设、作风建设党风廉政建设、社会治安综合治理、各项创建活动等工作；负责政协机关的后勤保障、车辆、财务管理等工作；负责政协机关离退休人员的管理服务工作。</w:t>
      </w:r>
    </w:p>
    <w:p>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 xml:space="preserve">(七)负责对外联系，做好与县委办公室、县人大常委会办公室、县人民政府办公室及其他有关部门的工作联系；负责联系各民主党派县委会、县工商联及政协其他参加单位；做好与上级政协及其他市(县)政协的沟通联络及接待工作。        </w:t>
      </w:r>
    </w:p>
    <w:p>
      <w:pPr>
        <w:pStyle w:val="6"/>
        <w:numPr>
          <w:ilvl w:val="0"/>
          <w:numId w:val="0"/>
        </w:numPr>
        <w:ind w:left="0" w:firstLine="640" w:firstLineChars="200"/>
        <w:rPr>
          <w:rFonts w:ascii="仿宋_GB2312" w:hAnsi="黑体" w:eastAsia="仿宋_GB2312" w:cs="仿宋_GB2312"/>
          <w:sz w:val="32"/>
          <w:szCs w:val="32"/>
          <w:u w:val="none"/>
        </w:rPr>
      </w:pPr>
      <w:r>
        <w:rPr>
          <w:rFonts w:hint="eastAsia" w:ascii="仿宋_GB2312" w:hAnsi="仿宋_GB2312" w:eastAsia="仿宋_GB2312" w:cs="仿宋_GB2312"/>
          <w:color w:val="000000"/>
          <w:sz w:val="32"/>
          <w:szCs w:val="32"/>
          <w:highlight w:val="none"/>
        </w:rPr>
        <w:t>(八)承办上级政协和县委、县政府交办的其他工作。</w:t>
      </w:r>
    </w:p>
    <w:p>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pPr>
        <w:ind w:firstLine="640" w:firstLineChars="20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纳入</w:t>
      </w:r>
      <w:r>
        <w:rPr>
          <w:rFonts w:hint="eastAsia" w:ascii="仿宋_GB2312" w:hAnsi="黑体" w:eastAsia="仿宋_GB2312" w:cs="仿宋_GB2312"/>
          <w:sz w:val="32"/>
          <w:szCs w:val="32"/>
          <w:highlight w:val="none"/>
          <w:lang w:eastAsia="zh-CN"/>
        </w:rPr>
        <w:t>中国人民政治协商会议海南省</w:t>
      </w:r>
      <w:r>
        <w:rPr>
          <w:rFonts w:hint="eastAsia" w:ascii="仿宋_GB2312" w:hAnsi="黑体" w:eastAsia="仿宋_GB2312" w:cs="仿宋_GB2312"/>
          <w:sz w:val="32"/>
          <w:szCs w:val="32"/>
          <w:highlight w:val="none"/>
        </w:rPr>
        <w:t>保亭</w:t>
      </w:r>
      <w:r>
        <w:rPr>
          <w:rFonts w:hint="eastAsia" w:ascii="仿宋_GB2312" w:hAnsi="黑体" w:eastAsia="仿宋_GB2312" w:cs="仿宋_GB2312"/>
          <w:sz w:val="32"/>
          <w:szCs w:val="32"/>
          <w:highlight w:val="none"/>
          <w:lang w:eastAsia="zh-CN"/>
        </w:rPr>
        <w:t>黎族苗族自治</w:t>
      </w:r>
      <w:r>
        <w:rPr>
          <w:rFonts w:hint="eastAsia" w:ascii="仿宋_GB2312" w:hAnsi="黑体" w:eastAsia="仿宋_GB2312" w:cs="仿宋_GB2312"/>
          <w:sz w:val="32"/>
          <w:szCs w:val="32"/>
          <w:highlight w:val="none"/>
        </w:rPr>
        <w:t>县委员会办公室</w:t>
      </w:r>
      <w:r>
        <w:rPr>
          <w:rFonts w:hint="eastAsia" w:ascii="仿宋_GB2312" w:hAnsi="黑体" w:eastAsia="仿宋_GB2312" w:cs="仿宋_GB2312"/>
          <w:sz w:val="32"/>
          <w:szCs w:val="32"/>
          <w:highlight w:val="none"/>
          <w:lang w:eastAsia="zh-CN"/>
        </w:rPr>
        <w:t>20</w:t>
      </w:r>
      <w:r>
        <w:rPr>
          <w:rFonts w:hint="eastAsia" w:ascii="仿宋_GB2312" w:hAnsi="黑体" w:eastAsia="仿宋_GB2312" w:cs="仿宋_GB2312"/>
          <w:sz w:val="32"/>
          <w:szCs w:val="32"/>
          <w:highlight w:val="none"/>
          <w:lang w:val="en-US" w:eastAsia="zh-CN"/>
        </w:rPr>
        <w:t>26</w:t>
      </w:r>
      <w:r>
        <w:rPr>
          <w:rFonts w:hint="eastAsia" w:ascii="仿宋_GB2312" w:hAnsi="黑体" w:eastAsia="仿宋_GB2312" w:cs="仿宋_GB2312"/>
          <w:sz w:val="32"/>
          <w:szCs w:val="32"/>
          <w:highlight w:val="none"/>
        </w:rPr>
        <w:t>年</w:t>
      </w:r>
      <w:r>
        <w:rPr>
          <w:rFonts w:hint="eastAsia" w:ascii="仿宋_GB2312" w:hAnsi="黑体" w:eastAsia="仿宋_GB2312" w:cs="仿宋_GB2312"/>
          <w:sz w:val="32"/>
          <w:szCs w:val="32"/>
          <w:highlight w:val="none"/>
          <w:lang w:eastAsia="zh-CN"/>
        </w:rPr>
        <w:t>单位</w:t>
      </w:r>
      <w:r>
        <w:rPr>
          <w:rFonts w:hint="eastAsia" w:ascii="仿宋_GB2312" w:hAnsi="黑体" w:eastAsia="仿宋_GB2312" w:cs="仿宋_GB2312"/>
          <w:sz w:val="32"/>
          <w:szCs w:val="32"/>
          <w:highlight w:val="none"/>
        </w:rPr>
        <w:t>预算编制范围的只有</w:t>
      </w:r>
      <w:r>
        <w:rPr>
          <w:rFonts w:hint="eastAsia" w:ascii="仿宋_GB2312" w:hAnsi="黑体" w:eastAsia="仿宋_GB2312" w:cs="仿宋_GB2312"/>
          <w:sz w:val="32"/>
          <w:szCs w:val="32"/>
          <w:highlight w:val="none"/>
          <w:lang w:eastAsia="zh-CN"/>
        </w:rPr>
        <w:t>中国人民政治协商会议海南省</w:t>
      </w:r>
      <w:r>
        <w:rPr>
          <w:rFonts w:hint="eastAsia" w:ascii="仿宋_GB2312" w:hAnsi="黑体" w:eastAsia="仿宋_GB2312" w:cs="仿宋_GB2312"/>
          <w:sz w:val="32"/>
          <w:szCs w:val="32"/>
          <w:highlight w:val="none"/>
        </w:rPr>
        <w:t>保亭</w:t>
      </w:r>
      <w:r>
        <w:rPr>
          <w:rFonts w:hint="eastAsia" w:ascii="仿宋_GB2312" w:hAnsi="黑体" w:eastAsia="仿宋_GB2312" w:cs="仿宋_GB2312"/>
          <w:sz w:val="32"/>
          <w:szCs w:val="32"/>
          <w:highlight w:val="none"/>
          <w:lang w:eastAsia="zh-CN"/>
        </w:rPr>
        <w:t>黎族苗族自治</w:t>
      </w:r>
      <w:r>
        <w:rPr>
          <w:rFonts w:hint="eastAsia" w:ascii="仿宋_GB2312" w:hAnsi="黑体" w:eastAsia="仿宋_GB2312" w:cs="仿宋_GB2312"/>
          <w:sz w:val="32"/>
          <w:szCs w:val="32"/>
          <w:highlight w:val="none"/>
        </w:rPr>
        <w:t>县委员会办公室本级。</w:t>
      </w:r>
    </w:p>
    <w:p>
      <w:pPr>
        <w:pStyle w:val="6"/>
        <w:numPr>
          <w:ilvl w:val="-1"/>
          <w:numId w:val="0"/>
        </w:numPr>
        <w:spacing w:line="560" w:lineRule="exact"/>
        <w:ind w:left="800" w:firstLine="0" w:firstLineChars="0"/>
        <w:jc w:val="left"/>
        <w:rPr>
          <w:rFonts w:ascii="仿宋_GB2312" w:hAnsi="黑体" w:eastAsia="仿宋_GB2312" w:cs="仿宋_GB2312"/>
          <w:sz w:val="32"/>
          <w:szCs w:val="32"/>
          <w:highlight w:val="yellow"/>
          <w:u w:val="none"/>
        </w:rPr>
      </w:pPr>
    </w:p>
    <w:p>
      <w:pPr>
        <w:spacing w:line="578" w:lineRule="exact"/>
        <w:ind w:firstLine="0" w:firstLineChars="0"/>
        <w:jc w:val="both"/>
        <w:rPr>
          <w:rFonts w:ascii="黑体" w:hAnsi="黑体" w:eastAsia="黑体"/>
          <w:sz w:val="32"/>
          <w:szCs w:val="32"/>
          <w:highlight w:val="none"/>
        </w:rPr>
      </w:pPr>
      <w:r>
        <w:rPr>
          <w:rFonts w:hint="eastAsia" w:ascii="方正黑体_GBK" w:hAnsi="方正黑体_GBK" w:eastAsia="方正黑体_GBK" w:cs="方正黑体_GBK"/>
          <w:b w:val="0"/>
          <w:bCs/>
          <w:sz w:val="32"/>
          <w:szCs w:val="32"/>
          <w:u w:val="none"/>
          <w:lang w:val="en-US" w:eastAsia="zh-CN"/>
        </w:rPr>
        <w:t xml:space="preserve">      </w:t>
      </w: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w:t>
      </w:r>
      <w:r>
        <w:rPr>
          <w:rFonts w:hint="eastAsia" w:ascii="黑体" w:hAnsi="黑体" w:eastAsia="黑体"/>
          <w:sz w:val="32"/>
          <w:szCs w:val="32"/>
          <w:highlight w:val="none"/>
          <w:lang w:val="en-US" w:eastAsia="zh-CN"/>
        </w:rPr>
        <w:t>2026</w:t>
      </w:r>
      <w:r>
        <w:rPr>
          <w:rFonts w:hint="eastAsia" w:ascii="黑体" w:hAnsi="黑体" w:eastAsia="黑体"/>
          <w:sz w:val="32"/>
          <w:szCs w:val="32"/>
          <w:highlight w:val="none"/>
        </w:rPr>
        <w:t>年</w:t>
      </w:r>
      <w:r>
        <w:rPr>
          <w:rFonts w:hint="eastAsia" w:ascii="黑体" w:hAnsi="黑体" w:eastAsia="黑体"/>
          <w:sz w:val="32"/>
          <w:szCs w:val="32"/>
          <w:highlight w:val="none"/>
          <w:lang w:eastAsia="zh-CN"/>
        </w:rPr>
        <w:t>中国人民政治协商会议海南省保亭黎族苗族自治县委员会办公室</w:t>
      </w:r>
      <w:r>
        <w:rPr>
          <w:rFonts w:hint="eastAsia" w:ascii="黑体" w:hAnsi="黑体" w:eastAsia="黑体"/>
          <w:sz w:val="32"/>
          <w:szCs w:val="32"/>
          <w:highlight w:val="none"/>
        </w:rPr>
        <w:t>单位预算表</w:t>
      </w:r>
    </w:p>
    <w:p>
      <w:pPr>
        <w:spacing w:line="560" w:lineRule="exact"/>
        <w:ind w:left="0"/>
        <w:jc w:val="both"/>
        <w:rPr>
          <w:rFonts w:hint="eastAsia" w:ascii="仿宋_GB2312" w:hAnsi="黑体" w:eastAsia="仿宋_GB2312"/>
          <w:b/>
          <w:sz w:val="32"/>
          <w:szCs w:val="32"/>
          <w:u w:val="none"/>
        </w:rPr>
      </w:pPr>
    </w:p>
    <w:p>
      <w:pPr>
        <w:numPr>
          <w:ilvl w:val="0"/>
          <w:numId w:val="0"/>
        </w:numPr>
        <w:spacing w:line="578" w:lineRule="exact"/>
        <w:ind w:firstLine="0" w:firstLineChars="0"/>
        <w:jc w:val="both"/>
        <w:rPr>
          <w:rFonts w:ascii="黑体" w:hAnsi="黑体" w:eastAsia="黑体"/>
          <w:sz w:val="32"/>
          <w:szCs w:val="32"/>
          <w:u w:val="none"/>
        </w:rPr>
      </w:pPr>
      <w:r>
        <w:rPr>
          <w:rFonts w:hint="eastAsia" w:ascii="黑体" w:hAnsi="黑体" w:eastAsia="黑体"/>
          <w:sz w:val="32"/>
          <w:szCs w:val="32"/>
          <w:u w:val="none"/>
          <w:lang w:val="en-US" w:eastAsia="zh-CN"/>
        </w:rPr>
        <w:t xml:space="preserve">      </w:t>
      </w: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w:t>
      </w:r>
      <w:r>
        <w:rPr>
          <w:rFonts w:hint="eastAsia" w:ascii="黑体" w:hAnsi="黑体" w:eastAsia="黑体"/>
          <w:sz w:val="32"/>
          <w:szCs w:val="32"/>
          <w:highlight w:val="none"/>
          <w:lang w:val="en-US" w:eastAsia="zh-CN"/>
        </w:rPr>
        <w:t>2026</w:t>
      </w:r>
      <w:r>
        <w:rPr>
          <w:rFonts w:hint="eastAsia" w:ascii="黑体" w:hAnsi="黑体" w:eastAsia="黑体"/>
          <w:sz w:val="32"/>
          <w:szCs w:val="32"/>
          <w:highlight w:val="none"/>
        </w:rPr>
        <w:t>年</w:t>
      </w:r>
      <w:r>
        <w:rPr>
          <w:rFonts w:hint="eastAsia" w:ascii="黑体" w:hAnsi="黑体" w:eastAsia="黑体"/>
          <w:sz w:val="32"/>
          <w:szCs w:val="32"/>
          <w:highlight w:val="none"/>
          <w:lang w:eastAsia="zh-CN"/>
        </w:rPr>
        <w:t>中国人民政治协商会议海南省保亭黎族苗族自治县委员会办公室</w:t>
      </w:r>
      <w:r>
        <w:rPr>
          <w:rFonts w:hint="eastAsia" w:ascii="黑体" w:hAnsi="黑体" w:eastAsia="黑体"/>
          <w:sz w:val="32"/>
          <w:szCs w:val="32"/>
          <w:highlight w:val="none"/>
        </w:rPr>
        <w:t>单位预算情况说明</w:t>
      </w:r>
    </w:p>
    <w:p>
      <w:pPr>
        <w:spacing w:line="560" w:lineRule="exact"/>
        <w:jc w:val="center"/>
        <w:rPr>
          <w:rFonts w:ascii="黑体" w:hAnsi="黑体" w:eastAsia="黑体"/>
          <w:sz w:val="32"/>
          <w:szCs w:val="32"/>
          <w:u w:val="none"/>
        </w:rPr>
      </w:pPr>
    </w:p>
    <w:p>
      <w:pPr>
        <w:spacing w:line="578" w:lineRule="exact"/>
        <w:ind w:firstLine="640" w:firstLineChars="200"/>
        <w:jc w:val="left"/>
        <w:rPr>
          <w:rFonts w:ascii="黑体" w:hAnsi="黑体" w:eastAsia="黑体"/>
          <w:sz w:val="32"/>
          <w:szCs w:val="32"/>
          <w:highlight w:val="none"/>
        </w:rPr>
      </w:pPr>
      <w:r>
        <w:rPr>
          <w:rFonts w:hint="eastAsia" w:ascii="方正黑体_GBK" w:hAnsi="方正黑体_GBK" w:eastAsia="方正黑体_GBK" w:cs="方正黑体_GBK"/>
          <w:sz w:val="32"/>
          <w:szCs w:val="32"/>
          <w:u w:val="none"/>
        </w:rPr>
        <w:t>一、</w:t>
      </w:r>
      <w:r>
        <w:rPr>
          <w:rFonts w:hint="eastAsia" w:ascii="黑体" w:hAnsi="黑体" w:eastAsia="黑体"/>
          <w:sz w:val="32"/>
          <w:szCs w:val="32"/>
          <w:highlight w:val="none"/>
        </w:rPr>
        <w:t>财政拨款收支</w:t>
      </w:r>
      <w:r>
        <w:rPr>
          <w:rFonts w:hint="eastAsia" w:ascii="黑体" w:hAnsi="黑体" w:eastAsia="黑体"/>
          <w:sz w:val="32"/>
          <w:szCs w:val="32"/>
          <w:highlight w:val="none"/>
          <w:lang w:eastAsia="zh-CN"/>
        </w:rPr>
        <w:t>预算</w:t>
      </w:r>
      <w:r>
        <w:rPr>
          <w:rFonts w:hint="eastAsia" w:ascii="黑体" w:hAnsi="黑体" w:eastAsia="黑体"/>
          <w:sz w:val="32"/>
          <w:szCs w:val="32"/>
          <w:highlight w:val="none"/>
        </w:rPr>
        <w:t>总体</w:t>
      </w:r>
      <w:r>
        <w:rPr>
          <w:rFonts w:hint="eastAsia" w:ascii="黑体" w:hAnsi="黑体" w:eastAsia="黑体"/>
          <w:sz w:val="32"/>
          <w:szCs w:val="32"/>
          <w:highlight w:val="none"/>
          <w:lang w:eastAsia="zh-CN"/>
        </w:rPr>
        <w:t>情况</w:t>
      </w:r>
      <w:r>
        <w:rPr>
          <w:rFonts w:hint="eastAsia" w:ascii="黑体" w:hAnsi="黑体" w:eastAsia="黑体"/>
          <w:sz w:val="32"/>
          <w:szCs w:val="32"/>
          <w:highlight w:val="none"/>
        </w:rPr>
        <w:t>说明</w:t>
      </w:r>
    </w:p>
    <w:p>
      <w:pPr>
        <w:spacing w:line="578" w:lineRule="exact"/>
        <w:ind w:firstLine="640"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中国人民政治协商会议海南省保亭黎族苗族自治县委员会办公室</w:t>
      </w: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年财政拨款收支总预算</w:t>
      </w:r>
      <w:r>
        <w:rPr>
          <w:rFonts w:hint="eastAsia" w:ascii="仿宋" w:hAnsi="仿宋" w:eastAsia="仿宋" w:cs="仿宋"/>
          <w:sz w:val="32"/>
          <w:szCs w:val="32"/>
          <w:highlight w:val="none"/>
          <w:lang w:val="en-US" w:eastAsia="zh-CN"/>
        </w:rPr>
        <w:t>1110.30</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比上年预算数减少</w:t>
      </w:r>
      <w:r>
        <w:rPr>
          <w:rFonts w:hint="eastAsia" w:ascii="仿宋" w:hAnsi="仿宋" w:eastAsia="仿宋" w:cs="仿宋"/>
          <w:sz w:val="32"/>
          <w:szCs w:val="32"/>
          <w:highlight w:val="none"/>
          <w:lang w:val="en-US" w:eastAsia="zh-CN"/>
        </w:rPr>
        <w:t>88.80万元，</w:t>
      </w:r>
      <w:r>
        <w:rPr>
          <w:rFonts w:hint="eastAsia" w:ascii="仿宋" w:hAnsi="仿宋" w:eastAsia="仿宋" w:cs="仿宋"/>
          <w:sz w:val="32"/>
          <w:szCs w:val="32"/>
          <w:highlight w:val="none"/>
        </w:rPr>
        <w:t>其中，收入总计</w:t>
      </w:r>
      <w:r>
        <w:rPr>
          <w:rFonts w:hint="eastAsia" w:ascii="仿宋" w:hAnsi="仿宋" w:eastAsia="仿宋" w:cs="仿宋"/>
          <w:sz w:val="32"/>
          <w:szCs w:val="32"/>
          <w:highlight w:val="none"/>
          <w:lang w:val="en-US" w:eastAsia="zh-CN"/>
        </w:rPr>
        <w:t>555.15</w:t>
      </w:r>
      <w:r>
        <w:rPr>
          <w:rFonts w:hint="eastAsia" w:ascii="仿宋" w:hAnsi="仿宋" w:eastAsia="仿宋" w:cs="仿宋"/>
          <w:sz w:val="32"/>
          <w:szCs w:val="32"/>
          <w:highlight w:val="none"/>
        </w:rPr>
        <w:t>万元，包括一般公共预算本年收入</w:t>
      </w:r>
      <w:r>
        <w:rPr>
          <w:rFonts w:hint="eastAsia" w:ascii="仿宋" w:hAnsi="仿宋" w:eastAsia="仿宋" w:cs="仿宋"/>
          <w:sz w:val="32"/>
          <w:szCs w:val="32"/>
          <w:highlight w:val="none"/>
          <w:lang w:val="en-US" w:eastAsia="zh-CN"/>
        </w:rPr>
        <w:t>555.15</w:t>
      </w:r>
      <w:r>
        <w:rPr>
          <w:rFonts w:hint="eastAsia" w:ascii="仿宋" w:hAnsi="仿宋" w:eastAsia="仿宋" w:cs="仿宋"/>
          <w:sz w:val="32"/>
          <w:szCs w:val="32"/>
          <w:highlight w:val="none"/>
        </w:rPr>
        <w:t>万元、上年结转</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万元，政府性基金预算本年收入</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万元、上年结转</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万元；支出总计</w:t>
      </w:r>
      <w:r>
        <w:rPr>
          <w:rFonts w:hint="eastAsia" w:ascii="仿宋" w:hAnsi="仿宋" w:eastAsia="仿宋" w:cs="仿宋"/>
          <w:sz w:val="32"/>
          <w:szCs w:val="32"/>
          <w:highlight w:val="none"/>
          <w:lang w:val="en-US" w:eastAsia="zh-CN"/>
        </w:rPr>
        <w:t>555.15</w:t>
      </w:r>
      <w:r>
        <w:rPr>
          <w:rFonts w:hint="eastAsia" w:ascii="仿宋" w:hAnsi="仿宋" w:eastAsia="仿宋" w:cs="仿宋"/>
          <w:sz w:val="32"/>
          <w:szCs w:val="32"/>
          <w:highlight w:val="none"/>
        </w:rPr>
        <w:t>万元，包括一般公共服务支出</w:t>
      </w:r>
      <w:r>
        <w:rPr>
          <w:rFonts w:hint="eastAsia" w:ascii="仿宋" w:hAnsi="仿宋" w:eastAsia="仿宋" w:cs="仿宋"/>
          <w:sz w:val="32"/>
          <w:szCs w:val="32"/>
          <w:highlight w:val="none"/>
          <w:lang w:val="en-US" w:eastAsia="zh-CN"/>
        </w:rPr>
        <w:t>410.23</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社会保障和就业支出</w:t>
      </w:r>
      <w:r>
        <w:rPr>
          <w:rFonts w:hint="eastAsia" w:ascii="仿宋" w:hAnsi="仿宋" w:eastAsia="仿宋" w:cs="仿宋"/>
          <w:sz w:val="32"/>
          <w:szCs w:val="32"/>
          <w:highlight w:val="none"/>
          <w:lang w:val="en-US" w:eastAsia="zh-CN"/>
        </w:rPr>
        <w:t>52.02万元、卫生健康支出56.92万元、农林水支出6.00万元、住房保障支出29.99万元</w:t>
      </w:r>
      <w:r>
        <w:rPr>
          <w:rFonts w:hint="eastAsia" w:ascii="仿宋" w:hAnsi="仿宋" w:eastAsia="仿宋" w:cs="仿宋"/>
          <w:sz w:val="32"/>
          <w:szCs w:val="32"/>
          <w:highlight w:val="none"/>
        </w:rPr>
        <w:t>，结转下年</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w:t>
      </w:r>
    </w:p>
    <w:p>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pPr>
        <w:spacing w:line="578" w:lineRule="exact"/>
        <w:ind w:firstLine="640"/>
        <w:jc w:val="left"/>
        <w:rPr>
          <w:rFonts w:ascii="楷体" w:hAnsi="楷体" w:eastAsia="楷体"/>
          <w:sz w:val="32"/>
          <w:szCs w:val="32"/>
          <w:highlight w:val="none"/>
        </w:rPr>
      </w:pPr>
      <w:r>
        <w:rPr>
          <w:rFonts w:hint="eastAsia" w:ascii="楷体" w:hAnsi="楷体" w:eastAsia="楷体"/>
          <w:sz w:val="32"/>
          <w:szCs w:val="32"/>
          <w:highlight w:val="none"/>
        </w:rPr>
        <w:t>（一）一般公共预算当年规模变化情况</w:t>
      </w:r>
    </w:p>
    <w:p>
      <w:pPr>
        <w:spacing w:line="578"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中国人民政治协商会议海南省保亭黎族苗族自治县委员会办公室</w:t>
      </w: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年一般公共预算当年拨款</w:t>
      </w:r>
      <w:r>
        <w:rPr>
          <w:rFonts w:hint="eastAsia" w:ascii="仿宋" w:hAnsi="仿宋" w:eastAsia="仿宋" w:cs="仿宋"/>
          <w:sz w:val="32"/>
          <w:szCs w:val="32"/>
          <w:highlight w:val="none"/>
          <w:lang w:val="en-US" w:eastAsia="zh-CN"/>
        </w:rPr>
        <w:t>555.15</w:t>
      </w:r>
      <w:r>
        <w:rPr>
          <w:rFonts w:hint="eastAsia" w:ascii="仿宋" w:hAnsi="仿宋" w:eastAsia="仿宋" w:cs="仿宋"/>
          <w:sz w:val="32"/>
          <w:szCs w:val="32"/>
          <w:highlight w:val="none"/>
        </w:rPr>
        <w:t>万元，比上年预算数减少</w:t>
      </w:r>
      <w:r>
        <w:rPr>
          <w:rFonts w:hint="eastAsia" w:ascii="仿宋" w:hAnsi="仿宋" w:eastAsia="仿宋" w:cs="仿宋"/>
          <w:sz w:val="32"/>
          <w:szCs w:val="32"/>
          <w:highlight w:val="none"/>
          <w:lang w:val="en-US" w:eastAsia="zh-CN"/>
        </w:rPr>
        <w:t>44.4</w:t>
      </w:r>
      <w:r>
        <w:rPr>
          <w:rFonts w:hint="eastAsia" w:ascii="仿宋" w:hAnsi="仿宋" w:eastAsia="仿宋" w:cs="仿宋"/>
          <w:sz w:val="32"/>
          <w:szCs w:val="32"/>
          <w:highlight w:val="none"/>
        </w:rPr>
        <w:t>万元，主要</w:t>
      </w:r>
      <w:r>
        <w:rPr>
          <w:rFonts w:hint="eastAsia" w:ascii="仿宋" w:hAnsi="仿宋" w:eastAsia="仿宋" w:cs="仿宋"/>
          <w:sz w:val="32"/>
          <w:szCs w:val="32"/>
          <w:highlight w:val="none"/>
          <w:lang w:eastAsia="zh-CN"/>
        </w:rPr>
        <w:t>是工资奖金津补贴减少、基本养老保险减少、职业年金减少、医疗保险减少、住房公积金减少。</w:t>
      </w:r>
    </w:p>
    <w:p>
      <w:pPr>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pPr>
        <w:spacing w:line="578" w:lineRule="exact"/>
        <w:ind w:firstLine="800" w:firstLineChars="25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一般公共服务（类）支出</w:t>
      </w:r>
      <w:r>
        <w:rPr>
          <w:rFonts w:hint="eastAsia" w:ascii="仿宋" w:hAnsi="仿宋" w:eastAsia="仿宋" w:cs="仿宋"/>
          <w:sz w:val="32"/>
          <w:szCs w:val="32"/>
          <w:highlight w:val="none"/>
          <w:lang w:val="en-US" w:eastAsia="zh-CN"/>
        </w:rPr>
        <w:t>410.23</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73.89</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社会保障和就业</w:t>
      </w:r>
      <w:r>
        <w:rPr>
          <w:rFonts w:hint="eastAsia" w:ascii="仿宋" w:hAnsi="仿宋" w:eastAsia="仿宋" w:cs="仿宋"/>
          <w:sz w:val="32"/>
          <w:szCs w:val="32"/>
          <w:highlight w:val="none"/>
        </w:rPr>
        <w:t>（类）支出</w:t>
      </w:r>
      <w:r>
        <w:rPr>
          <w:rFonts w:hint="eastAsia" w:ascii="仿宋" w:hAnsi="仿宋" w:eastAsia="仿宋" w:cs="仿宋"/>
          <w:sz w:val="32"/>
          <w:szCs w:val="32"/>
          <w:highlight w:val="none"/>
          <w:lang w:val="en-US" w:eastAsia="zh-CN"/>
        </w:rPr>
        <w:t>52.02</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9.37</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卫生健康</w:t>
      </w:r>
      <w:r>
        <w:rPr>
          <w:rFonts w:hint="eastAsia" w:ascii="仿宋" w:hAnsi="仿宋" w:eastAsia="仿宋" w:cs="仿宋"/>
          <w:sz w:val="32"/>
          <w:szCs w:val="32"/>
          <w:highlight w:val="none"/>
        </w:rPr>
        <w:t>（类）支出</w:t>
      </w:r>
      <w:r>
        <w:rPr>
          <w:rFonts w:hint="eastAsia" w:ascii="仿宋" w:hAnsi="仿宋" w:eastAsia="仿宋" w:cs="仿宋"/>
          <w:sz w:val="32"/>
          <w:szCs w:val="32"/>
          <w:highlight w:val="none"/>
          <w:lang w:val="en-US" w:eastAsia="zh-CN"/>
        </w:rPr>
        <w:t>56.92</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10.25</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农林水</w:t>
      </w:r>
      <w:r>
        <w:rPr>
          <w:rFonts w:hint="eastAsia" w:ascii="仿宋" w:hAnsi="仿宋" w:eastAsia="仿宋" w:cs="仿宋"/>
          <w:sz w:val="32"/>
          <w:szCs w:val="32"/>
          <w:highlight w:val="none"/>
        </w:rPr>
        <w:t>（类）支出</w:t>
      </w:r>
      <w:r>
        <w:rPr>
          <w:rFonts w:hint="eastAsia" w:ascii="仿宋" w:hAnsi="仿宋" w:eastAsia="仿宋" w:cs="仿宋"/>
          <w:sz w:val="32"/>
          <w:szCs w:val="32"/>
          <w:highlight w:val="none"/>
          <w:lang w:val="en-US" w:eastAsia="zh-CN"/>
        </w:rPr>
        <w:t>6.00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1.08</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住房保障</w:t>
      </w:r>
      <w:r>
        <w:rPr>
          <w:rFonts w:hint="eastAsia" w:ascii="仿宋" w:hAnsi="仿宋" w:eastAsia="仿宋" w:cs="仿宋"/>
          <w:sz w:val="32"/>
          <w:szCs w:val="32"/>
          <w:highlight w:val="none"/>
        </w:rPr>
        <w:t>（类）支出</w:t>
      </w:r>
      <w:r>
        <w:rPr>
          <w:rFonts w:hint="eastAsia" w:ascii="仿宋" w:hAnsi="仿宋" w:eastAsia="仿宋" w:cs="仿宋"/>
          <w:sz w:val="32"/>
          <w:szCs w:val="32"/>
          <w:highlight w:val="none"/>
          <w:lang w:val="en-US" w:eastAsia="zh-CN"/>
        </w:rPr>
        <w:t>29.99</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5.40</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p>
    <w:p>
      <w:pPr>
        <w:numPr>
          <w:ilvl w:val="0"/>
          <w:numId w:val="4"/>
        </w:numPr>
        <w:spacing w:line="560" w:lineRule="exact"/>
        <w:ind w:firstLine="640"/>
        <w:jc w:val="left"/>
        <w:rPr>
          <w:rFonts w:hint="eastAsia" w:ascii="楷体" w:hAnsi="楷体" w:eastAsia="楷体"/>
          <w:sz w:val="32"/>
          <w:szCs w:val="32"/>
          <w:u w:val="none"/>
        </w:rPr>
      </w:pPr>
      <w:r>
        <w:rPr>
          <w:rFonts w:hint="eastAsia" w:ascii="楷体" w:hAnsi="楷体" w:eastAsia="楷体"/>
          <w:sz w:val="32"/>
          <w:szCs w:val="32"/>
          <w:u w:val="none"/>
        </w:rPr>
        <w:t>一般公共预算当年拨款具体使用情况</w:t>
      </w:r>
    </w:p>
    <w:p>
      <w:pPr>
        <w:spacing w:line="578" w:lineRule="exact"/>
        <w:ind w:firstLine="640" w:firstLineChars="200"/>
        <w:rPr>
          <w:rFonts w:hint="eastAsia" w:ascii="仿宋_GB2312" w:hAnsi="黑体" w:eastAsia="仿宋_GB2312"/>
          <w:sz w:val="32"/>
          <w:szCs w:val="32"/>
          <w:highlight w:val="none"/>
          <w:lang w:eastAsia="zh-CN"/>
        </w:rPr>
      </w:pPr>
      <w:r>
        <w:rPr>
          <w:rFonts w:hint="eastAsia" w:ascii="仿宋" w:hAnsi="仿宋" w:eastAsia="仿宋" w:cs="仿宋"/>
          <w:sz w:val="32"/>
          <w:szCs w:val="32"/>
          <w:highlight w:val="none"/>
        </w:rPr>
        <w:t>1.一般公共服务（类）</w:t>
      </w:r>
      <w:r>
        <w:rPr>
          <w:rFonts w:hint="eastAsia" w:ascii="仿宋" w:hAnsi="仿宋" w:eastAsia="仿宋" w:cs="仿宋"/>
          <w:sz w:val="32"/>
          <w:szCs w:val="32"/>
          <w:highlight w:val="none"/>
          <w:lang w:eastAsia="zh-CN"/>
        </w:rPr>
        <w:t>政协事务</w:t>
      </w:r>
      <w:r>
        <w:rPr>
          <w:rFonts w:hint="eastAsia" w:ascii="仿宋" w:hAnsi="仿宋" w:eastAsia="仿宋" w:cs="仿宋"/>
          <w:sz w:val="32"/>
          <w:szCs w:val="32"/>
          <w:highlight w:val="none"/>
        </w:rPr>
        <w:t>（款）行政运行（项）</w:t>
      </w: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年预算数为</w:t>
      </w:r>
      <w:r>
        <w:rPr>
          <w:rFonts w:hint="eastAsia" w:ascii="仿宋" w:hAnsi="仿宋" w:eastAsia="仿宋" w:cs="仿宋"/>
          <w:sz w:val="32"/>
          <w:szCs w:val="32"/>
          <w:highlight w:val="none"/>
          <w:lang w:val="en-US" w:eastAsia="zh-CN"/>
        </w:rPr>
        <w:t>315.02</w:t>
      </w:r>
      <w:r>
        <w:rPr>
          <w:rFonts w:hint="eastAsia" w:ascii="仿宋" w:hAnsi="仿宋" w:eastAsia="仿宋" w:cs="仿宋"/>
          <w:sz w:val="32"/>
          <w:szCs w:val="32"/>
          <w:highlight w:val="none"/>
        </w:rPr>
        <w:t>万元，比上年预算数减少</w:t>
      </w:r>
      <w:r>
        <w:rPr>
          <w:rFonts w:hint="eastAsia" w:ascii="仿宋" w:hAnsi="仿宋" w:eastAsia="仿宋" w:cs="仿宋"/>
          <w:sz w:val="32"/>
          <w:szCs w:val="32"/>
          <w:highlight w:val="none"/>
          <w:lang w:val="en-US" w:eastAsia="zh-CN"/>
        </w:rPr>
        <w:t>0.6</w:t>
      </w:r>
      <w:r>
        <w:rPr>
          <w:rFonts w:hint="eastAsia" w:ascii="仿宋" w:hAnsi="仿宋" w:eastAsia="仿宋" w:cs="仿宋"/>
          <w:sz w:val="32"/>
          <w:szCs w:val="32"/>
          <w:highlight w:val="none"/>
        </w:rPr>
        <w:t>万元，主要是</w:t>
      </w:r>
      <w:r>
        <w:rPr>
          <w:rFonts w:hint="eastAsia" w:ascii="仿宋" w:hAnsi="仿宋" w:eastAsia="仿宋" w:cs="仿宋"/>
          <w:sz w:val="32"/>
          <w:szCs w:val="32"/>
          <w:highlight w:val="none"/>
          <w:lang w:eastAsia="zh-CN"/>
        </w:rPr>
        <w:t>工资奖金津补贴减少。</w:t>
      </w:r>
    </w:p>
    <w:p>
      <w:pPr>
        <w:spacing w:line="578" w:lineRule="exact"/>
        <w:ind w:firstLine="640" w:firstLineChars="200"/>
        <w:rPr>
          <w:rFonts w:hint="eastAsia" w:ascii="仿宋" w:hAnsi="仿宋" w:eastAsia="仿宋_GB2312" w:cs="仿宋"/>
          <w:color w:val="auto"/>
          <w:sz w:val="32"/>
          <w:szCs w:val="32"/>
          <w:highlight w:val="none"/>
          <w:lang w:eastAsia="zh-CN"/>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 一般公共服务（类）</w:t>
      </w:r>
      <w:r>
        <w:rPr>
          <w:rFonts w:hint="eastAsia" w:ascii="仿宋" w:hAnsi="仿宋" w:eastAsia="仿宋" w:cs="仿宋"/>
          <w:sz w:val="32"/>
          <w:szCs w:val="32"/>
          <w:highlight w:val="none"/>
          <w:lang w:eastAsia="zh-CN"/>
        </w:rPr>
        <w:t>政协事务</w:t>
      </w:r>
      <w:r>
        <w:rPr>
          <w:rFonts w:hint="eastAsia" w:ascii="仿宋" w:hAnsi="仿宋" w:eastAsia="仿宋" w:cs="仿宋"/>
          <w:sz w:val="32"/>
          <w:szCs w:val="32"/>
          <w:highlight w:val="none"/>
        </w:rPr>
        <w:t>（款）</w:t>
      </w:r>
      <w:r>
        <w:rPr>
          <w:rFonts w:hint="eastAsia" w:ascii="仿宋" w:hAnsi="仿宋" w:eastAsia="仿宋" w:cs="仿宋"/>
          <w:sz w:val="32"/>
          <w:szCs w:val="32"/>
          <w:highlight w:val="none"/>
          <w:lang w:eastAsia="zh-CN"/>
        </w:rPr>
        <w:t>其他政协事务支出</w:t>
      </w:r>
      <w:r>
        <w:rPr>
          <w:rFonts w:hint="eastAsia" w:ascii="仿宋" w:hAnsi="仿宋" w:eastAsia="仿宋" w:cs="仿宋"/>
          <w:sz w:val="32"/>
          <w:szCs w:val="32"/>
          <w:highlight w:val="none"/>
        </w:rPr>
        <w:t>（项）</w:t>
      </w: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年预算数为</w:t>
      </w:r>
      <w:r>
        <w:rPr>
          <w:rFonts w:hint="eastAsia" w:ascii="仿宋" w:hAnsi="仿宋" w:eastAsia="仿宋" w:cs="仿宋"/>
          <w:sz w:val="32"/>
          <w:szCs w:val="32"/>
          <w:highlight w:val="none"/>
          <w:lang w:val="en-US" w:eastAsia="zh-CN"/>
        </w:rPr>
        <w:t>95.21</w:t>
      </w:r>
      <w:r>
        <w:rPr>
          <w:rFonts w:hint="eastAsia" w:ascii="仿宋" w:hAnsi="仿宋" w:eastAsia="仿宋" w:cs="仿宋"/>
          <w:sz w:val="32"/>
          <w:szCs w:val="32"/>
          <w:highlight w:val="none"/>
        </w:rPr>
        <w:t>万元，比上年预算数</w:t>
      </w:r>
      <w:r>
        <w:rPr>
          <w:rFonts w:hint="eastAsia" w:ascii="仿宋" w:hAnsi="仿宋" w:eastAsia="仿宋" w:cs="仿宋"/>
          <w:sz w:val="32"/>
          <w:szCs w:val="32"/>
          <w:highlight w:val="none"/>
          <w:lang w:eastAsia="zh-CN"/>
        </w:rPr>
        <w:t>减少</w:t>
      </w:r>
      <w:r>
        <w:rPr>
          <w:rFonts w:hint="eastAsia" w:ascii="仿宋" w:hAnsi="仿宋" w:eastAsia="仿宋" w:cs="仿宋"/>
          <w:sz w:val="32"/>
          <w:szCs w:val="32"/>
          <w:highlight w:val="none"/>
          <w:lang w:val="en-US" w:eastAsia="zh-CN"/>
        </w:rPr>
        <w:t>3.4</w:t>
      </w:r>
      <w:r>
        <w:rPr>
          <w:rFonts w:hint="eastAsia" w:ascii="仿宋" w:hAnsi="仿宋" w:eastAsia="仿宋" w:cs="仿宋"/>
          <w:sz w:val="32"/>
          <w:szCs w:val="32"/>
          <w:highlight w:val="none"/>
        </w:rPr>
        <w:t>万元，</w:t>
      </w:r>
      <w:r>
        <w:rPr>
          <w:rFonts w:hint="eastAsia" w:ascii="仿宋" w:hAnsi="仿宋" w:eastAsia="仿宋" w:cs="仿宋"/>
          <w:color w:val="auto"/>
          <w:sz w:val="32"/>
          <w:szCs w:val="32"/>
          <w:highlight w:val="none"/>
        </w:rPr>
        <w:t>主要是</w:t>
      </w:r>
      <w:r>
        <w:rPr>
          <w:rFonts w:hint="eastAsia" w:ascii="仿宋" w:hAnsi="仿宋" w:eastAsia="仿宋" w:cs="仿宋"/>
          <w:color w:val="auto"/>
          <w:sz w:val="32"/>
          <w:szCs w:val="32"/>
          <w:highlight w:val="none"/>
          <w:lang w:eastAsia="zh-CN"/>
        </w:rPr>
        <w:t>按照规定</w:t>
      </w:r>
      <w:r>
        <w:rPr>
          <w:rFonts w:hint="eastAsia" w:ascii="仿宋_GB2312" w:hAnsi="黑体" w:eastAsia="仿宋_GB2312"/>
          <w:color w:val="auto"/>
          <w:sz w:val="32"/>
          <w:szCs w:val="32"/>
          <w:highlight w:val="none"/>
        </w:rPr>
        <w:t>厉行节约</w:t>
      </w:r>
      <w:r>
        <w:rPr>
          <w:rFonts w:hint="eastAsia" w:ascii="仿宋_GB2312" w:hAnsi="黑体" w:eastAsia="仿宋_GB2312"/>
          <w:color w:val="auto"/>
          <w:sz w:val="32"/>
          <w:szCs w:val="32"/>
          <w:highlight w:val="none"/>
          <w:lang w:eastAsia="zh-CN"/>
        </w:rPr>
        <w:t>。</w:t>
      </w:r>
    </w:p>
    <w:p>
      <w:pPr>
        <w:spacing w:line="578" w:lineRule="exact"/>
        <w:ind w:firstLine="640" w:firstLineChars="200"/>
        <w:rPr>
          <w:rFonts w:hint="eastAsia" w:ascii="仿宋" w:hAnsi="仿宋" w:eastAsia="仿宋_GB2312" w:cs="仿宋"/>
          <w:sz w:val="32"/>
          <w:szCs w:val="32"/>
          <w:highlight w:val="none"/>
          <w:lang w:eastAsia="zh-CN"/>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社会保障和就业支出</w:t>
      </w:r>
      <w:r>
        <w:rPr>
          <w:rFonts w:hint="eastAsia" w:ascii="仿宋" w:hAnsi="仿宋" w:eastAsia="仿宋" w:cs="仿宋"/>
          <w:sz w:val="32"/>
          <w:szCs w:val="32"/>
          <w:highlight w:val="none"/>
        </w:rPr>
        <w:t>（类）</w:t>
      </w:r>
      <w:r>
        <w:rPr>
          <w:rFonts w:hint="eastAsia" w:ascii="仿宋" w:hAnsi="仿宋" w:eastAsia="仿宋" w:cs="仿宋"/>
          <w:sz w:val="32"/>
          <w:szCs w:val="32"/>
          <w:highlight w:val="none"/>
          <w:lang w:eastAsia="zh-CN"/>
        </w:rPr>
        <w:t>行政事业单位养老支出</w:t>
      </w:r>
      <w:r>
        <w:rPr>
          <w:rFonts w:hint="eastAsia" w:ascii="仿宋" w:hAnsi="仿宋" w:eastAsia="仿宋" w:cs="仿宋"/>
          <w:sz w:val="32"/>
          <w:szCs w:val="32"/>
          <w:highlight w:val="none"/>
        </w:rPr>
        <w:t>（款）</w:t>
      </w:r>
      <w:r>
        <w:rPr>
          <w:rFonts w:hint="eastAsia" w:ascii="仿宋" w:hAnsi="仿宋" w:eastAsia="仿宋" w:cs="仿宋"/>
          <w:sz w:val="32"/>
          <w:szCs w:val="32"/>
          <w:highlight w:val="none"/>
          <w:lang w:eastAsia="zh-CN"/>
        </w:rPr>
        <w:t>机关事业单位基本养老保险缴费支出</w:t>
      </w:r>
      <w:r>
        <w:rPr>
          <w:rFonts w:hint="eastAsia" w:ascii="仿宋" w:hAnsi="仿宋" w:eastAsia="仿宋" w:cs="仿宋"/>
          <w:sz w:val="32"/>
          <w:szCs w:val="32"/>
          <w:highlight w:val="none"/>
        </w:rPr>
        <w:t>（项）</w:t>
      </w: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年预算数为</w:t>
      </w:r>
      <w:r>
        <w:rPr>
          <w:rFonts w:hint="eastAsia" w:ascii="仿宋" w:hAnsi="仿宋" w:eastAsia="仿宋" w:cs="仿宋"/>
          <w:sz w:val="32"/>
          <w:szCs w:val="32"/>
          <w:highlight w:val="none"/>
          <w:lang w:val="en-US" w:eastAsia="zh-CN"/>
        </w:rPr>
        <w:t>34.68</w:t>
      </w:r>
      <w:r>
        <w:rPr>
          <w:rFonts w:hint="eastAsia" w:ascii="仿宋" w:hAnsi="仿宋" w:eastAsia="仿宋" w:cs="仿宋"/>
          <w:sz w:val="32"/>
          <w:szCs w:val="32"/>
          <w:highlight w:val="none"/>
        </w:rPr>
        <w:t>万元，比上年预算数</w:t>
      </w:r>
      <w:r>
        <w:rPr>
          <w:rFonts w:hint="eastAsia" w:ascii="仿宋" w:hAnsi="仿宋" w:eastAsia="仿宋" w:cs="仿宋"/>
          <w:sz w:val="32"/>
          <w:szCs w:val="32"/>
          <w:highlight w:val="none"/>
          <w:lang w:eastAsia="zh-CN"/>
        </w:rPr>
        <w:t>增加</w:t>
      </w:r>
      <w:r>
        <w:rPr>
          <w:rFonts w:hint="eastAsia" w:ascii="仿宋" w:hAnsi="仿宋" w:eastAsia="仿宋" w:cs="仿宋"/>
          <w:sz w:val="32"/>
          <w:szCs w:val="32"/>
          <w:highlight w:val="none"/>
          <w:lang w:val="en-US" w:eastAsia="zh-CN"/>
        </w:rPr>
        <w:t>1.4</w:t>
      </w:r>
      <w:r>
        <w:rPr>
          <w:rFonts w:hint="eastAsia" w:ascii="仿宋" w:hAnsi="仿宋" w:eastAsia="仿宋" w:cs="仿宋"/>
          <w:sz w:val="32"/>
          <w:szCs w:val="32"/>
          <w:highlight w:val="none"/>
        </w:rPr>
        <w:t>万元，主要是</w:t>
      </w:r>
      <w:r>
        <w:rPr>
          <w:rFonts w:hint="eastAsia" w:ascii="仿宋" w:hAnsi="仿宋" w:eastAsia="仿宋" w:cs="仿宋"/>
          <w:sz w:val="32"/>
          <w:szCs w:val="32"/>
          <w:highlight w:val="none"/>
          <w:lang w:eastAsia="zh-CN"/>
        </w:rPr>
        <w:t>人员人员晋升，养老保险缴费增加</w:t>
      </w:r>
      <w:r>
        <w:rPr>
          <w:rFonts w:hint="eastAsia" w:ascii="仿宋_GB2312" w:hAnsi="黑体" w:eastAsia="仿宋_GB2312"/>
          <w:sz w:val="32"/>
          <w:szCs w:val="32"/>
          <w:highlight w:val="none"/>
          <w:lang w:eastAsia="zh-CN"/>
        </w:rPr>
        <w:t>。</w:t>
      </w:r>
    </w:p>
    <w:p>
      <w:pPr>
        <w:spacing w:line="578" w:lineRule="exact"/>
        <w:ind w:firstLine="640" w:firstLineChars="200"/>
        <w:rPr>
          <w:rFonts w:hint="eastAsia" w:ascii="仿宋" w:hAnsi="仿宋" w:eastAsia="仿宋_GB2312" w:cs="仿宋"/>
          <w:sz w:val="32"/>
          <w:szCs w:val="32"/>
          <w:highlight w:val="none"/>
          <w:lang w:eastAsia="zh-CN"/>
        </w:rPr>
      </w:pP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社会保障和就业支出</w:t>
      </w:r>
      <w:r>
        <w:rPr>
          <w:rFonts w:hint="eastAsia" w:ascii="仿宋" w:hAnsi="仿宋" w:eastAsia="仿宋" w:cs="仿宋"/>
          <w:sz w:val="32"/>
          <w:szCs w:val="32"/>
          <w:highlight w:val="none"/>
        </w:rPr>
        <w:t>（类）</w:t>
      </w:r>
      <w:r>
        <w:rPr>
          <w:rFonts w:hint="eastAsia" w:ascii="仿宋" w:hAnsi="仿宋" w:eastAsia="仿宋" w:cs="仿宋"/>
          <w:sz w:val="32"/>
          <w:szCs w:val="32"/>
          <w:highlight w:val="none"/>
          <w:lang w:eastAsia="zh-CN"/>
        </w:rPr>
        <w:t>行政事业单位养老支出</w:t>
      </w:r>
      <w:r>
        <w:rPr>
          <w:rFonts w:hint="eastAsia" w:ascii="仿宋" w:hAnsi="仿宋" w:eastAsia="仿宋" w:cs="仿宋"/>
          <w:sz w:val="32"/>
          <w:szCs w:val="32"/>
          <w:highlight w:val="none"/>
        </w:rPr>
        <w:t>（款）</w:t>
      </w:r>
      <w:r>
        <w:rPr>
          <w:rFonts w:hint="eastAsia" w:ascii="仿宋" w:hAnsi="仿宋" w:eastAsia="仿宋" w:cs="仿宋"/>
          <w:sz w:val="32"/>
          <w:szCs w:val="32"/>
          <w:highlight w:val="none"/>
          <w:lang w:eastAsia="zh-CN"/>
        </w:rPr>
        <w:t>机关事业单位职业年金缴费支出</w:t>
      </w:r>
      <w:r>
        <w:rPr>
          <w:rFonts w:hint="eastAsia" w:ascii="仿宋" w:hAnsi="仿宋" w:eastAsia="仿宋" w:cs="仿宋"/>
          <w:sz w:val="32"/>
          <w:szCs w:val="32"/>
          <w:highlight w:val="none"/>
        </w:rPr>
        <w:t>（项）</w:t>
      </w: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年预算数为</w:t>
      </w:r>
      <w:r>
        <w:rPr>
          <w:rFonts w:hint="eastAsia" w:ascii="仿宋" w:hAnsi="仿宋" w:eastAsia="仿宋" w:cs="仿宋"/>
          <w:sz w:val="32"/>
          <w:szCs w:val="32"/>
          <w:highlight w:val="none"/>
          <w:lang w:val="en-US" w:eastAsia="zh-CN"/>
        </w:rPr>
        <w:t>17.34</w:t>
      </w:r>
      <w:r>
        <w:rPr>
          <w:rFonts w:hint="eastAsia" w:ascii="仿宋" w:hAnsi="仿宋" w:eastAsia="仿宋" w:cs="仿宋"/>
          <w:sz w:val="32"/>
          <w:szCs w:val="32"/>
          <w:highlight w:val="none"/>
        </w:rPr>
        <w:t>万元，比上年预算数</w:t>
      </w:r>
      <w:r>
        <w:rPr>
          <w:rFonts w:hint="eastAsia" w:ascii="仿宋" w:hAnsi="仿宋" w:eastAsia="仿宋" w:cs="仿宋"/>
          <w:sz w:val="32"/>
          <w:szCs w:val="32"/>
          <w:highlight w:val="none"/>
          <w:lang w:eastAsia="zh-CN"/>
        </w:rPr>
        <w:t>增加</w:t>
      </w:r>
      <w:r>
        <w:rPr>
          <w:rFonts w:hint="eastAsia" w:ascii="仿宋" w:hAnsi="仿宋" w:eastAsia="仿宋" w:cs="仿宋"/>
          <w:sz w:val="32"/>
          <w:szCs w:val="32"/>
          <w:highlight w:val="none"/>
          <w:lang w:val="en-US" w:eastAsia="zh-CN"/>
        </w:rPr>
        <w:t>0.7</w:t>
      </w:r>
      <w:r>
        <w:rPr>
          <w:rFonts w:hint="eastAsia" w:ascii="仿宋" w:hAnsi="仿宋" w:eastAsia="仿宋" w:cs="仿宋"/>
          <w:sz w:val="32"/>
          <w:szCs w:val="32"/>
          <w:highlight w:val="none"/>
        </w:rPr>
        <w:t>万元，主要是</w:t>
      </w:r>
      <w:r>
        <w:rPr>
          <w:rFonts w:hint="eastAsia" w:ascii="仿宋" w:hAnsi="仿宋" w:eastAsia="仿宋" w:cs="仿宋"/>
          <w:sz w:val="32"/>
          <w:szCs w:val="32"/>
          <w:highlight w:val="none"/>
          <w:lang w:eastAsia="zh-CN"/>
        </w:rPr>
        <w:t>人员人员晋升，职业年金缴费增加</w:t>
      </w:r>
      <w:r>
        <w:rPr>
          <w:rFonts w:hint="eastAsia" w:ascii="仿宋_GB2312" w:hAnsi="黑体" w:eastAsia="仿宋_GB2312"/>
          <w:sz w:val="32"/>
          <w:szCs w:val="32"/>
          <w:highlight w:val="none"/>
          <w:lang w:eastAsia="zh-CN"/>
        </w:rPr>
        <w:t>。</w:t>
      </w:r>
    </w:p>
    <w:p>
      <w:pPr>
        <w:spacing w:line="578" w:lineRule="exact"/>
        <w:ind w:firstLine="640" w:firstLineChars="200"/>
        <w:rPr>
          <w:rFonts w:hint="eastAsia" w:ascii="仿宋" w:hAnsi="仿宋" w:eastAsia="仿宋_GB2312" w:cs="仿宋"/>
          <w:sz w:val="32"/>
          <w:szCs w:val="32"/>
          <w:highlight w:val="none"/>
          <w:lang w:eastAsia="zh-CN"/>
        </w:rPr>
      </w:pP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卫生健康支出</w:t>
      </w:r>
      <w:r>
        <w:rPr>
          <w:rFonts w:hint="eastAsia" w:ascii="仿宋" w:hAnsi="仿宋" w:eastAsia="仿宋" w:cs="仿宋"/>
          <w:sz w:val="32"/>
          <w:szCs w:val="32"/>
          <w:highlight w:val="none"/>
        </w:rPr>
        <w:t>（类）</w:t>
      </w:r>
      <w:r>
        <w:rPr>
          <w:rFonts w:hint="eastAsia" w:ascii="仿宋" w:hAnsi="仿宋" w:eastAsia="仿宋" w:cs="仿宋"/>
          <w:sz w:val="32"/>
          <w:szCs w:val="32"/>
          <w:highlight w:val="none"/>
          <w:lang w:eastAsia="zh-CN"/>
        </w:rPr>
        <w:t>行政事业单位医疗</w:t>
      </w:r>
      <w:r>
        <w:rPr>
          <w:rFonts w:hint="eastAsia" w:ascii="仿宋" w:hAnsi="仿宋" w:eastAsia="仿宋" w:cs="仿宋"/>
          <w:sz w:val="32"/>
          <w:szCs w:val="32"/>
          <w:highlight w:val="none"/>
        </w:rPr>
        <w:t>（款）</w:t>
      </w:r>
      <w:r>
        <w:rPr>
          <w:rFonts w:hint="eastAsia" w:ascii="仿宋" w:hAnsi="仿宋" w:eastAsia="仿宋" w:cs="仿宋"/>
          <w:sz w:val="32"/>
          <w:szCs w:val="32"/>
          <w:highlight w:val="none"/>
          <w:lang w:eastAsia="zh-CN"/>
        </w:rPr>
        <w:t>行政单位医疗</w:t>
      </w:r>
      <w:r>
        <w:rPr>
          <w:rFonts w:hint="eastAsia" w:ascii="仿宋" w:hAnsi="仿宋" w:eastAsia="仿宋" w:cs="仿宋"/>
          <w:sz w:val="32"/>
          <w:szCs w:val="32"/>
          <w:highlight w:val="none"/>
        </w:rPr>
        <w:t>（项）</w:t>
      </w: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年预算数为</w:t>
      </w:r>
      <w:r>
        <w:rPr>
          <w:rFonts w:hint="eastAsia" w:ascii="仿宋" w:hAnsi="仿宋" w:eastAsia="仿宋" w:cs="仿宋"/>
          <w:sz w:val="32"/>
          <w:szCs w:val="32"/>
          <w:highlight w:val="none"/>
          <w:lang w:val="en-US" w:eastAsia="zh-CN"/>
        </w:rPr>
        <w:t>12.17</w:t>
      </w:r>
      <w:r>
        <w:rPr>
          <w:rFonts w:hint="eastAsia" w:ascii="仿宋" w:hAnsi="仿宋" w:eastAsia="仿宋" w:cs="仿宋"/>
          <w:sz w:val="32"/>
          <w:szCs w:val="32"/>
          <w:highlight w:val="none"/>
        </w:rPr>
        <w:t>万元，比上年预算数</w:t>
      </w:r>
      <w:r>
        <w:rPr>
          <w:rFonts w:hint="eastAsia" w:ascii="仿宋" w:hAnsi="仿宋" w:eastAsia="仿宋" w:cs="仿宋"/>
          <w:sz w:val="32"/>
          <w:szCs w:val="32"/>
          <w:highlight w:val="none"/>
          <w:lang w:eastAsia="zh-CN"/>
        </w:rPr>
        <w:t>增加</w:t>
      </w:r>
      <w:r>
        <w:rPr>
          <w:rFonts w:hint="eastAsia" w:ascii="仿宋" w:hAnsi="仿宋" w:eastAsia="仿宋" w:cs="仿宋"/>
          <w:sz w:val="32"/>
          <w:szCs w:val="32"/>
          <w:highlight w:val="none"/>
          <w:lang w:val="en-US" w:eastAsia="zh-CN"/>
        </w:rPr>
        <w:t>0.3</w:t>
      </w:r>
      <w:r>
        <w:rPr>
          <w:rFonts w:hint="eastAsia" w:ascii="仿宋" w:hAnsi="仿宋" w:eastAsia="仿宋" w:cs="仿宋"/>
          <w:sz w:val="32"/>
          <w:szCs w:val="32"/>
          <w:highlight w:val="none"/>
        </w:rPr>
        <w:t>万元，主要是</w:t>
      </w:r>
      <w:r>
        <w:rPr>
          <w:rFonts w:hint="eastAsia" w:ascii="仿宋" w:hAnsi="仿宋" w:eastAsia="仿宋" w:cs="仿宋"/>
          <w:sz w:val="32"/>
          <w:szCs w:val="32"/>
          <w:highlight w:val="none"/>
          <w:lang w:eastAsia="zh-CN"/>
        </w:rPr>
        <w:t>人员人员晋升，医疗保险缴费增加</w:t>
      </w:r>
      <w:r>
        <w:rPr>
          <w:rFonts w:hint="eastAsia" w:ascii="仿宋_GB2312" w:hAnsi="黑体" w:eastAsia="仿宋_GB2312"/>
          <w:sz w:val="32"/>
          <w:szCs w:val="32"/>
          <w:highlight w:val="none"/>
          <w:lang w:eastAsia="zh-CN"/>
        </w:rPr>
        <w:t>。</w:t>
      </w:r>
    </w:p>
    <w:p>
      <w:pPr>
        <w:spacing w:line="578" w:lineRule="exact"/>
        <w:ind w:firstLine="640" w:firstLineChars="200"/>
        <w:rPr>
          <w:rFonts w:hint="eastAsia" w:ascii="仿宋" w:hAnsi="仿宋" w:eastAsia="仿宋_GB2312" w:cs="仿宋"/>
          <w:sz w:val="32"/>
          <w:szCs w:val="32"/>
          <w:highlight w:val="none"/>
          <w:lang w:eastAsia="zh-CN"/>
        </w:rPr>
      </w:pP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卫生健康支出</w:t>
      </w:r>
      <w:r>
        <w:rPr>
          <w:rFonts w:hint="eastAsia" w:ascii="仿宋" w:hAnsi="仿宋" w:eastAsia="仿宋" w:cs="仿宋"/>
          <w:sz w:val="32"/>
          <w:szCs w:val="32"/>
          <w:highlight w:val="none"/>
        </w:rPr>
        <w:t>（类）</w:t>
      </w:r>
      <w:r>
        <w:rPr>
          <w:rFonts w:hint="eastAsia" w:ascii="仿宋" w:hAnsi="仿宋" w:eastAsia="仿宋" w:cs="仿宋"/>
          <w:sz w:val="32"/>
          <w:szCs w:val="32"/>
          <w:highlight w:val="none"/>
          <w:lang w:eastAsia="zh-CN"/>
        </w:rPr>
        <w:t>行政事业单位医疗</w:t>
      </w:r>
      <w:r>
        <w:rPr>
          <w:rFonts w:hint="eastAsia" w:ascii="仿宋" w:hAnsi="仿宋" w:eastAsia="仿宋" w:cs="仿宋"/>
          <w:sz w:val="32"/>
          <w:szCs w:val="32"/>
          <w:highlight w:val="none"/>
        </w:rPr>
        <w:t>（款）</w:t>
      </w:r>
      <w:r>
        <w:rPr>
          <w:rFonts w:hint="eastAsia" w:ascii="仿宋" w:hAnsi="仿宋" w:eastAsia="仿宋" w:cs="仿宋"/>
          <w:sz w:val="32"/>
          <w:szCs w:val="32"/>
          <w:highlight w:val="none"/>
          <w:lang w:eastAsia="zh-CN"/>
        </w:rPr>
        <w:t>公务员医疗补助</w:t>
      </w:r>
      <w:r>
        <w:rPr>
          <w:rFonts w:hint="eastAsia" w:ascii="仿宋" w:hAnsi="仿宋" w:eastAsia="仿宋" w:cs="仿宋"/>
          <w:sz w:val="32"/>
          <w:szCs w:val="32"/>
          <w:highlight w:val="none"/>
        </w:rPr>
        <w:t>（项）</w:t>
      </w: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年预算数为</w:t>
      </w:r>
      <w:r>
        <w:rPr>
          <w:rFonts w:hint="eastAsia" w:ascii="仿宋" w:hAnsi="仿宋" w:eastAsia="仿宋" w:cs="仿宋"/>
          <w:sz w:val="32"/>
          <w:szCs w:val="32"/>
          <w:highlight w:val="none"/>
          <w:lang w:val="en-US" w:eastAsia="zh-CN"/>
        </w:rPr>
        <w:t>44.76</w:t>
      </w:r>
      <w:r>
        <w:rPr>
          <w:rFonts w:hint="eastAsia" w:ascii="仿宋" w:hAnsi="仿宋" w:eastAsia="仿宋" w:cs="仿宋"/>
          <w:sz w:val="32"/>
          <w:szCs w:val="32"/>
          <w:highlight w:val="none"/>
        </w:rPr>
        <w:t>万元，比上年预算数</w:t>
      </w:r>
      <w:r>
        <w:rPr>
          <w:rFonts w:hint="eastAsia" w:ascii="仿宋" w:hAnsi="仿宋" w:eastAsia="仿宋" w:cs="仿宋"/>
          <w:sz w:val="32"/>
          <w:szCs w:val="32"/>
          <w:highlight w:val="none"/>
          <w:lang w:eastAsia="zh-CN"/>
        </w:rPr>
        <w:t>减少</w:t>
      </w:r>
      <w:r>
        <w:rPr>
          <w:rFonts w:hint="eastAsia" w:ascii="仿宋" w:hAnsi="仿宋" w:eastAsia="仿宋" w:cs="仿宋"/>
          <w:sz w:val="32"/>
          <w:szCs w:val="32"/>
          <w:highlight w:val="none"/>
          <w:lang w:val="en-US" w:eastAsia="zh-CN"/>
        </w:rPr>
        <w:t>2.04</w:t>
      </w:r>
      <w:r>
        <w:rPr>
          <w:rFonts w:hint="eastAsia" w:ascii="仿宋" w:hAnsi="仿宋" w:eastAsia="仿宋" w:cs="仿宋"/>
          <w:sz w:val="32"/>
          <w:szCs w:val="32"/>
          <w:highlight w:val="none"/>
        </w:rPr>
        <w:t>万元，主要是</w:t>
      </w:r>
      <w:r>
        <w:rPr>
          <w:rFonts w:hint="eastAsia" w:ascii="仿宋" w:hAnsi="仿宋" w:eastAsia="仿宋" w:cs="仿宋"/>
          <w:sz w:val="32"/>
          <w:szCs w:val="32"/>
          <w:highlight w:val="none"/>
          <w:lang w:eastAsia="zh-CN"/>
        </w:rPr>
        <w:t>工资发放基数减少，公务员医疗补助缴费减少</w:t>
      </w:r>
      <w:r>
        <w:rPr>
          <w:rFonts w:hint="eastAsia" w:ascii="仿宋_GB2312" w:hAnsi="黑体" w:eastAsia="仿宋_GB2312"/>
          <w:sz w:val="32"/>
          <w:szCs w:val="32"/>
          <w:highlight w:val="none"/>
          <w:lang w:eastAsia="zh-CN"/>
        </w:rPr>
        <w:t>。</w:t>
      </w:r>
    </w:p>
    <w:p>
      <w:pPr>
        <w:spacing w:line="578" w:lineRule="exact"/>
        <w:ind w:firstLine="640" w:firstLineChars="200"/>
        <w:rPr>
          <w:rFonts w:hint="eastAsia" w:ascii="仿宋" w:hAnsi="仿宋" w:eastAsia="仿宋_GB2312" w:cs="仿宋"/>
          <w:sz w:val="32"/>
          <w:szCs w:val="32"/>
          <w:highlight w:val="none"/>
          <w:lang w:eastAsia="zh-CN"/>
        </w:rPr>
      </w:pP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农林水支出（</w:t>
      </w:r>
      <w:r>
        <w:rPr>
          <w:rFonts w:hint="eastAsia" w:ascii="仿宋" w:hAnsi="仿宋" w:eastAsia="仿宋" w:cs="仿宋"/>
          <w:sz w:val="32"/>
          <w:szCs w:val="32"/>
          <w:highlight w:val="none"/>
        </w:rPr>
        <w:t>类）</w:t>
      </w:r>
      <w:r>
        <w:rPr>
          <w:rFonts w:hint="eastAsia" w:ascii="仿宋" w:hAnsi="仿宋" w:eastAsia="仿宋" w:cs="仿宋"/>
          <w:sz w:val="32"/>
          <w:szCs w:val="32"/>
          <w:highlight w:val="none"/>
          <w:lang w:eastAsia="zh-CN"/>
        </w:rPr>
        <w:t>巩固脱贫攻坚成果衔接乡村振兴</w:t>
      </w:r>
      <w:r>
        <w:rPr>
          <w:rFonts w:hint="eastAsia" w:ascii="仿宋" w:hAnsi="仿宋" w:eastAsia="仿宋" w:cs="仿宋"/>
          <w:sz w:val="32"/>
          <w:szCs w:val="32"/>
          <w:highlight w:val="none"/>
        </w:rPr>
        <w:t>（款）</w:t>
      </w:r>
      <w:r>
        <w:rPr>
          <w:rFonts w:hint="eastAsia" w:ascii="仿宋" w:hAnsi="仿宋" w:eastAsia="仿宋" w:cs="仿宋"/>
          <w:sz w:val="32"/>
          <w:szCs w:val="32"/>
          <w:highlight w:val="none"/>
          <w:lang w:eastAsia="zh-CN"/>
        </w:rPr>
        <w:t>其他巩固脱贫攻坚成果衔接乡村振兴支出</w:t>
      </w:r>
      <w:r>
        <w:rPr>
          <w:rFonts w:hint="eastAsia" w:ascii="仿宋" w:hAnsi="仿宋" w:eastAsia="仿宋" w:cs="仿宋"/>
          <w:sz w:val="32"/>
          <w:szCs w:val="32"/>
          <w:highlight w:val="none"/>
        </w:rPr>
        <w:t>（项）</w:t>
      </w: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年预算数为</w:t>
      </w:r>
      <w:r>
        <w:rPr>
          <w:rFonts w:hint="eastAsia" w:ascii="仿宋" w:hAnsi="仿宋" w:eastAsia="仿宋" w:cs="仿宋"/>
          <w:sz w:val="32"/>
          <w:szCs w:val="32"/>
          <w:highlight w:val="none"/>
          <w:lang w:val="en-US" w:eastAsia="zh-CN"/>
        </w:rPr>
        <w:t>6.00</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与</w:t>
      </w:r>
      <w:r>
        <w:rPr>
          <w:rFonts w:hint="eastAsia" w:ascii="仿宋" w:hAnsi="仿宋" w:eastAsia="仿宋" w:cs="仿宋"/>
          <w:sz w:val="32"/>
          <w:szCs w:val="32"/>
          <w:highlight w:val="none"/>
        </w:rPr>
        <w:t>上年预算数</w:t>
      </w:r>
      <w:r>
        <w:rPr>
          <w:rFonts w:hint="eastAsia" w:ascii="仿宋" w:hAnsi="仿宋" w:eastAsia="仿宋" w:cs="仿宋"/>
          <w:sz w:val="32"/>
          <w:szCs w:val="32"/>
          <w:highlight w:val="none"/>
          <w:lang w:eastAsia="zh-CN"/>
        </w:rPr>
        <w:t>持平</w:t>
      </w:r>
      <w:r>
        <w:rPr>
          <w:rFonts w:hint="eastAsia" w:ascii="仿宋_GB2312" w:hAnsi="黑体" w:eastAsia="仿宋_GB2312"/>
          <w:sz w:val="32"/>
          <w:szCs w:val="32"/>
          <w:highlight w:val="none"/>
          <w:lang w:eastAsia="zh-CN"/>
        </w:rPr>
        <w:t>。</w:t>
      </w:r>
    </w:p>
    <w:p>
      <w:pPr>
        <w:spacing w:line="578"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8</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住房保障支出</w:t>
      </w:r>
      <w:r>
        <w:rPr>
          <w:rFonts w:hint="eastAsia" w:ascii="仿宋" w:hAnsi="仿宋" w:eastAsia="仿宋" w:cs="仿宋"/>
          <w:sz w:val="32"/>
          <w:szCs w:val="32"/>
          <w:highlight w:val="none"/>
        </w:rPr>
        <w:t>（类）</w:t>
      </w:r>
      <w:r>
        <w:rPr>
          <w:rFonts w:hint="eastAsia" w:ascii="仿宋" w:hAnsi="仿宋" w:eastAsia="仿宋" w:cs="仿宋"/>
          <w:sz w:val="32"/>
          <w:szCs w:val="32"/>
          <w:highlight w:val="none"/>
          <w:lang w:eastAsia="zh-CN"/>
        </w:rPr>
        <w:t>住房改革支出</w:t>
      </w:r>
      <w:r>
        <w:rPr>
          <w:rFonts w:hint="eastAsia" w:ascii="仿宋" w:hAnsi="仿宋" w:eastAsia="仿宋" w:cs="仿宋"/>
          <w:sz w:val="32"/>
          <w:szCs w:val="32"/>
          <w:highlight w:val="none"/>
        </w:rPr>
        <w:t>（款）</w:t>
      </w:r>
      <w:r>
        <w:rPr>
          <w:rFonts w:hint="eastAsia" w:ascii="仿宋" w:hAnsi="仿宋" w:eastAsia="仿宋" w:cs="仿宋"/>
          <w:sz w:val="32"/>
          <w:szCs w:val="32"/>
          <w:highlight w:val="none"/>
          <w:lang w:eastAsia="zh-CN"/>
        </w:rPr>
        <w:t>住房公积金</w:t>
      </w:r>
      <w:r>
        <w:rPr>
          <w:rFonts w:hint="eastAsia" w:ascii="仿宋" w:hAnsi="仿宋" w:eastAsia="仿宋" w:cs="仿宋"/>
          <w:sz w:val="32"/>
          <w:szCs w:val="32"/>
          <w:highlight w:val="none"/>
        </w:rPr>
        <w:t>（项）</w:t>
      </w:r>
      <w:r>
        <w:rPr>
          <w:rFonts w:hint="eastAsia" w:ascii="仿宋" w:hAnsi="仿宋" w:eastAsia="仿宋" w:cs="仿宋"/>
          <w:sz w:val="32"/>
          <w:szCs w:val="32"/>
          <w:highlight w:val="none"/>
          <w:lang w:val="en-US" w:eastAsia="zh-CN"/>
        </w:rPr>
        <w:t>2025</w:t>
      </w:r>
      <w:r>
        <w:rPr>
          <w:rFonts w:hint="eastAsia" w:ascii="仿宋" w:hAnsi="仿宋" w:eastAsia="仿宋" w:cs="仿宋"/>
          <w:sz w:val="32"/>
          <w:szCs w:val="32"/>
          <w:highlight w:val="none"/>
        </w:rPr>
        <w:t>年预算数为</w:t>
      </w:r>
      <w:r>
        <w:rPr>
          <w:rFonts w:hint="eastAsia" w:ascii="仿宋" w:hAnsi="仿宋" w:eastAsia="仿宋" w:cs="仿宋"/>
          <w:sz w:val="32"/>
          <w:szCs w:val="32"/>
          <w:highlight w:val="none"/>
          <w:lang w:val="en-US" w:eastAsia="zh-CN"/>
        </w:rPr>
        <w:t>29.99</w:t>
      </w:r>
      <w:r>
        <w:rPr>
          <w:rFonts w:hint="eastAsia" w:ascii="仿宋" w:hAnsi="仿宋" w:eastAsia="仿宋" w:cs="仿宋"/>
          <w:sz w:val="32"/>
          <w:szCs w:val="32"/>
          <w:highlight w:val="none"/>
        </w:rPr>
        <w:t>万元，比上年预算数</w:t>
      </w:r>
      <w:r>
        <w:rPr>
          <w:rFonts w:hint="eastAsia" w:ascii="仿宋" w:hAnsi="仿宋" w:eastAsia="仿宋" w:cs="仿宋"/>
          <w:sz w:val="32"/>
          <w:szCs w:val="32"/>
          <w:highlight w:val="none"/>
          <w:lang w:eastAsia="zh-CN"/>
        </w:rPr>
        <w:t>减少</w:t>
      </w:r>
      <w:r>
        <w:rPr>
          <w:rFonts w:hint="eastAsia" w:ascii="仿宋" w:hAnsi="仿宋" w:eastAsia="仿宋" w:cs="仿宋"/>
          <w:sz w:val="32"/>
          <w:szCs w:val="32"/>
          <w:highlight w:val="none"/>
          <w:lang w:val="en-US" w:eastAsia="zh-CN"/>
        </w:rPr>
        <w:t>0.24</w:t>
      </w:r>
      <w:r>
        <w:rPr>
          <w:rFonts w:hint="eastAsia" w:ascii="仿宋" w:hAnsi="仿宋" w:eastAsia="仿宋" w:cs="仿宋"/>
          <w:sz w:val="32"/>
          <w:szCs w:val="32"/>
          <w:highlight w:val="none"/>
        </w:rPr>
        <w:t>万元，主要是</w:t>
      </w:r>
      <w:r>
        <w:rPr>
          <w:rFonts w:hint="eastAsia" w:ascii="仿宋" w:hAnsi="仿宋" w:eastAsia="仿宋" w:cs="仿宋"/>
          <w:sz w:val="32"/>
          <w:szCs w:val="32"/>
          <w:highlight w:val="none"/>
          <w:lang w:eastAsia="zh-CN"/>
        </w:rPr>
        <w:t>人员减少，住房公积金缴费减少。</w:t>
      </w:r>
    </w:p>
    <w:p>
      <w:pPr>
        <w:spacing w:line="560" w:lineRule="exact"/>
        <w:ind w:firstLine="640" w:firstLineChars="200"/>
        <w:rPr>
          <w:rFonts w:ascii="黑体" w:hAnsi="黑体" w:eastAsia="黑体"/>
          <w:sz w:val="32"/>
          <w:szCs w:val="32"/>
          <w:u w:val="none"/>
        </w:rPr>
      </w:pPr>
      <w:r>
        <w:rPr>
          <w:rFonts w:hint="eastAsia" w:ascii="黑体" w:hAnsi="黑体" w:eastAsia="黑体"/>
          <w:sz w:val="32"/>
          <w:szCs w:val="32"/>
          <w:u w:val="none"/>
        </w:rPr>
        <w:t>三、</w:t>
      </w:r>
      <w:r>
        <w:rPr>
          <w:rFonts w:hint="eastAsia" w:ascii="黑体" w:hAnsi="黑体" w:eastAsia="黑体"/>
          <w:sz w:val="32"/>
          <w:szCs w:val="32"/>
          <w:highlight w:val="none"/>
        </w:rPr>
        <w:t>一般公共预算基本支出情况说明</w:t>
      </w:r>
    </w:p>
    <w:p>
      <w:p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中国人民政治协商会议海南省保亭黎族苗族自治县委员会办公室</w:t>
      </w: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年一般公共预算基本支出为</w:t>
      </w:r>
      <w:r>
        <w:rPr>
          <w:rFonts w:hint="eastAsia" w:ascii="仿宋" w:hAnsi="仿宋" w:eastAsia="仿宋" w:cs="仿宋"/>
          <w:sz w:val="32"/>
          <w:szCs w:val="32"/>
          <w:highlight w:val="none"/>
          <w:lang w:val="en-US" w:eastAsia="zh-CN"/>
        </w:rPr>
        <w:t>453.95</w:t>
      </w:r>
      <w:r>
        <w:rPr>
          <w:rFonts w:hint="eastAsia" w:ascii="仿宋" w:hAnsi="仿宋" w:eastAsia="仿宋" w:cs="仿宋"/>
          <w:sz w:val="32"/>
          <w:szCs w:val="32"/>
          <w:highlight w:val="none"/>
        </w:rPr>
        <w:t>万元，其中：</w:t>
      </w:r>
    </w:p>
    <w:p>
      <w:p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人员经费</w:t>
      </w:r>
      <w:r>
        <w:rPr>
          <w:rFonts w:hint="eastAsia" w:ascii="仿宋" w:hAnsi="仿宋" w:eastAsia="仿宋" w:cs="仿宋"/>
          <w:sz w:val="32"/>
          <w:szCs w:val="32"/>
          <w:highlight w:val="none"/>
          <w:lang w:val="en-US" w:eastAsia="zh-CN"/>
        </w:rPr>
        <w:t>399.54</w:t>
      </w:r>
      <w:r>
        <w:rPr>
          <w:rFonts w:hint="eastAsia" w:ascii="仿宋" w:hAnsi="仿宋" w:eastAsia="仿宋" w:cs="仿宋"/>
          <w:sz w:val="32"/>
          <w:szCs w:val="32"/>
          <w:highlight w:val="none"/>
        </w:rPr>
        <w:t>万元，主要包括：基本工资、津贴补贴、奖金、</w:t>
      </w:r>
      <w:r>
        <w:rPr>
          <w:rFonts w:hint="eastAsia" w:ascii="仿宋" w:hAnsi="仿宋" w:eastAsia="仿宋" w:cs="仿宋"/>
          <w:sz w:val="32"/>
          <w:szCs w:val="32"/>
          <w:highlight w:val="none"/>
          <w:lang w:eastAsia="zh-CN"/>
        </w:rPr>
        <w:t>机关事业单位基本养老保险缴费</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职业年金缴费、职工基本医疗保险缴费、公务员医疗补助缴费、其他社会保障缴费、住房公积金、邮电费、其他交通费</w:t>
      </w:r>
      <w:r>
        <w:rPr>
          <w:rFonts w:hint="eastAsia" w:ascii="仿宋" w:hAnsi="仿宋" w:eastAsia="仿宋" w:cs="仿宋"/>
          <w:sz w:val="32"/>
          <w:szCs w:val="32"/>
          <w:highlight w:val="none"/>
        </w:rPr>
        <w:t>;</w:t>
      </w:r>
    </w:p>
    <w:p>
      <w:p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公用经费</w:t>
      </w:r>
      <w:r>
        <w:rPr>
          <w:rFonts w:hint="eastAsia" w:ascii="仿宋" w:hAnsi="仿宋" w:eastAsia="仿宋" w:cs="仿宋"/>
          <w:sz w:val="32"/>
          <w:szCs w:val="32"/>
          <w:highlight w:val="none"/>
          <w:lang w:val="en-US" w:eastAsia="zh-CN"/>
        </w:rPr>
        <w:t>54.40</w:t>
      </w:r>
      <w:r>
        <w:rPr>
          <w:rFonts w:hint="eastAsia" w:ascii="仿宋" w:hAnsi="仿宋" w:eastAsia="仿宋" w:cs="仿宋"/>
          <w:sz w:val="32"/>
          <w:szCs w:val="32"/>
          <w:highlight w:val="none"/>
        </w:rPr>
        <w:t>万元，主要包括：办公费、</w:t>
      </w:r>
      <w:r>
        <w:rPr>
          <w:rFonts w:hint="eastAsia" w:ascii="仿宋" w:hAnsi="仿宋" w:eastAsia="仿宋" w:cs="仿宋"/>
          <w:sz w:val="32"/>
          <w:szCs w:val="32"/>
          <w:highlight w:val="none"/>
          <w:lang w:eastAsia="zh-CN"/>
        </w:rPr>
        <w:t>印刷费、</w:t>
      </w:r>
      <w:r>
        <w:rPr>
          <w:rFonts w:hint="eastAsia" w:ascii="仿宋" w:hAnsi="仿宋" w:eastAsia="仿宋" w:cs="仿宋"/>
          <w:sz w:val="32"/>
          <w:szCs w:val="32"/>
          <w:highlight w:val="none"/>
        </w:rPr>
        <w:t>手续费、水费、电费、</w:t>
      </w:r>
      <w:r>
        <w:rPr>
          <w:rFonts w:hint="eastAsia" w:ascii="仿宋" w:hAnsi="仿宋" w:eastAsia="仿宋" w:cs="仿宋"/>
          <w:sz w:val="32"/>
          <w:szCs w:val="32"/>
          <w:highlight w:val="none"/>
          <w:lang w:eastAsia="zh-CN"/>
        </w:rPr>
        <w:t>邮电费、物业管理费、差旅费、维修（护）费、培训费、公务接待费、工会经费、公务用车运行维护费、其他商品和服务支出、办公设备购置</w:t>
      </w:r>
      <w:r>
        <w:rPr>
          <w:rFonts w:hint="eastAsia" w:ascii="仿宋" w:hAnsi="仿宋" w:eastAsia="仿宋" w:cs="仿宋"/>
          <w:sz w:val="32"/>
          <w:szCs w:val="32"/>
          <w:highlight w:val="none"/>
        </w:rPr>
        <w:t>。</w:t>
      </w:r>
    </w:p>
    <w:p>
      <w:pPr>
        <w:spacing w:line="578"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ascii="黑体" w:hAnsi="黑体" w:eastAsia="黑体" w:cs="Times New Roman"/>
          <w:sz w:val="32"/>
          <w:highlight w:val="none"/>
          <w:shd w:val="clear" w:color="auto" w:fill="FFFFFF"/>
        </w:rPr>
        <w:t>“三公”经费预算情况</w:t>
      </w:r>
      <w:r>
        <w:rPr>
          <w:rFonts w:hint="eastAsia" w:ascii="黑体" w:hAnsi="黑体" w:eastAsia="黑体" w:cs="Times New Roman"/>
          <w:sz w:val="32"/>
          <w:highlight w:val="none"/>
          <w:shd w:val="clear" w:color="auto" w:fill="FFFFFF"/>
        </w:rPr>
        <w:t>说明</w:t>
      </w:r>
    </w:p>
    <w:p>
      <w:p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w:t>
      </w:r>
      <w:r>
        <w:rPr>
          <w:rFonts w:hint="eastAsia" w:ascii="仿宋" w:hAnsi="仿宋" w:eastAsia="仿宋" w:cs="仿宋"/>
          <w:sz w:val="32"/>
          <w:szCs w:val="32"/>
          <w:highlight w:val="none"/>
          <w:lang w:eastAsia="zh-CN"/>
        </w:rPr>
        <w:t>中国人民政治协商会议海南省保亭黎族苗族自治县委员会办公室</w:t>
      </w: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年一般公共预算“三公”经费预算数为</w:t>
      </w:r>
      <w:r>
        <w:rPr>
          <w:rFonts w:hint="eastAsia" w:ascii="仿宋" w:hAnsi="仿宋" w:eastAsia="仿宋" w:cs="仿宋"/>
          <w:sz w:val="32"/>
          <w:szCs w:val="32"/>
          <w:highlight w:val="none"/>
          <w:lang w:val="en-US" w:eastAsia="zh-CN"/>
        </w:rPr>
        <w:t>17.56</w:t>
      </w:r>
      <w:r>
        <w:rPr>
          <w:rFonts w:hint="eastAsia" w:ascii="仿宋" w:hAnsi="仿宋" w:eastAsia="仿宋" w:cs="仿宋"/>
          <w:sz w:val="32"/>
          <w:szCs w:val="32"/>
          <w:highlight w:val="none"/>
        </w:rPr>
        <w:t>万元，其中：</w:t>
      </w:r>
    </w:p>
    <w:p>
      <w:pPr>
        <w:spacing w:line="578" w:lineRule="exact"/>
        <w:ind w:firstLine="630"/>
        <w:rPr>
          <w:rFonts w:hint="eastAsia" w:ascii="仿宋" w:hAnsi="仿宋" w:eastAsia="仿宋" w:cs="仿宋"/>
          <w:sz w:val="32"/>
          <w:highlight w:val="none"/>
          <w:shd w:val="clear" w:color="auto" w:fill="FFFFFF"/>
        </w:rPr>
      </w:pPr>
      <w:r>
        <w:rPr>
          <w:rFonts w:hint="eastAsia" w:ascii="仿宋" w:hAnsi="仿宋" w:eastAsia="仿宋" w:cs="仿宋"/>
          <w:sz w:val="32"/>
          <w:highlight w:val="none"/>
          <w:shd w:val="clear" w:color="auto" w:fill="FFFFFF"/>
        </w:rPr>
        <w:t>因公出国（境）经费</w:t>
      </w:r>
      <w:r>
        <w:rPr>
          <w:rFonts w:hint="eastAsia" w:ascii="仿宋" w:hAnsi="仿宋" w:eastAsia="仿宋" w:cs="仿宋"/>
          <w:sz w:val="32"/>
          <w:highlight w:val="none"/>
          <w:shd w:val="clear" w:color="auto" w:fill="FFFFFF"/>
          <w:lang w:val="en-US" w:eastAsia="zh-CN"/>
        </w:rPr>
        <w:t>0</w:t>
      </w:r>
      <w:r>
        <w:rPr>
          <w:rFonts w:hint="eastAsia" w:ascii="仿宋" w:hAnsi="仿宋" w:eastAsia="仿宋" w:cs="仿宋"/>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 w:hAnsi="仿宋" w:eastAsia="仿宋" w:cs="仿宋"/>
          <w:sz w:val="32"/>
          <w:highlight w:val="none"/>
          <w:shd w:val="clear" w:color="auto" w:fill="FFFFFF"/>
          <w:lang w:eastAsia="zh-CN"/>
        </w:rPr>
        <w:t>。</w:t>
      </w:r>
    </w:p>
    <w:p>
      <w:pPr>
        <w:spacing w:line="578" w:lineRule="exact"/>
        <w:ind w:firstLine="630"/>
        <w:rPr>
          <w:rFonts w:hint="eastAsia" w:ascii="仿宋" w:hAnsi="仿宋" w:eastAsia="仿宋" w:cs="仿宋"/>
          <w:sz w:val="32"/>
          <w:szCs w:val="32"/>
          <w:highlight w:val="none"/>
          <w:lang w:eastAsia="zh-CN"/>
        </w:rPr>
      </w:pPr>
      <w:bookmarkStart w:id="0" w:name="_GoBack"/>
      <w:r>
        <w:rPr>
          <w:rFonts w:hint="eastAsia" w:ascii="仿宋" w:hAnsi="仿宋" w:eastAsia="仿宋" w:cs="仿宋"/>
          <w:sz w:val="32"/>
          <w:highlight w:val="none"/>
          <w:shd w:val="clear" w:color="auto" w:fill="FFFFFF"/>
        </w:rPr>
        <w:t>公务用车购置及运行费</w:t>
      </w:r>
      <w:r>
        <w:rPr>
          <w:rFonts w:hint="eastAsia" w:ascii="仿宋" w:hAnsi="仿宋" w:eastAsia="仿宋" w:cs="仿宋"/>
          <w:sz w:val="32"/>
          <w:highlight w:val="none"/>
          <w:shd w:val="clear" w:color="auto" w:fill="FFFFFF"/>
          <w:lang w:val="en-US" w:eastAsia="zh-CN"/>
        </w:rPr>
        <w:t>12.90</w:t>
      </w:r>
      <w:r>
        <w:rPr>
          <w:rFonts w:hint="eastAsia" w:ascii="仿宋" w:hAnsi="仿宋" w:eastAsia="仿宋" w:cs="仿宋"/>
          <w:sz w:val="32"/>
          <w:szCs w:val="32"/>
          <w:highlight w:val="none"/>
        </w:rPr>
        <w:t>万元（其中，</w:t>
      </w:r>
      <w:r>
        <w:rPr>
          <w:rFonts w:hint="eastAsia" w:ascii="仿宋" w:hAnsi="仿宋" w:eastAsia="仿宋" w:cs="仿宋"/>
          <w:sz w:val="32"/>
          <w:highlight w:val="none"/>
          <w:shd w:val="clear" w:color="auto" w:fill="FFFFFF"/>
        </w:rPr>
        <w:t>公务用车购置费</w:t>
      </w:r>
      <w:r>
        <w:rPr>
          <w:rFonts w:hint="eastAsia" w:ascii="仿宋" w:hAnsi="仿宋" w:eastAsia="仿宋" w:cs="仿宋"/>
          <w:sz w:val="32"/>
          <w:highlight w:val="none"/>
          <w:shd w:val="clear" w:color="auto" w:fill="FFFFFF"/>
          <w:lang w:val="en-US" w:eastAsia="zh-CN"/>
        </w:rPr>
        <w:t>0</w:t>
      </w:r>
      <w:r>
        <w:rPr>
          <w:rFonts w:hint="eastAsia" w:ascii="仿宋" w:hAnsi="仿宋" w:eastAsia="仿宋" w:cs="仿宋"/>
          <w:sz w:val="32"/>
          <w:szCs w:val="32"/>
          <w:highlight w:val="none"/>
        </w:rPr>
        <w:t>万元</w:t>
      </w:r>
      <w:r>
        <w:rPr>
          <w:rFonts w:hint="eastAsia" w:ascii="仿宋" w:hAnsi="仿宋" w:eastAsia="仿宋" w:cs="仿宋"/>
          <w:sz w:val="32"/>
          <w:highlight w:val="none"/>
          <w:shd w:val="clear" w:color="auto" w:fill="FFFFFF"/>
        </w:rPr>
        <w:t>，公务用车运行</w:t>
      </w:r>
      <w:r>
        <w:rPr>
          <w:rFonts w:hint="eastAsia" w:ascii="仿宋" w:hAnsi="仿宋" w:eastAsia="仿宋" w:cs="仿宋"/>
          <w:sz w:val="32"/>
          <w:highlight w:val="none"/>
          <w:shd w:val="clear" w:color="auto" w:fill="FFFFFF"/>
          <w:lang w:eastAsia="zh-CN"/>
        </w:rPr>
        <w:t>维护</w:t>
      </w:r>
      <w:r>
        <w:rPr>
          <w:rFonts w:hint="eastAsia" w:ascii="仿宋" w:hAnsi="仿宋" w:eastAsia="仿宋" w:cs="仿宋"/>
          <w:sz w:val="32"/>
          <w:highlight w:val="none"/>
          <w:shd w:val="clear" w:color="auto" w:fill="FFFFFF"/>
        </w:rPr>
        <w:t>费</w:t>
      </w:r>
      <w:r>
        <w:rPr>
          <w:rFonts w:hint="eastAsia" w:ascii="仿宋" w:hAnsi="仿宋" w:eastAsia="仿宋" w:cs="仿宋"/>
          <w:sz w:val="32"/>
          <w:highlight w:val="none"/>
          <w:shd w:val="clear" w:color="auto" w:fill="FFFFFF"/>
          <w:lang w:val="en-US" w:eastAsia="zh-CN"/>
        </w:rPr>
        <w:t>12.90</w:t>
      </w:r>
      <w:r>
        <w:rPr>
          <w:rFonts w:hint="eastAsia" w:ascii="仿宋" w:hAnsi="仿宋" w:eastAsia="仿宋" w:cs="仿宋"/>
          <w:sz w:val="32"/>
          <w:szCs w:val="32"/>
          <w:highlight w:val="none"/>
        </w:rPr>
        <w:t>万元）</w:t>
      </w:r>
      <w:r>
        <w:rPr>
          <w:rFonts w:hint="eastAsia" w:ascii="仿宋" w:hAnsi="仿宋" w:eastAsia="仿宋" w:cs="仿宋"/>
          <w:sz w:val="32"/>
          <w:highlight w:val="none"/>
          <w:shd w:val="clear" w:color="auto" w:fill="FFFFFF"/>
        </w:rPr>
        <w:t>，</w:t>
      </w:r>
      <w:r>
        <w:rPr>
          <w:rFonts w:hint="eastAsia" w:ascii="仿宋" w:hAnsi="仿宋" w:eastAsia="仿宋" w:cs="仿宋"/>
          <w:sz w:val="32"/>
          <w:highlight w:val="none"/>
          <w:shd w:val="clear" w:color="auto" w:fill="FFFFFF"/>
          <w:lang w:eastAsia="zh-CN"/>
        </w:rPr>
        <w:t>较</w:t>
      </w:r>
      <w:r>
        <w:rPr>
          <w:rFonts w:hint="eastAsia" w:ascii="仿宋" w:hAnsi="仿宋" w:eastAsia="仿宋" w:cs="仿宋"/>
          <w:sz w:val="32"/>
          <w:highlight w:val="none"/>
          <w:shd w:val="clear" w:color="auto" w:fill="FFFFFF"/>
        </w:rPr>
        <w:t>上年预算</w:t>
      </w:r>
      <w:r>
        <w:rPr>
          <w:rFonts w:hint="eastAsia" w:ascii="仿宋" w:hAnsi="仿宋" w:eastAsia="仿宋" w:cs="仿宋"/>
          <w:sz w:val="32"/>
          <w:highlight w:val="none"/>
          <w:shd w:val="clear" w:color="auto" w:fill="FFFFFF"/>
          <w:lang w:eastAsia="zh-CN"/>
        </w:rPr>
        <w:t>下降</w:t>
      </w:r>
      <w:r>
        <w:rPr>
          <w:rFonts w:hint="eastAsia" w:ascii="仿宋" w:hAnsi="仿宋" w:eastAsia="仿宋" w:cs="仿宋"/>
          <w:sz w:val="32"/>
          <w:highlight w:val="none"/>
          <w:shd w:val="clear" w:color="auto" w:fill="FFFFFF"/>
          <w:lang w:val="en-US" w:eastAsia="zh-CN"/>
        </w:rPr>
        <w:t>19.88%，下降主要原因包括</w:t>
      </w:r>
      <w:r>
        <w:rPr>
          <w:rFonts w:hint="eastAsia" w:ascii="仿宋" w:hAnsi="仿宋" w:eastAsia="仿宋" w:cs="仿宋"/>
          <w:sz w:val="32"/>
          <w:highlight w:val="none"/>
          <w:shd w:val="clear" w:color="auto" w:fill="FFFFFF"/>
          <w:lang w:val="en-US" w:eastAsia="zh-CN"/>
        </w:rPr>
        <w:t>调研用车少了一辆</w:t>
      </w:r>
      <w:r>
        <w:rPr>
          <w:rFonts w:hint="eastAsia" w:ascii="仿宋" w:hAnsi="仿宋" w:eastAsia="仿宋" w:cs="仿宋"/>
          <w:sz w:val="32"/>
          <w:highlight w:val="none"/>
          <w:shd w:val="clear" w:color="auto" w:fill="FFFFFF"/>
          <w:lang w:eastAsia="zh-CN"/>
        </w:rPr>
        <w:t>；</w:t>
      </w:r>
      <w:bookmarkEnd w:id="0"/>
      <w:r>
        <w:rPr>
          <w:rFonts w:hint="eastAsia" w:ascii="仿宋" w:hAnsi="仿宋" w:eastAsia="仿宋" w:cs="仿宋"/>
          <w:sz w:val="32"/>
          <w:highlight w:val="none"/>
          <w:shd w:val="clear" w:color="auto" w:fill="FFFFFF"/>
        </w:rPr>
        <w:t>公务车保有量</w:t>
      </w:r>
      <w:r>
        <w:rPr>
          <w:rFonts w:hint="eastAsia" w:ascii="仿宋" w:hAnsi="仿宋" w:eastAsia="仿宋" w:cs="仿宋"/>
          <w:sz w:val="32"/>
          <w:highlight w:val="none"/>
          <w:shd w:val="clear" w:color="auto" w:fill="FFFFFF"/>
          <w:lang w:val="en-US" w:eastAsia="zh-CN"/>
        </w:rPr>
        <w:t>5</w:t>
      </w:r>
      <w:r>
        <w:rPr>
          <w:rFonts w:hint="eastAsia" w:ascii="仿宋" w:hAnsi="仿宋" w:eastAsia="仿宋" w:cs="仿宋"/>
          <w:sz w:val="32"/>
          <w:szCs w:val="32"/>
          <w:highlight w:val="none"/>
        </w:rPr>
        <w:t>辆</w:t>
      </w:r>
      <w:r>
        <w:rPr>
          <w:rFonts w:hint="eastAsia" w:ascii="仿宋" w:hAnsi="仿宋" w:eastAsia="仿宋" w:cs="仿宋"/>
          <w:sz w:val="32"/>
          <w:szCs w:val="32"/>
          <w:highlight w:val="none"/>
          <w:lang w:eastAsia="zh-CN"/>
        </w:rPr>
        <w:t>（其中</w:t>
      </w:r>
      <w:r>
        <w:rPr>
          <w:rFonts w:hint="eastAsia" w:ascii="仿宋" w:hAnsi="仿宋" w:eastAsia="仿宋" w:cs="仿宋"/>
          <w:sz w:val="32"/>
          <w:szCs w:val="32"/>
          <w:highlight w:val="none"/>
          <w:lang w:val="en-US" w:eastAsia="zh-CN"/>
        </w:rPr>
        <w:t>3辆新能源公务车固定资产录入在机关事务服务中心</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，计划购置</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w:t>
      </w:r>
      <w:r>
        <w:rPr>
          <w:rFonts w:hint="eastAsia" w:ascii="仿宋" w:hAnsi="仿宋" w:eastAsia="仿宋" w:cs="仿宋"/>
          <w:sz w:val="32"/>
          <w:szCs w:val="32"/>
          <w:highlight w:val="none"/>
          <w:lang w:eastAsia="zh-CN"/>
        </w:rPr>
        <w:t>。</w:t>
      </w:r>
    </w:p>
    <w:p>
      <w:pPr>
        <w:spacing w:line="578" w:lineRule="exact"/>
        <w:ind w:firstLine="630"/>
        <w:rPr>
          <w:rFonts w:hint="eastAsia" w:ascii="仿宋" w:hAnsi="仿宋" w:eastAsia="仿宋" w:cs="仿宋"/>
          <w:sz w:val="32"/>
          <w:highlight w:val="none"/>
          <w:shd w:val="clear" w:color="auto" w:fill="FFFFFF"/>
        </w:rPr>
      </w:pPr>
      <w:r>
        <w:rPr>
          <w:rFonts w:hint="eastAsia" w:ascii="仿宋" w:hAnsi="仿宋" w:eastAsia="仿宋" w:cs="仿宋"/>
          <w:sz w:val="32"/>
          <w:szCs w:val="32"/>
          <w:highlight w:val="none"/>
        </w:rPr>
        <w:t>公务接待费</w:t>
      </w:r>
      <w:r>
        <w:rPr>
          <w:rFonts w:hint="eastAsia" w:ascii="仿宋" w:hAnsi="仿宋" w:eastAsia="仿宋" w:cs="仿宋"/>
          <w:sz w:val="32"/>
          <w:szCs w:val="32"/>
          <w:highlight w:val="none"/>
          <w:lang w:val="en-US" w:eastAsia="zh-CN"/>
        </w:rPr>
        <w:t>1.46</w:t>
      </w:r>
      <w:r>
        <w:rPr>
          <w:rFonts w:hint="eastAsia" w:ascii="仿宋" w:hAnsi="仿宋" w:eastAsia="仿宋" w:cs="仿宋"/>
          <w:sz w:val="32"/>
          <w:highlight w:val="none"/>
          <w:shd w:val="clear" w:color="auto" w:fill="FFFFFF"/>
        </w:rPr>
        <w:t>万元，与上年预算持平。</w:t>
      </w:r>
    </w:p>
    <w:p>
      <w:p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（二）</w:t>
      </w:r>
      <w:r>
        <w:rPr>
          <w:rFonts w:hint="eastAsia" w:ascii="仿宋" w:hAnsi="仿宋" w:eastAsia="仿宋" w:cs="仿宋"/>
          <w:sz w:val="32"/>
          <w:szCs w:val="32"/>
          <w:highlight w:val="none"/>
          <w:lang w:eastAsia="zh-CN"/>
        </w:rPr>
        <w:t>中国人民政治协商会议海南省保亭黎族苗族自治县委员会办公室</w:t>
      </w: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年政府性基金预算“三公”经费预算数为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万元，其中：</w:t>
      </w:r>
    </w:p>
    <w:p>
      <w:pPr>
        <w:spacing w:line="578" w:lineRule="exact"/>
        <w:rPr>
          <w:rFonts w:hint="eastAsia" w:ascii="仿宋" w:hAnsi="仿宋" w:eastAsia="仿宋" w:cs="仿宋"/>
          <w:sz w:val="32"/>
          <w:highlight w:val="none"/>
          <w:shd w:val="clear" w:color="auto" w:fill="FFFFFF"/>
        </w:rPr>
      </w:pPr>
      <w:r>
        <w:rPr>
          <w:rFonts w:hint="eastAsia" w:ascii="仿宋" w:hAnsi="仿宋" w:eastAsia="仿宋" w:cs="仿宋"/>
          <w:sz w:val="32"/>
          <w:highlight w:val="none"/>
          <w:shd w:val="clear" w:color="auto" w:fill="FFFFFF"/>
        </w:rPr>
        <w:t xml:space="preserve">    因公出国（境）经费</w:t>
      </w:r>
      <w:r>
        <w:rPr>
          <w:rFonts w:hint="eastAsia" w:ascii="仿宋" w:hAnsi="仿宋" w:eastAsia="仿宋" w:cs="仿宋"/>
          <w:sz w:val="32"/>
          <w:highlight w:val="none"/>
          <w:shd w:val="clear" w:color="auto" w:fill="FFFFFF"/>
          <w:lang w:val="en-US" w:eastAsia="zh-CN"/>
        </w:rPr>
        <w:t>0</w:t>
      </w:r>
      <w:r>
        <w:rPr>
          <w:rFonts w:hint="eastAsia" w:ascii="仿宋" w:hAnsi="仿宋" w:eastAsia="仿宋" w:cs="仿宋"/>
          <w:sz w:val="32"/>
          <w:szCs w:val="32"/>
          <w:highlight w:val="none"/>
        </w:rPr>
        <w:t>万元</w:t>
      </w:r>
      <w:r>
        <w:rPr>
          <w:rFonts w:hint="eastAsia" w:ascii="仿宋" w:hAnsi="仿宋" w:eastAsia="仿宋" w:cs="仿宋"/>
          <w:sz w:val="32"/>
          <w:highlight w:val="none"/>
          <w:shd w:val="clear" w:color="auto" w:fill="FFFFFF"/>
        </w:rPr>
        <w:t>，与上年预算持平；公务用车购置及运行费</w:t>
      </w:r>
      <w:r>
        <w:rPr>
          <w:rFonts w:hint="eastAsia" w:ascii="仿宋" w:hAnsi="仿宋" w:eastAsia="仿宋" w:cs="仿宋"/>
          <w:sz w:val="32"/>
          <w:highlight w:val="none"/>
          <w:shd w:val="clear" w:color="auto" w:fill="FFFFFF"/>
          <w:lang w:val="en-US" w:eastAsia="zh-CN"/>
        </w:rPr>
        <w:t>0</w:t>
      </w:r>
      <w:r>
        <w:rPr>
          <w:rFonts w:hint="eastAsia" w:ascii="仿宋" w:hAnsi="仿宋" w:eastAsia="仿宋" w:cs="仿宋"/>
          <w:sz w:val="32"/>
          <w:szCs w:val="32"/>
          <w:highlight w:val="none"/>
        </w:rPr>
        <w:t>万元（其中，</w:t>
      </w:r>
      <w:r>
        <w:rPr>
          <w:rFonts w:hint="eastAsia" w:ascii="仿宋" w:hAnsi="仿宋" w:eastAsia="仿宋" w:cs="仿宋"/>
          <w:sz w:val="32"/>
          <w:highlight w:val="none"/>
          <w:shd w:val="clear" w:color="auto" w:fill="FFFFFF"/>
        </w:rPr>
        <w:t>公务用车购置费</w:t>
      </w:r>
      <w:r>
        <w:rPr>
          <w:rFonts w:hint="eastAsia" w:ascii="仿宋" w:hAnsi="仿宋" w:eastAsia="仿宋" w:cs="仿宋"/>
          <w:sz w:val="32"/>
          <w:highlight w:val="none"/>
          <w:shd w:val="clear" w:color="auto" w:fill="FFFFFF"/>
          <w:lang w:val="en-US" w:eastAsia="zh-CN"/>
        </w:rPr>
        <w:t>0</w:t>
      </w:r>
      <w:r>
        <w:rPr>
          <w:rFonts w:hint="eastAsia" w:ascii="仿宋" w:hAnsi="仿宋" w:eastAsia="仿宋" w:cs="仿宋"/>
          <w:sz w:val="32"/>
          <w:szCs w:val="32"/>
          <w:highlight w:val="none"/>
        </w:rPr>
        <w:t>万元</w:t>
      </w:r>
      <w:r>
        <w:rPr>
          <w:rFonts w:hint="eastAsia" w:ascii="仿宋" w:hAnsi="仿宋" w:eastAsia="仿宋" w:cs="仿宋"/>
          <w:sz w:val="32"/>
          <w:highlight w:val="none"/>
          <w:shd w:val="clear" w:color="auto" w:fill="FFFFFF"/>
        </w:rPr>
        <w:t>，公务用车运行</w:t>
      </w:r>
      <w:r>
        <w:rPr>
          <w:rFonts w:hint="eastAsia" w:ascii="仿宋" w:hAnsi="仿宋" w:eastAsia="仿宋" w:cs="仿宋"/>
          <w:sz w:val="32"/>
          <w:highlight w:val="none"/>
          <w:shd w:val="clear" w:color="auto" w:fill="FFFFFF"/>
          <w:lang w:eastAsia="zh-CN"/>
        </w:rPr>
        <w:t>维护</w:t>
      </w:r>
      <w:r>
        <w:rPr>
          <w:rFonts w:hint="eastAsia" w:ascii="仿宋" w:hAnsi="仿宋" w:eastAsia="仿宋" w:cs="仿宋"/>
          <w:sz w:val="32"/>
          <w:highlight w:val="none"/>
          <w:shd w:val="clear" w:color="auto" w:fill="FFFFFF"/>
        </w:rPr>
        <w:t>费</w:t>
      </w:r>
      <w:r>
        <w:rPr>
          <w:rFonts w:hint="eastAsia" w:ascii="仿宋" w:hAnsi="仿宋" w:eastAsia="仿宋" w:cs="仿宋"/>
          <w:sz w:val="32"/>
          <w:highlight w:val="none"/>
          <w:shd w:val="clear" w:color="auto" w:fill="FFFFFF"/>
          <w:lang w:val="en-US" w:eastAsia="zh-CN"/>
        </w:rPr>
        <w:t>0</w:t>
      </w:r>
      <w:r>
        <w:rPr>
          <w:rFonts w:hint="eastAsia" w:ascii="仿宋" w:hAnsi="仿宋" w:eastAsia="仿宋" w:cs="仿宋"/>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 w:hAnsi="仿宋" w:eastAsia="仿宋" w:cs="仿宋"/>
          <w:sz w:val="32"/>
          <w:szCs w:val="32"/>
          <w:highlight w:val="none"/>
        </w:rPr>
        <w:t>公务接待费</w:t>
      </w:r>
      <w:r>
        <w:rPr>
          <w:rFonts w:hint="eastAsia" w:ascii="仿宋" w:hAnsi="仿宋" w:eastAsia="仿宋" w:cs="仿宋"/>
          <w:sz w:val="32"/>
          <w:szCs w:val="32"/>
          <w:highlight w:val="none"/>
          <w:lang w:val="en-US" w:eastAsia="zh-CN"/>
        </w:rPr>
        <w:t>0</w:t>
      </w:r>
      <w:r>
        <w:rPr>
          <w:rFonts w:hint="eastAsia" w:ascii="仿宋" w:hAnsi="仿宋" w:eastAsia="仿宋" w:cs="仿宋"/>
          <w:sz w:val="32"/>
          <w:highlight w:val="none"/>
          <w:shd w:val="clear" w:color="auto" w:fill="FFFFFF"/>
        </w:rPr>
        <w:t>万元，与上年预算持平。</w:t>
      </w:r>
    </w:p>
    <w:p>
      <w:pPr>
        <w:spacing w:line="578"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五、政府性基金预算当年拨款情况说明</w:t>
      </w:r>
    </w:p>
    <w:p>
      <w:pPr>
        <w:spacing w:line="578" w:lineRule="exact"/>
        <w:ind w:firstLine="640"/>
        <w:jc w:val="left"/>
        <w:rPr>
          <w:rFonts w:ascii="楷体" w:hAnsi="楷体" w:eastAsia="楷体"/>
          <w:sz w:val="32"/>
          <w:szCs w:val="32"/>
          <w:highlight w:val="none"/>
        </w:rPr>
      </w:pPr>
      <w:r>
        <w:rPr>
          <w:rFonts w:hint="eastAsia" w:ascii="楷体" w:hAnsi="楷体" w:eastAsia="楷体"/>
          <w:sz w:val="32"/>
          <w:szCs w:val="32"/>
          <w:highlight w:val="none"/>
        </w:rPr>
        <w:t>（一）政府性基金预算当年规模变化情况</w:t>
      </w:r>
    </w:p>
    <w:p>
      <w:p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本单位无政府性基金预算</w:t>
      </w:r>
      <w:r>
        <w:rPr>
          <w:rFonts w:hint="eastAsia" w:ascii="仿宋" w:hAnsi="仿宋" w:eastAsia="仿宋" w:cs="仿宋"/>
          <w:sz w:val="32"/>
          <w:szCs w:val="32"/>
          <w:highlight w:val="none"/>
        </w:rPr>
        <w:t>。</w:t>
      </w:r>
    </w:p>
    <w:p>
      <w:pPr>
        <w:spacing w:line="578" w:lineRule="exact"/>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spacing w:line="578" w:lineRule="exact"/>
        <w:ind w:firstLine="800" w:firstLineChars="25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本单位无政府性基金预算</w:t>
      </w:r>
      <w:r>
        <w:rPr>
          <w:rFonts w:hint="eastAsia" w:ascii="仿宋" w:hAnsi="仿宋" w:eastAsia="仿宋" w:cs="仿宋"/>
          <w:sz w:val="32"/>
          <w:szCs w:val="32"/>
          <w:highlight w:val="none"/>
        </w:rPr>
        <w:t>。</w:t>
      </w:r>
    </w:p>
    <w:p>
      <w:pPr>
        <w:spacing w:line="578" w:lineRule="exact"/>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本单位无政府性基金预算</w:t>
      </w:r>
      <w:r>
        <w:rPr>
          <w:rFonts w:hint="eastAsia" w:ascii="仿宋" w:hAnsi="仿宋" w:eastAsia="仿宋" w:cs="仿宋"/>
          <w:sz w:val="32"/>
          <w:szCs w:val="32"/>
          <w:highlight w:val="none"/>
        </w:rPr>
        <w:t>。</w:t>
      </w:r>
    </w:p>
    <w:p>
      <w:pPr>
        <w:numPr>
          <w:ilvl w:val="-1"/>
          <w:numId w:val="0"/>
        </w:numPr>
        <w:spacing w:line="578" w:lineRule="exact"/>
        <w:ind w:left="630" w:firstLine="0" w:firstLineChars="0"/>
        <w:rPr>
          <w:rFonts w:hint="eastAsia" w:ascii="仿宋" w:hAnsi="仿宋" w:eastAsia="仿宋" w:cs="仿宋"/>
          <w:sz w:val="32"/>
          <w:szCs w:val="32"/>
          <w:highlight w:val="none"/>
          <w:lang w:eastAsia="zh-CN"/>
        </w:rPr>
      </w:pPr>
      <w:r>
        <w:rPr>
          <w:rFonts w:hint="eastAsia" w:ascii="黑体" w:hAnsi="黑体" w:eastAsia="黑体" w:cs="黑体"/>
          <w:sz w:val="32"/>
          <w:szCs w:val="32"/>
          <w:highlight w:val="none"/>
          <w:lang w:eastAsia="zh-CN"/>
        </w:rPr>
        <w:t>六、</w:t>
      </w:r>
      <w:r>
        <w:rPr>
          <w:rFonts w:hint="eastAsia" w:ascii="黑体" w:hAnsi="黑体" w:eastAsia="黑体" w:cs="黑体"/>
          <w:sz w:val="32"/>
          <w:szCs w:val="32"/>
          <w:highlight w:val="none"/>
          <w:lang w:eastAsia="zh-CN"/>
        </w:rPr>
        <w:t>国有资本经营预算当年拨款情况说明</w:t>
      </w:r>
    </w:p>
    <w:p>
      <w:pPr>
        <w:numPr>
          <w:ilvl w:val="-1"/>
          <w:numId w:val="0"/>
        </w:numPr>
        <w:spacing w:line="578" w:lineRule="exact"/>
        <w:ind w:firstLine="0" w:firstLineChars="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lang w:eastAsia="zh-CN"/>
        </w:rPr>
        <w:t>中国人民政治协商会议海南省保亭黎族苗族自治县委员会办公室</w:t>
      </w:r>
      <w:r>
        <w:rPr>
          <w:rFonts w:hint="eastAsia" w:ascii="仿宋" w:hAnsi="仿宋" w:eastAsia="仿宋" w:cs="仿宋"/>
          <w:sz w:val="32"/>
          <w:szCs w:val="32"/>
          <w:highlight w:val="none"/>
          <w:lang w:val="en-US" w:eastAsia="zh-CN"/>
        </w:rPr>
        <w:t>2026年国有资本经营预算当年拨款0万元。</w:t>
      </w:r>
    </w:p>
    <w:p>
      <w:pPr>
        <w:spacing w:line="578"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lang w:eastAsia="zh-CN"/>
        </w:rPr>
        <w:t>七</w:t>
      </w:r>
      <w:r>
        <w:rPr>
          <w:rFonts w:hint="eastAsia" w:ascii="黑体" w:hAnsi="黑体" w:eastAsia="黑体" w:cs="Times New Roman"/>
          <w:sz w:val="32"/>
          <w:highlight w:val="none"/>
          <w:shd w:val="clear" w:color="auto" w:fill="FFFFFF"/>
        </w:rPr>
        <w:t>、收支预算情况的总体说明</w:t>
      </w:r>
    </w:p>
    <w:p>
      <w:p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按照综合预算原则，</w:t>
      </w:r>
      <w:r>
        <w:rPr>
          <w:rFonts w:hint="eastAsia" w:ascii="仿宋" w:hAnsi="仿宋" w:eastAsia="仿宋" w:cs="仿宋"/>
          <w:sz w:val="32"/>
          <w:szCs w:val="32"/>
          <w:highlight w:val="none"/>
          <w:lang w:eastAsia="zh-CN"/>
        </w:rPr>
        <w:t>中国人民政治协商会议海南省保亭黎族苗族自治县委员会办公室</w:t>
      </w:r>
      <w:r>
        <w:rPr>
          <w:rFonts w:hint="eastAsia" w:ascii="仿宋" w:hAnsi="仿宋" w:eastAsia="仿宋" w:cs="仿宋"/>
          <w:sz w:val="32"/>
          <w:szCs w:val="32"/>
          <w:highlight w:val="none"/>
        </w:rPr>
        <w:t>所有收入和支出均纳入部门预算管理。</w:t>
      </w:r>
      <w:r>
        <w:rPr>
          <w:rFonts w:hint="eastAsia" w:ascii="仿宋" w:hAnsi="仿宋" w:eastAsia="仿宋" w:cs="仿宋"/>
          <w:sz w:val="32"/>
          <w:szCs w:val="32"/>
          <w:highlight w:val="none"/>
          <w:lang w:eastAsia="zh-CN"/>
        </w:rPr>
        <w:t>中国人民政治协商会议海南省保亭黎族苗族自治县委员会办公室</w:t>
      </w:r>
      <w:r>
        <w:rPr>
          <w:rFonts w:hint="eastAsia" w:ascii="仿宋" w:hAnsi="仿宋" w:eastAsia="仿宋" w:cs="仿宋"/>
          <w:sz w:val="32"/>
          <w:szCs w:val="32"/>
          <w:highlight w:val="none"/>
          <w:lang w:val="en-US" w:eastAsia="zh-CN"/>
        </w:rPr>
        <w:t>2026年收支总预算1110.30万元。</w:t>
      </w:r>
      <w:r>
        <w:rPr>
          <w:rFonts w:hint="eastAsia" w:ascii="仿宋" w:hAnsi="仿宋" w:eastAsia="仿宋" w:cs="仿宋"/>
          <w:sz w:val="32"/>
          <w:szCs w:val="32"/>
          <w:highlight w:val="none"/>
        </w:rPr>
        <w:t>收入包括：一般公共预算收入；支出包括：一般公共服务支出、</w:t>
      </w:r>
      <w:r>
        <w:rPr>
          <w:rFonts w:hint="eastAsia" w:ascii="仿宋" w:hAnsi="仿宋" w:eastAsia="仿宋" w:cs="仿宋"/>
          <w:sz w:val="32"/>
          <w:szCs w:val="32"/>
          <w:highlight w:val="none"/>
          <w:lang w:eastAsia="zh-CN"/>
        </w:rPr>
        <w:t>社会保障和就业支出、卫生健康支出、农林水支出、住房保障支出</w:t>
      </w:r>
      <w:r>
        <w:rPr>
          <w:rFonts w:hint="eastAsia" w:ascii="仿宋" w:hAnsi="仿宋" w:eastAsia="仿宋" w:cs="仿宋"/>
          <w:sz w:val="32"/>
          <w:szCs w:val="32"/>
          <w:highlight w:val="none"/>
        </w:rPr>
        <w:t>。</w:t>
      </w:r>
    </w:p>
    <w:p>
      <w:pPr>
        <w:spacing w:line="578"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lang w:eastAsia="zh-CN"/>
        </w:rPr>
        <w:t>八</w:t>
      </w:r>
      <w:r>
        <w:rPr>
          <w:rFonts w:hint="eastAsia" w:ascii="黑体" w:hAnsi="黑体" w:eastAsia="黑体" w:cs="Times New Roman"/>
          <w:sz w:val="32"/>
          <w:highlight w:val="none"/>
          <w:shd w:val="clear" w:color="auto" w:fill="FFFFFF"/>
        </w:rPr>
        <w:t>、收入预算情况说明</w:t>
      </w:r>
    </w:p>
    <w:p>
      <w:p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中国人民政治协商会议海南省保亭黎族苗族自治县委员会办公室</w:t>
      </w: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年收入预算</w:t>
      </w:r>
      <w:r>
        <w:rPr>
          <w:rFonts w:hint="eastAsia" w:ascii="仿宋" w:hAnsi="仿宋" w:eastAsia="仿宋" w:cs="仿宋"/>
          <w:sz w:val="32"/>
          <w:szCs w:val="32"/>
          <w:highlight w:val="none"/>
          <w:lang w:val="en-US" w:eastAsia="zh-CN"/>
        </w:rPr>
        <w:t>555.15</w:t>
      </w:r>
      <w:r>
        <w:rPr>
          <w:rFonts w:hint="eastAsia" w:ascii="仿宋" w:hAnsi="仿宋" w:eastAsia="仿宋" w:cs="仿宋"/>
          <w:sz w:val="32"/>
          <w:szCs w:val="32"/>
          <w:highlight w:val="none"/>
        </w:rPr>
        <w:t>万元，其中：上年结转</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一般公共预算</w:t>
      </w:r>
      <w:r>
        <w:rPr>
          <w:rFonts w:hint="eastAsia" w:ascii="仿宋" w:hAnsi="仿宋" w:eastAsia="仿宋" w:cs="仿宋"/>
          <w:sz w:val="32"/>
          <w:szCs w:val="32"/>
          <w:highlight w:val="none"/>
        </w:rPr>
        <w:t>拨款收入</w:t>
      </w:r>
      <w:r>
        <w:rPr>
          <w:rFonts w:hint="eastAsia" w:ascii="仿宋" w:hAnsi="仿宋" w:eastAsia="仿宋" w:cs="仿宋"/>
          <w:sz w:val="32"/>
          <w:szCs w:val="32"/>
          <w:highlight w:val="none"/>
          <w:lang w:val="en-US" w:eastAsia="zh-CN"/>
        </w:rPr>
        <w:t>555.15</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%；政府性基金</w:t>
      </w:r>
      <w:r>
        <w:rPr>
          <w:rFonts w:hint="eastAsia" w:ascii="仿宋" w:hAnsi="仿宋" w:eastAsia="仿宋" w:cs="仿宋"/>
          <w:sz w:val="32"/>
          <w:szCs w:val="32"/>
          <w:highlight w:val="none"/>
          <w:lang w:eastAsia="zh-CN"/>
        </w:rPr>
        <w:t>预算拨款</w:t>
      </w:r>
      <w:r>
        <w:rPr>
          <w:rFonts w:hint="eastAsia" w:ascii="仿宋" w:hAnsi="仿宋" w:eastAsia="仿宋" w:cs="仿宋"/>
          <w:sz w:val="32"/>
          <w:szCs w:val="32"/>
          <w:highlight w:val="none"/>
        </w:rPr>
        <w:t>收入</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国有资本经营预算拨款收入</w:t>
      </w:r>
      <w:r>
        <w:rPr>
          <w:rFonts w:hint="eastAsia" w:ascii="仿宋" w:hAnsi="仿宋" w:eastAsia="仿宋" w:cs="仿宋"/>
          <w:sz w:val="32"/>
          <w:szCs w:val="32"/>
          <w:highlight w:val="none"/>
          <w:lang w:val="en-US" w:eastAsia="zh-CN"/>
        </w:rPr>
        <w:t>0万元，占0%。</w:t>
      </w:r>
    </w:p>
    <w:p>
      <w:pPr>
        <w:spacing w:line="578"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lang w:eastAsia="zh-CN"/>
        </w:rPr>
        <w:t>九</w:t>
      </w:r>
      <w:r>
        <w:rPr>
          <w:rFonts w:hint="eastAsia" w:ascii="黑体" w:hAnsi="黑体" w:eastAsia="黑体" w:cs="Times New Roman"/>
          <w:sz w:val="32"/>
          <w:highlight w:val="none"/>
          <w:shd w:val="clear" w:color="auto" w:fill="FFFFFF"/>
        </w:rPr>
        <w:t>、支出预算情况说明</w:t>
      </w:r>
    </w:p>
    <w:p>
      <w:p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color w:val="auto"/>
          <w:sz w:val="32"/>
          <w:szCs w:val="32"/>
          <w:highlight w:val="none"/>
          <w:lang w:eastAsia="zh-CN"/>
        </w:rPr>
        <w:t>中国人民政治协商会议海南省保亭黎族苗族自治县委员会办公室</w:t>
      </w:r>
      <w:r>
        <w:rPr>
          <w:rFonts w:hint="eastAsia" w:ascii="仿宋" w:hAnsi="仿宋" w:eastAsia="仿宋" w:cs="仿宋"/>
          <w:color w:val="auto"/>
          <w:sz w:val="32"/>
          <w:szCs w:val="32"/>
          <w:highlight w:val="none"/>
          <w:lang w:val="en-US" w:eastAsia="zh-CN"/>
        </w:rPr>
        <w:t>2026</w:t>
      </w:r>
      <w:r>
        <w:rPr>
          <w:rFonts w:hint="eastAsia" w:ascii="仿宋" w:hAnsi="仿宋" w:eastAsia="仿宋" w:cs="仿宋"/>
          <w:color w:val="auto"/>
          <w:sz w:val="32"/>
          <w:szCs w:val="32"/>
          <w:highlight w:val="none"/>
        </w:rPr>
        <w:t>年支出预算</w:t>
      </w:r>
      <w:r>
        <w:rPr>
          <w:rFonts w:hint="eastAsia" w:ascii="仿宋" w:hAnsi="仿宋" w:eastAsia="仿宋" w:cs="仿宋"/>
          <w:color w:val="auto"/>
          <w:sz w:val="32"/>
          <w:szCs w:val="32"/>
          <w:highlight w:val="none"/>
          <w:lang w:val="en-US" w:eastAsia="zh-CN"/>
        </w:rPr>
        <w:t>555.15</w:t>
      </w:r>
      <w:r>
        <w:rPr>
          <w:rFonts w:hint="eastAsia" w:ascii="仿宋" w:hAnsi="仿宋" w:eastAsia="仿宋" w:cs="仿宋"/>
          <w:color w:val="auto"/>
          <w:sz w:val="32"/>
          <w:szCs w:val="32"/>
          <w:highlight w:val="none"/>
        </w:rPr>
        <w:t>万元，其中：基本支出</w:t>
      </w:r>
      <w:r>
        <w:rPr>
          <w:rFonts w:hint="eastAsia" w:ascii="仿宋" w:hAnsi="仿宋" w:eastAsia="仿宋" w:cs="仿宋"/>
          <w:color w:val="auto"/>
          <w:sz w:val="32"/>
          <w:szCs w:val="32"/>
          <w:highlight w:val="none"/>
          <w:lang w:val="en-US" w:eastAsia="zh-CN"/>
        </w:rPr>
        <w:t>453.95</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81.77</w:t>
      </w:r>
      <w:r>
        <w:rPr>
          <w:rFonts w:hint="eastAsia" w:ascii="仿宋" w:hAnsi="仿宋" w:eastAsia="仿宋" w:cs="仿宋"/>
          <w:color w:val="auto"/>
          <w:sz w:val="32"/>
          <w:szCs w:val="32"/>
          <w:highlight w:val="none"/>
        </w:rPr>
        <w:t>%；项目支出</w:t>
      </w:r>
      <w:r>
        <w:rPr>
          <w:rFonts w:hint="eastAsia" w:ascii="仿宋" w:hAnsi="仿宋" w:eastAsia="仿宋" w:cs="仿宋"/>
          <w:color w:val="auto"/>
          <w:sz w:val="32"/>
          <w:szCs w:val="32"/>
          <w:highlight w:val="none"/>
          <w:lang w:val="en-US" w:eastAsia="zh-CN"/>
        </w:rPr>
        <w:t>101.21</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18.23</w:t>
      </w:r>
      <w:r>
        <w:rPr>
          <w:rFonts w:hint="eastAsia" w:ascii="仿宋" w:hAnsi="仿宋" w:eastAsia="仿宋" w:cs="仿宋"/>
          <w:color w:val="auto"/>
          <w:sz w:val="32"/>
          <w:szCs w:val="32"/>
          <w:highlight w:val="none"/>
        </w:rPr>
        <w:t>%。比上年预算数减少</w:t>
      </w:r>
      <w:r>
        <w:rPr>
          <w:rFonts w:hint="eastAsia" w:ascii="仿宋" w:hAnsi="仿宋" w:eastAsia="仿宋" w:cs="仿宋"/>
          <w:color w:val="auto"/>
          <w:sz w:val="32"/>
          <w:szCs w:val="32"/>
          <w:highlight w:val="none"/>
          <w:lang w:val="en-US" w:eastAsia="zh-CN"/>
        </w:rPr>
        <w:t>44.4</w:t>
      </w:r>
      <w:r>
        <w:rPr>
          <w:rFonts w:hint="eastAsia" w:ascii="仿宋" w:hAnsi="仿宋" w:eastAsia="仿宋" w:cs="仿宋"/>
          <w:color w:val="auto"/>
          <w:sz w:val="32"/>
          <w:szCs w:val="32"/>
          <w:highlight w:val="none"/>
        </w:rPr>
        <w:t>万元，主要是</w:t>
      </w:r>
      <w:r>
        <w:rPr>
          <w:rFonts w:hint="eastAsia" w:ascii="仿宋" w:hAnsi="仿宋" w:eastAsia="仿宋" w:cs="仿宋"/>
          <w:color w:val="auto"/>
          <w:sz w:val="32"/>
          <w:szCs w:val="32"/>
          <w:highlight w:val="none"/>
          <w:lang w:eastAsia="zh-CN"/>
        </w:rPr>
        <w:t>工资奖金津补贴减少、公务员医疗补助减少、住房公积金</w:t>
      </w:r>
      <w:r>
        <w:rPr>
          <w:rFonts w:hint="eastAsia" w:ascii="仿宋" w:hAnsi="仿宋" w:eastAsia="仿宋" w:cs="仿宋"/>
          <w:sz w:val="32"/>
          <w:szCs w:val="32"/>
          <w:highlight w:val="none"/>
          <w:lang w:eastAsia="zh-CN"/>
        </w:rPr>
        <w:t>减少。</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w:t>
      </w:r>
      <w:r>
        <w:rPr>
          <w:rFonts w:hint="eastAsia" w:ascii="黑体" w:hAnsi="黑体" w:eastAsia="黑体" w:cs="Times New Roman"/>
          <w:sz w:val="32"/>
          <w:u w:val="none"/>
          <w:shd w:val="clear" w:color="auto" w:fill="FFFFFF"/>
          <w:lang w:eastAsia="zh-CN"/>
        </w:rPr>
        <w:t>其他重要事项的</w:t>
      </w:r>
      <w:r>
        <w:rPr>
          <w:rFonts w:hint="eastAsia" w:ascii="黑体" w:hAnsi="黑体" w:eastAsia="黑体" w:cs="Times New Roman"/>
          <w:sz w:val="32"/>
          <w:u w:val="none"/>
          <w:shd w:val="clear" w:color="auto" w:fill="FFFFFF"/>
        </w:rPr>
        <w:t>情况说明</w:t>
      </w:r>
    </w:p>
    <w:p>
      <w:pPr>
        <w:spacing w:line="578"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（一）机关运行经费</w:t>
      </w:r>
      <w:r>
        <w:rPr>
          <w:rFonts w:hint="eastAsia" w:ascii="楷体" w:hAnsi="楷体" w:eastAsia="楷体"/>
          <w:sz w:val="32"/>
          <w:szCs w:val="32"/>
          <w:highlight w:val="none"/>
          <w:lang w:val="en-US" w:eastAsia="zh-CN"/>
        </w:rPr>
        <w:t>（</w:t>
      </w:r>
      <w:r>
        <w:rPr>
          <w:rFonts w:hint="eastAsia" w:ascii="楷体" w:hAnsi="楷体" w:eastAsia="楷体"/>
          <w:sz w:val="32"/>
          <w:szCs w:val="32"/>
          <w:highlight w:val="none"/>
        </w:rPr>
        <w:t>行政单位</w:t>
      </w:r>
      <w:r>
        <w:rPr>
          <w:rFonts w:hint="eastAsia" w:ascii="楷体" w:hAnsi="楷体" w:eastAsia="楷体"/>
          <w:sz w:val="32"/>
          <w:szCs w:val="32"/>
          <w:highlight w:val="none"/>
          <w:lang w:eastAsia="zh-CN"/>
        </w:rPr>
        <w:t>、</w:t>
      </w:r>
      <w:r>
        <w:rPr>
          <w:rFonts w:hint="eastAsia" w:ascii="楷体" w:hAnsi="楷体" w:eastAsia="楷体"/>
          <w:sz w:val="32"/>
          <w:szCs w:val="32"/>
          <w:highlight w:val="none"/>
        </w:rPr>
        <w:t>参照公务员法管理的事业单位</w:t>
      </w:r>
      <w:r>
        <w:rPr>
          <w:rFonts w:hint="eastAsia" w:ascii="楷体" w:hAnsi="楷体" w:eastAsia="楷体"/>
          <w:sz w:val="32"/>
          <w:szCs w:val="32"/>
          <w:highlight w:val="none"/>
          <w:lang w:eastAsia="zh-CN"/>
        </w:rPr>
        <w:t>需说明，其他单位不需要说明</w:t>
      </w:r>
      <w:r>
        <w:rPr>
          <w:rFonts w:hint="eastAsia" w:ascii="楷体" w:hAnsi="楷体" w:eastAsia="楷体"/>
          <w:sz w:val="32"/>
          <w:szCs w:val="32"/>
          <w:highlight w:val="none"/>
          <w:lang w:val="en-US" w:eastAsia="zh-CN"/>
        </w:rPr>
        <w:t>）</w:t>
      </w:r>
    </w:p>
    <w:p>
      <w:p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eastAsia="zh-CN"/>
        </w:rPr>
        <w:t>中国人民政治协商会议海南省保亭黎族苗族自治县委员会办公室</w:t>
      </w:r>
      <w:r>
        <w:rPr>
          <w:rFonts w:hint="eastAsia" w:ascii="仿宋" w:hAnsi="仿宋" w:eastAsia="仿宋" w:cs="仿宋"/>
          <w:sz w:val="32"/>
          <w:szCs w:val="32"/>
          <w:highlight w:val="none"/>
        </w:rPr>
        <w:t>的机关运行经费预算</w:t>
      </w:r>
      <w:r>
        <w:rPr>
          <w:rFonts w:hint="eastAsia" w:ascii="仿宋" w:hAnsi="仿宋" w:eastAsia="仿宋" w:cs="仿宋"/>
          <w:sz w:val="32"/>
          <w:szCs w:val="32"/>
          <w:highlight w:val="none"/>
          <w:lang w:val="en-US" w:eastAsia="zh-CN"/>
        </w:rPr>
        <w:t>49.20</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，比上年预算数较少</w:t>
      </w:r>
      <w:r>
        <w:rPr>
          <w:rFonts w:hint="eastAsia" w:ascii="仿宋" w:hAnsi="仿宋" w:eastAsia="仿宋" w:cs="仿宋"/>
          <w:sz w:val="32"/>
          <w:szCs w:val="32"/>
          <w:highlight w:val="none"/>
          <w:lang w:val="en-US" w:eastAsia="zh-CN"/>
        </w:rPr>
        <w:t>2.71万元，主要是培训费减少，公务用车运行维护费较少。</w:t>
      </w:r>
    </w:p>
    <w:p>
      <w:pPr>
        <w:spacing w:line="578"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（二）政府采购情况</w:t>
      </w:r>
    </w:p>
    <w:p>
      <w:pPr>
        <w:spacing w:line="578" w:lineRule="exact"/>
        <w:ind w:firstLine="64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本单位无政府采购预算</w:t>
      </w:r>
      <w:r>
        <w:rPr>
          <w:rFonts w:hint="eastAsia" w:ascii="仿宋" w:hAnsi="仿宋" w:eastAsia="仿宋" w:cs="仿宋"/>
          <w:sz w:val="32"/>
          <w:szCs w:val="32"/>
          <w:highlight w:val="none"/>
        </w:rPr>
        <w:t>。</w:t>
      </w:r>
    </w:p>
    <w:p>
      <w:pPr>
        <w:spacing w:line="578"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（三）国有资产占有使用情况</w:t>
      </w:r>
    </w:p>
    <w:p>
      <w:p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截至</w:t>
      </w:r>
      <w:r>
        <w:rPr>
          <w:rFonts w:hint="eastAsia" w:ascii="仿宋" w:hAnsi="仿宋" w:eastAsia="仿宋" w:cs="仿宋"/>
          <w:sz w:val="32"/>
          <w:szCs w:val="32"/>
          <w:highlight w:val="none"/>
          <w:lang w:val="en-US" w:eastAsia="zh-CN"/>
        </w:rPr>
        <w:t>2024</w:t>
      </w:r>
      <w:r>
        <w:rPr>
          <w:rFonts w:hint="eastAsia" w:ascii="仿宋" w:hAnsi="仿宋" w:eastAsia="仿宋" w:cs="仿宋"/>
          <w:sz w:val="32"/>
          <w:szCs w:val="32"/>
          <w:highlight w:val="none"/>
        </w:rPr>
        <w:t>年12月31日，</w:t>
      </w:r>
      <w:r>
        <w:rPr>
          <w:rFonts w:hint="eastAsia" w:ascii="仿宋" w:hAnsi="仿宋" w:eastAsia="仿宋" w:cs="仿宋"/>
          <w:sz w:val="32"/>
          <w:szCs w:val="32"/>
          <w:highlight w:val="none"/>
          <w:lang w:eastAsia="zh-CN"/>
        </w:rPr>
        <w:t>中国人民政治协商会议海南省保亭黎族苗族自治县委员会办公室</w:t>
      </w:r>
      <w:r>
        <w:rPr>
          <w:rFonts w:hint="eastAsia" w:ascii="仿宋" w:hAnsi="仿宋" w:eastAsia="仿宋" w:cs="仿宋"/>
          <w:sz w:val="32"/>
          <w:szCs w:val="32"/>
          <w:highlight w:val="none"/>
        </w:rPr>
        <w:t>本级共有车辆</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辆，其中，领导干部用车</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w:t>
      </w:r>
      <w:r>
        <w:rPr>
          <w:rFonts w:hint="eastAsia" w:ascii="仿宋" w:hAnsi="仿宋" w:eastAsia="仿宋" w:cs="仿宋"/>
          <w:sz w:val="32"/>
          <w:szCs w:val="32"/>
          <w:highlight w:val="none"/>
          <w:lang w:eastAsia="zh-CN"/>
        </w:rPr>
        <w:t>调研用车</w:t>
      </w:r>
      <w:r>
        <w:rPr>
          <w:rFonts w:hint="eastAsia" w:ascii="仿宋" w:hAnsi="仿宋" w:eastAsia="仿宋" w:cs="仿宋"/>
          <w:sz w:val="32"/>
          <w:szCs w:val="32"/>
          <w:highlight w:val="none"/>
          <w:lang w:val="en-US" w:eastAsia="zh-CN"/>
        </w:rPr>
        <w:t>1辆、</w:t>
      </w:r>
      <w:r>
        <w:rPr>
          <w:rFonts w:hint="eastAsia" w:ascii="仿宋" w:hAnsi="仿宋" w:eastAsia="仿宋" w:cs="仿宋"/>
          <w:sz w:val="32"/>
          <w:szCs w:val="32"/>
          <w:highlight w:val="none"/>
        </w:rPr>
        <w:t>机要通信应急用车</w:t>
      </w: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辆、一般执法执勤用车</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辆、特种专业技术用车</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辆、其他用车</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辆</w:t>
      </w:r>
      <w:r>
        <w:rPr>
          <w:rFonts w:hint="eastAsia" w:ascii="仿宋" w:hAnsi="仿宋" w:eastAsia="仿宋" w:cs="仿宋"/>
          <w:sz w:val="32"/>
          <w:szCs w:val="32"/>
          <w:highlight w:val="none"/>
          <w:lang w:eastAsia="zh-CN"/>
        </w:rPr>
        <w:t>（其中，</w:t>
      </w:r>
      <w:r>
        <w:rPr>
          <w:rFonts w:hint="eastAsia" w:ascii="仿宋" w:hAnsi="仿宋" w:eastAsia="仿宋" w:cs="仿宋"/>
          <w:sz w:val="32"/>
          <w:szCs w:val="32"/>
          <w:highlight w:val="none"/>
          <w:lang w:val="en-US" w:eastAsia="zh-CN"/>
        </w:rPr>
        <w:t>辆新能源公务车固定资产录入在机关事务服务中心</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。单位价值100万元以上设备</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台（套）。</w:t>
      </w:r>
    </w:p>
    <w:p>
      <w:pPr>
        <w:spacing w:line="578" w:lineRule="exact"/>
        <w:ind w:firstLine="640" w:firstLineChars="200"/>
        <w:rPr>
          <w:rFonts w:ascii="楷体" w:hAnsi="楷体" w:eastAsia="楷体"/>
          <w:sz w:val="32"/>
          <w:szCs w:val="32"/>
          <w:highlight w:val="none"/>
        </w:rPr>
      </w:pPr>
      <w:r>
        <w:rPr>
          <w:rFonts w:hint="eastAsia" w:ascii="楷体" w:hAnsi="楷体" w:eastAsia="楷体"/>
          <w:sz w:val="32"/>
          <w:szCs w:val="32"/>
          <w:highlight w:val="none"/>
        </w:rPr>
        <w:t>（四）绩效目标设置情况</w:t>
      </w:r>
    </w:p>
    <w:p>
      <w:pPr>
        <w:ind w:firstLine="640" w:firstLineChars="200"/>
        <w:rPr>
          <w:rFonts w:hint="eastAsia" w:ascii="仿宋_GB2312" w:hAnsi="黑体" w:eastAsia="仿宋_GB2312"/>
          <w:sz w:val="32"/>
          <w:szCs w:val="32"/>
          <w:highlight w:val="none"/>
        </w:rPr>
      </w:pP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eastAsia="zh-CN"/>
        </w:rPr>
        <w:t>中国人民政治协商会议海南省保亭黎族苗族自治县委员会办公室</w:t>
      </w:r>
      <w:r>
        <w:rPr>
          <w:rFonts w:hint="eastAsia" w:ascii="仿宋" w:hAnsi="仿宋" w:eastAsia="仿宋" w:cs="仿宋"/>
          <w:sz w:val="32"/>
          <w:szCs w:val="32"/>
          <w:highlight w:val="none"/>
          <w:lang w:val="en-US" w:eastAsia="zh-CN"/>
        </w:rPr>
        <w:t>22</w:t>
      </w:r>
      <w:r>
        <w:rPr>
          <w:rFonts w:hint="eastAsia" w:ascii="仿宋" w:hAnsi="仿宋" w:eastAsia="仿宋" w:cs="仿宋"/>
          <w:sz w:val="32"/>
          <w:szCs w:val="32"/>
          <w:highlight w:val="none"/>
        </w:rPr>
        <w:t>个项目实行绩效目标管理，涉及一般公共预算</w:t>
      </w:r>
      <w:r>
        <w:rPr>
          <w:rFonts w:hint="eastAsia" w:ascii="仿宋" w:hAnsi="仿宋" w:eastAsia="仿宋" w:cs="仿宋"/>
          <w:sz w:val="32"/>
          <w:szCs w:val="32"/>
          <w:highlight w:val="none"/>
          <w:lang w:val="en-US" w:eastAsia="zh-CN"/>
        </w:rPr>
        <w:t>555.15</w:t>
      </w:r>
      <w:r>
        <w:rPr>
          <w:rFonts w:hint="eastAsia" w:ascii="仿宋" w:hAnsi="仿宋" w:eastAsia="仿宋" w:cs="仿宋"/>
          <w:sz w:val="32"/>
          <w:szCs w:val="32"/>
          <w:highlight w:val="none"/>
        </w:rPr>
        <w:t>万元、政府性基金</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。其中</w:t>
      </w:r>
      <w:r>
        <w:rPr>
          <w:rFonts w:hint="eastAsia" w:ascii="仿宋_GB2312" w:hAnsi="黑体" w:eastAsia="仿宋_GB2312" w:cs="仿宋_GB2312"/>
          <w:sz w:val="32"/>
          <w:szCs w:val="32"/>
          <w:highlight w:val="none"/>
          <w:lang w:eastAsia="zh-CN"/>
        </w:rPr>
        <w:t>本单位重点项目</w:t>
      </w:r>
      <w:r>
        <w:rPr>
          <w:rFonts w:hint="eastAsia" w:ascii="仿宋_GB2312" w:hAnsi="黑体" w:eastAsia="仿宋_GB2312" w:cs="仿宋_GB2312"/>
          <w:sz w:val="32"/>
          <w:szCs w:val="32"/>
          <w:highlight w:val="none"/>
          <w:lang w:val="en-US" w:eastAsia="zh-CN"/>
        </w:rPr>
        <w:t>0个</w:t>
      </w:r>
      <w:r>
        <w:rPr>
          <w:rFonts w:hint="eastAsia" w:ascii="仿宋_GB2312" w:hAnsi="黑体" w:eastAsia="仿宋_GB2312"/>
          <w:sz w:val="32"/>
          <w:szCs w:val="32"/>
          <w:highlight w:val="none"/>
        </w:rPr>
        <w:t>。</w:t>
      </w:r>
    </w:p>
    <w:p>
      <w:pPr>
        <w:spacing w:line="560" w:lineRule="exact"/>
        <w:jc w:val="both"/>
        <w:rPr>
          <w:rFonts w:hint="eastAsia" w:ascii="黑体" w:hAnsi="黑体" w:eastAsia="黑体"/>
          <w:b w:val="0"/>
          <w:bCs/>
          <w:sz w:val="32"/>
          <w:szCs w:val="32"/>
          <w:u w:val="none"/>
          <w:lang w:eastAsia="zh-CN"/>
        </w:rPr>
      </w:pPr>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pPr>
        <w:spacing w:line="560" w:lineRule="exact"/>
        <w:ind w:firstLine="640" w:firstLineChars="200"/>
        <w:jc w:val="left"/>
        <w:rPr>
          <w:rFonts w:ascii="仿宋_GB2312" w:eastAsia="仿宋_GB2312" w:cs="宋体"/>
          <w:bCs/>
          <w:color w:val="000000"/>
          <w:kern w:val="0"/>
          <w:sz w:val="32"/>
          <w:szCs w:val="32"/>
          <w:u w:val="none"/>
          <w:lang w:val="zh-CN"/>
        </w:rPr>
      </w:pP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spacing w:line="560" w:lineRule="exact"/>
        <w:ind w:firstLine="0" w:firstLineChars="0"/>
        <w:jc w:val="left"/>
        <w:rPr>
          <w:rFonts w:ascii="仿宋_GB2312" w:hAnsi="黑体" w:eastAsia="仿宋_GB2312" w:cs="仿宋_GB2312"/>
          <w:sz w:val="32"/>
          <w:szCs w:val="32"/>
          <w:u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2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ngsanaUPC">
    <w:panose1 w:val="02020603050405020304"/>
    <w:charset w:val="00"/>
    <w:family w:val="auto"/>
    <w:pitch w:val="default"/>
    <w:sig w:usb0="81000003"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8F85E58"/>
    <w:multiLevelType w:val="singleLevel"/>
    <w:tmpl w:val="48F85E58"/>
    <w:lvl w:ilvl="0" w:tentative="0">
      <w:start w:val="3"/>
      <w:numFmt w:val="chineseCounting"/>
      <w:suff w:val="nothing"/>
      <w:lvlText w:val="（%1）"/>
      <w:lvlJc w:val="left"/>
      <w:rPr>
        <w:rFonts w:hint="eastAsia"/>
      </w:r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B77E4"/>
    <w:rsid w:val="00C95415"/>
    <w:rsid w:val="068F0670"/>
    <w:rsid w:val="07F308AB"/>
    <w:rsid w:val="097035F9"/>
    <w:rsid w:val="09CB76D3"/>
    <w:rsid w:val="0AF9079F"/>
    <w:rsid w:val="0CB3217A"/>
    <w:rsid w:val="115A0E16"/>
    <w:rsid w:val="125118D3"/>
    <w:rsid w:val="125B3D7F"/>
    <w:rsid w:val="14CC4545"/>
    <w:rsid w:val="156877FD"/>
    <w:rsid w:val="1B40612C"/>
    <w:rsid w:val="1CB95C10"/>
    <w:rsid w:val="27F9D6AD"/>
    <w:rsid w:val="29D16321"/>
    <w:rsid w:val="2A802D95"/>
    <w:rsid w:val="2ADB2B70"/>
    <w:rsid w:val="2CFFD3C3"/>
    <w:rsid w:val="2D0F6B01"/>
    <w:rsid w:val="2D1D778E"/>
    <w:rsid w:val="2D9E7E85"/>
    <w:rsid w:val="2E8545D1"/>
    <w:rsid w:val="2FBF19B9"/>
    <w:rsid w:val="30640F12"/>
    <w:rsid w:val="30643773"/>
    <w:rsid w:val="30BE0777"/>
    <w:rsid w:val="31E247E4"/>
    <w:rsid w:val="37DF1B78"/>
    <w:rsid w:val="37F12536"/>
    <w:rsid w:val="38384FEA"/>
    <w:rsid w:val="39F71C7C"/>
    <w:rsid w:val="3A6F17A3"/>
    <w:rsid w:val="3D290685"/>
    <w:rsid w:val="3D3B3C83"/>
    <w:rsid w:val="3DE53401"/>
    <w:rsid w:val="3F3B3B9B"/>
    <w:rsid w:val="40193229"/>
    <w:rsid w:val="40490124"/>
    <w:rsid w:val="40701CFB"/>
    <w:rsid w:val="41307B4E"/>
    <w:rsid w:val="43FC253A"/>
    <w:rsid w:val="448D4A83"/>
    <w:rsid w:val="45265372"/>
    <w:rsid w:val="455C26A8"/>
    <w:rsid w:val="4AE9606F"/>
    <w:rsid w:val="4C432F8A"/>
    <w:rsid w:val="4CE80B6E"/>
    <w:rsid w:val="4DA150FB"/>
    <w:rsid w:val="50416D49"/>
    <w:rsid w:val="51EB539F"/>
    <w:rsid w:val="54495408"/>
    <w:rsid w:val="548E553C"/>
    <w:rsid w:val="55A44973"/>
    <w:rsid w:val="57AF2B0B"/>
    <w:rsid w:val="5B950E6B"/>
    <w:rsid w:val="5C3228F8"/>
    <w:rsid w:val="5CD71462"/>
    <w:rsid w:val="5E8F4CF3"/>
    <w:rsid w:val="5EFF8EDA"/>
    <w:rsid w:val="5FBFEA10"/>
    <w:rsid w:val="60543240"/>
    <w:rsid w:val="60762418"/>
    <w:rsid w:val="611D52CC"/>
    <w:rsid w:val="61C937F9"/>
    <w:rsid w:val="623278F5"/>
    <w:rsid w:val="62541FB7"/>
    <w:rsid w:val="65516FAF"/>
    <w:rsid w:val="67602B70"/>
    <w:rsid w:val="68F84D50"/>
    <w:rsid w:val="6A4315BC"/>
    <w:rsid w:val="6A8C21D2"/>
    <w:rsid w:val="6B1B2E32"/>
    <w:rsid w:val="6C1F29A8"/>
    <w:rsid w:val="6E4B7750"/>
    <w:rsid w:val="6F2D45E9"/>
    <w:rsid w:val="6F772982"/>
    <w:rsid w:val="6F7F7F61"/>
    <w:rsid w:val="6FDB1131"/>
    <w:rsid w:val="6FDF3A11"/>
    <w:rsid w:val="71B2527A"/>
    <w:rsid w:val="72BFF0B5"/>
    <w:rsid w:val="73CF45A9"/>
    <w:rsid w:val="759929D8"/>
    <w:rsid w:val="75AD1F25"/>
    <w:rsid w:val="78CA7564"/>
    <w:rsid w:val="7BF736D2"/>
    <w:rsid w:val="7E2FDAC6"/>
    <w:rsid w:val="7EA97AE8"/>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5129</Words>
  <Characters>5484</Characters>
  <Lines>1</Lines>
  <Paragraphs>1</Paragraphs>
  <TotalTime>39</TotalTime>
  <ScaleCrop>false</ScaleCrop>
  <LinksUpToDate>false</LinksUpToDate>
  <CharactersWithSpaces>5531</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2017-02-13T23:31:00Z</dcterms:created>
  <dc:creator>null,null,总收发</dc:creator>
  <cp:lastModifiedBy>Administrator</cp:lastModifiedBy>
  <cp:lastPrinted>2025-01-20T00:28:00Z</cp:lastPrinted>
  <dcterms:modified xsi:type="dcterms:W3CDTF">2026-03-16T09:43:28Z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A452AEA80B3487E3850D8E679530286D</vt:lpwstr>
  </property>
  <property fmtid="{D5CDD505-2E9C-101B-9397-08002B2CF9AE}" pid="4" name="KSOTemplateDocerSaveRecord">
    <vt:lpwstr>eyJoZGlkIjoiOTAxOTRiN2YyNjQ2ZjdlMDhkYWY3YjNkMjUxNDNlN2EiLCJ1c2VySWQiOiI3MDE4MjYwNjAifQ==</vt:lpwstr>
  </property>
</Properties>
</file>