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lang w:val="en-US" w:eastAsia="zh-CN"/>
        </w:rPr>
        <w:t>2026</w:t>
      </w:r>
      <w:r>
        <w:rPr>
          <w:rFonts w:hint="eastAsia" w:ascii="方正小标宋简体" w:hAnsi="方正小标宋简体" w:eastAsia="方正小标宋简体" w:cs="方正小标宋简体"/>
          <w:sz w:val="52"/>
          <w:szCs w:val="52"/>
        </w:rPr>
        <w:t>年</w:t>
      </w:r>
      <w:r>
        <w:rPr>
          <w:rFonts w:hint="eastAsia" w:ascii="方正小标宋简体" w:hAnsi="方正小标宋简体" w:eastAsia="方正小标宋简体" w:cs="方正小标宋简体"/>
          <w:sz w:val="52"/>
          <w:szCs w:val="52"/>
          <w:lang w:eastAsia="zh-CN"/>
        </w:rPr>
        <w:t>保亭黎族苗族自治县接待服务中心</w:t>
      </w:r>
      <w:r>
        <w:rPr>
          <w:rFonts w:hint="eastAsia" w:ascii="方正小标宋简体" w:hAnsi="方正小标宋简体" w:eastAsia="方正小标宋简体" w:cs="方正小标宋简体"/>
          <w:sz w:val="52"/>
          <w:szCs w:val="52"/>
        </w:rPr>
        <w:t>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jc w:val="both"/>
        <w:rPr>
          <w:rFonts w:hint="eastAsia" w:ascii="黑体" w:hAnsi="黑体" w:eastAsia="黑体"/>
          <w:sz w:val="52"/>
          <w:szCs w:val="52"/>
        </w:rPr>
        <w:sectPr>
          <w:footerReference r:id="rId3" w:type="default"/>
          <w:pgSz w:w="11906" w:h="16838"/>
          <w:pgMar w:top="1440" w:right="1800" w:bottom="1440" w:left="1800" w:header="851" w:footer="992" w:gutter="0"/>
          <w:cols w:space="720" w:num="1"/>
          <w:docGrid w:type="lines" w:linePitch="312" w:charSpace="0"/>
        </w:sectPr>
      </w:pPr>
    </w:p>
    <w:p>
      <w:pPr>
        <w:spacing w:line="578" w:lineRule="exact"/>
        <w:jc w:val="center"/>
        <w:rPr>
          <w:rFonts w:hint="eastAsia" w:ascii="黑体" w:hAnsi="黑体" w:eastAsia="黑体"/>
          <w:sz w:val="52"/>
          <w:szCs w:val="52"/>
        </w:rPr>
      </w:pPr>
    </w:p>
    <w:p>
      <w:pPr>
        <w:spacing w:line="578" w:lineRule="exact"/>
        <w:jc w:val="center"/>
        <w:rPr>
          <w:rFonts w:hint="eastAsia" w:ascii="黑体" w:hAnsi="黑体" w:eastAsia="黑体"/>
          <w:sz w:val="52"/>
          <w:szCs w:val="52"/>
        </w:rPr>
      </w:pPr>
    </w:p>
    <w:p>
      <w:pPr>
        <w:spacing w:line="578"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目</w:t>
      </w: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rPr>
        <w:t>录</w:t>
      </w:r>
    </w:p>
    <w:p>
      <w:pPr>
        <w:spacing w:line="578" w:lineRule="exact"/>
        <w:jc w:val="center"/>
        <w:rPr>
          <w:rFonts w:hint="eastAsia" w:ascii="黑体" w:hAnsi="黑体" w:eastAsia="黑体"/>
          <w:sz w:val="52"/>
          <w:szCs w:val="52"/>
        </w:rPr>
      </w:pPr>
    </w:p>
    <w:p>
      <w:pPr>
        <w:pStyle w:val="6"/>
        <w:numPr>
          <w:ilvl w:val="0"/>
          <w:numId w:val="1"/>
        </w:numPr>
        <w:spacing w:line="578" w:lineRule="exact"/>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仿宋_GB2312" w:hAnsi="黑体" w:eastAsia="仿宋_GB2312" w:cs="仿宋_GB2312"/>
          <w:b/>
          <w:bCs/>
          <w:sz w:val="32"/>
          <w:szCs w:val="32"/>
          <w:lang w:eastAsia="zh-CN"/>
        </w:rPr>
        <w:t>保亭县接待服务中心</w:t>
      </w:r>
      <w:r>
        <w:rPr>
          <w:rFonts w:hint="eastAsia" w:ascii="黑体" w:hAnsi="黑体" w:eastAsia="黑体"/>
          <w:sz w:val="32"/>
          <w:szCs w:val="32"/>
        </w:rPr>
        <w:t>单位概况</w:t>
      </w:r>
    </w:p>
    <w:p>
      <w:pPr>
        <w:pStyle w:val="6"/>
        <w:numPr>
          <w:ilvl w:val="0"/>
          <w:numId w:val="2"/>
        </w:numPr>
        <w:spacing w:line="578" w:lineRule="exact"/>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spacing w:line="578" w:lineRule="exact"/>
        <w:ind w:left="720" w:leftChars="0" w:hanging="720" w:firstLineChars="0"/>
        <w:rPr>
          <w:rFonts w:ascii="黑体" w:hAnsi="黑体" w:eastAsia="黑体"/>
          <w:sz w:val="32"/>
          <w:szCs w:val="32"/>
        </w:rPr>
      </w:pPr>
      <w:r>
        <w:rPr>
          <w:rFonts w:hint="eastAsia" w:ascii="黑体" w:hAnsi="黑体" w:eastAsia="黑体"/>
          <w:sz w:val="32"/>
          <w:szCs w:val="32"/>
          <w:lang w:eastAsia="zh-CN"/>
        </w:rPr>
        <w:t>机构设置</w:t>
      </w:r>
    </w:p>
    <w:p>
      <w:pPr>
        <w:pStyle w:val="6"/>
        <w:numPr>
          <w:ilvl w:val="0"/>
          <w:numId w:val="1"/>
        </w:numPr>
        <w:spacing w:line="578" w:lineRule="exact"/>
        <w:ind w:firstLineChars="0"/>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b/>
          <w:bCs/>
          <w:sz w:val="32"/>
          <w:szCs w:val="32"/>
          <w:lang w:val="en-US" w:eastAsia="zh-CN"/>
        </w:rPr>
        <w:t>2026</w:t>
      </w:r>
      <w:r>
        <w:rPr>
          <w:rFonts w:hint="eastAsia" w:ascii="黑体" w:hAnsi="黑体" w:eastAsia="黑体"/>
          <w:sz w:val="32"/>
          <w:szCs w:val="32"/>
        </w:rPr>
        <w:t>年</w:t>
      </w:r>
      <w:r>
        <w:rPr>
          <w:rFonts w:hint="eastAsia" w:ascii="仿宋_GB2312" w:hAnsi="黑体" w:eastAsia="仿宋_GB2312" w:cs="仿宋_GB2312"/>
          <w:b/>
          <w:bCs/>
          <w:sz w:val="32"/>
          <w:szCs w:val="32"/>
          <w:lang w:eastAsia="zh-CN"/>
        </w:rPr>
        <w:t>保亭县接待服务中心</w:t>
      </w:r>
      <w:r>
        <w:rPr>
          <w:rFonts w:hint="eastAsia" w:ascii="黑体" w:hAnsi="黑体" w:eastAsia="黑体"/>
          <w:sz w:val="32"/>
          <w:szCs w:val="32"/>
        </w:rPr>
        <w:t>单位预算表</w:t>
      </w:r>
    </w:p>
    <w:p>
      <w:pPr>
        <w:pStyle w:val="6"/>
        <w:numPr>
          <w:ilvl w:val="0"/>
          <w:numId w:val="3"/>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spacing w:line="578" w:lineRule="exact"/>
        <w:ind w:left="720" w:leftChars="0" w:hanging="720" w:firstLine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国有资本经营预算支出表</w:t>
      </w:r>
    </w:p>
    <w:p>
      <w:pPr>
        <w:pStyle w:val="6"/>
        <w:numPr>
          <w:ilvl w:val="0"/>
          <w:numId w:val="3"/>
        </w:numPr>
        <w:spacing w:line="578" w:lineRule="exact"/>
        <w:ind w:left="720" w:leftChars="0" w:hanging="720" w:firstLine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spacing w:line="578" w:lineRule="exact"/>
        <w:ind w:left="720" w:leftChars="0" w:hanging="720"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spacing w:line="578" w:lineRule="exact"/>
        <w:ind w:left="720" w:leftChars="0" w:hanging="720"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0"/>
        </w:numPr>
        <w:spacing w:line="578" w:lineRule="exact"/>
        <w:ind w:leftChars="0"/>
        <w:jc w:val="left"/>
        <w:rPr>
          <w:rFonts w:ascii="黑体" w:hAnsi="黑体" w:eastAsia="黑体"/>
          <w:sz w:val="32"/>
          <w:szCs w:val="32"/>
        </w:rPr>
      </w:pPr>
      <w:r>
        <w:rPr>
          <w:rFonts w:hint="eastAsia" w:ascii="仿宋_GB2312" w:hAnsi="仿宋_GB2312" w:eastAsia="仿宋_GB2312" w:cs="仿宋_GB2312"/>
          <w:sz w:val="32"/>
          <w:szCs w:val="32"/>
          <w:lang w:eastAsia="zh-CN"/>
        </w:rPr>
        <w:t>十一、</w:t>
      </w:r>
      <w:r>
        <w:rPr>
          <w:rFonts w:hint="eastAsia" w:ascii="仿宋_GB2312" w:hAnsi="仿宋_GB2312" w:eastAsia="仿宋_GB2312" w:cs="仿宋_GB2312"/>
          <w:sz w:val="32"/>
          <w:szCs w:val="32"/>
        </w:rPr>
        <w:t>项目支出绩效信息表</w:t>
      </w:r>
    </w:p>
    <w:p>
      <w:pPr>
        <w:pStyle w:val="6"/>
        <w:numPr>
          <w:ilvl w:val="0"/>
          <w:numId w:val="1"/>
        </w:numPr>
        <w:spacing w:line="578" w:lineRule="exact"/>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b w:val="0"/>
          <w:bCs w:val="0"/>
          <w:sz w:val="32"/>
          <w:szCs w:val="32"/>
          <w:lang w:val="en-US" w:eastAsia="zh-CN"/>
        </w:rPr>
        <w:t>2026</w:t>
      </w:r>
      <w:r>
        <w:rPr>
          <w:rFonts w:hint="eastAsia" w:ascii="黑体" w:hAnsi="黑体" w:eastAsia="黑体"/>
          <w:sz w:val="32"/>
          <w:szCs w:val="32"/>
        </w:rPr>
        <w:t>年</w:t>
      </w:r>
      <w:r>
        <w:rPr>
          <w:rFonts w:hint="eastAsia" w:ascii="仿宋_GB2312" w:hAnsi="黑体" w:eastAsia="仿宋_GB2312" w:cs="仿宋_GB2312"/>
          <w:b/>
          <w:bCs/>
          <w:sz w:val="32"/>
          <w:szCs w:val="32"/>
          <w:lang w:eastAsia="zh-CN"/>
        </w:rPr>
        <w:t>保亭县接待服务中心</w:t>
      </w:r>
      <w:r>
        <w:rPr>
          <w:rFonts w:hint="eastAsia" w:ascii="黑体" w:hAnsi="黑体" w:eastAsia="黑体"/>
          <w:sz w:val="32"/>
          <w:szCs w:val="32"/>
        </w:rPr>
        <w:t>单位预算情况说明</w:t>
      </w:r>
    </w:p>
    <w:p>
      <w:pPr>
        <w:pStyle w:val="6"/>
        <w:numPr>
          <w:ilvl w:val="0"/>
          <w:numId w:val="1"/>
        </w:numPr>
        <w:spacing w:line="578" w:lineRule="exact"/>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spacing w:line="578" w:lineRule="exact"/>
        <w:jc w:val="left"/>
        <w:rPr>
          <w:rFonts w:ascii="黑体" w:hAnsi="黑体" w:eastAsia="黑体"/>
          <w:sz w:val="32"/>
          <w:szCs w:val="32"/>
        </w:rPr>
      </w:pPr>
    </w:p>
    <w:p>
      <w:pPr>
        <w:pStyle w:val="6"/>
        <w:numPr>
          <w:ilvl w:val="0"/>
          <w:numId w:val="4"/>
        </w:numPr>
        <w:spacing w:line="578" w:lineRule="exact"/>
        <w:ind w:firstLineChars="0"/>
        <w:jc w:val="center"/>
        <w:rPr>
          <w:rFonts w:ascii="仿宋_GB2312" w:hAnsi="仿宋_GB2312" w:eastAsia="仿宋_GB2312" w:cs="仿宋_GB2312"/>
          <w:sz w:val="32"/>
          <w:szCs w:val="32"/>
        </w:rPr>
        <w:sectPr>
          <w:footerReference r:id="rId4" w:type="default"/>
          <w:pgSz w:w="11906" w:h="16838"/>
          <w:pgMar w:top="1440" w:right="1800" w:bottom="1440" w:left="1800" w:header="851" w:footer="992" w:gutter="0"/>
          <w:pgNumType w:start="1"/>
          <w:cols w:space="720" w:num="1"/>
          <w:docGrid w:type="lines" w:linePitch="312" w:charSpace="0"/>
        </w:sectPr>
      </w:pPr>
    </w:p>
    <w:p>
      <w:pPr>
        <w:pStyle w:val="10"/>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eastAsia="zh-CN"/>
        </w:rPr>
        <w:t>保亭县接待服务中心单位</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10"/>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10"/>
        <w:numPr>
          <w:ilvl w:val="0"/>
          <w:numId w:val="6"/>
        </w:numPr>
        <w:ind w:leftChars="0"/>
        <w:jc w:val="left"/>
        <w:rPr>
          <w:rFonts w:hint="default" w:ascii="sans-serif" w:hAnsi="sans-serif" w:eastAsia="sans-serif" w:cs="sans-serif"/>
          <w:sz w:val="32"/>
          <w:szCs w:val="32"/>
        </w:rPr>
      </w:pPr>
      <w:r>
        <w:rPr>
          <w:rFonts w:hint="default" w:ascii="sans-serif" w:hAnsi="sans-serif" w:eastAsia="sans-serif" w:cs="sans-serif"/>
          <w:sz w:val="32"/>
          <w:szCs w:val="32"/>
        </w:rPr>
        <w:t>贯彻执行党和国家以及省委、省政府公务接待的政策、法规及规章制度；执行县委、县政府关于公务接待的规定和工作部署，做好公务接待工作。</w:t>
      </w:r>
    </w:p>
    <w:p>
      <w:pPr>
        <w:pStyle w:val="10"/>
        <w:numPr>
          <w:ilvl w:val="0"/>
          <w:numId w:val="6"/>
        </w:numPr>
        <w:ind w:left="0" w:leftChars="0" w:firstLine="640" w:firstLineChars="200"/>
        <w:jc w:val="left"/>
        <w:rPr>
          <w:rFonts w:hint="eastAsia" w:ascii="sans-serif" w:hAnsi="sans-serif" w:cs="sans-serif"/>
          <w:sz w:val="32"/>
          <w:szCs w:val="32"/>
          <w:lang w:eastAsia="zh-CN"/>
        </w:rPr>
      </w:pPr>
      <w:r>
        <w:rPr>
          <w:rFonts w:hint="default" w:ascii="sans-serif" w:hAnsi="sans-serif" w:eastAsia="sans-serif" w:cs="sans-serif"/>
          <w:sz w:val="32"/>
          <w:szCs w:val="32"/>
        </w:rPr>
        <w:t>负责属于接待范围内到我县公干的各级领导、工作人员以及县委、县人大、县政府、县政协邀请来我县的宾客、专家、学者等的接待工作</w:t>
      </w:r>
      <w:r>
        <w:rPr>
          <w:rFonts w:hint="eastAsia" w:ascii="sans-serif" w:hAnsi="sans-serif" w:cs="sans-serif"/>
          <w:sz w:val="32"/>
          <w:szCs w:val="32"/>
          <w:lang w:eastAsia="zh-CN"/>
        </w:rPr>
        <w:t>。</w:t>
      </w:r>
    </w:p>
    <w:p>
      <w:pPr>
        <w:pStyle w:val="10"/>
        <w:numPr>
          <w:ilvl w:val="0"/>
          <w:numId w:val="0"/>
        </w:numPr>
        <w:ind w:leftChars="200" w:firstLine="320" w:firstLineChars="100"/>
        <w:jc w:val="left"/>
        <w:rPr>
          <w:rFonts w:hint="default" w:ascii="sans-serif" w:hAnsi="sans-serif" w:eastAsia="sans-serif" w:cs="sans-serif"/>
          <w:sz w:val="32"/>
          <w:szCs w:val="32"/>
        </w:rPr>
      </w:pPr>
      <w:r>
        <w:rPr>
          <w:rFonts w:hint="eastAsia" w:ascii="sans-serif" w:hAnsi="sans-serif" w:cs="sans-serif"/>
          <w:sz w:val="32"/>
          <w:szCs w:val="32"/>
          <w:lang w:eastAsia="zh-CN"/>
        </w:rPr>
        <w:t>（三）</w:t>
      </w:r>
      <w:r>
        <w:rPr>
          <w:rFonts w:hint="default" w:ascii="sans-serif" w:hAnsi="sans-serif" w:eastAsia="sans-serif" w:cs="sans-serif"/>
          <w:sz w:val="32"/>
          <w:szCs w:val="32"/>
        </w:rPr>
        <w:t>参与全县重大活动和重要会议的接待工作，负责拟定接待方案和接待安排，上报县委、县政府批准或分管接待工作的县领导审定后抓好组织实施。</w:t>
      </w:r>
    </w:p>
    <w:p>
      <w:pPr>
        <w:pStyle w:val="10"/>
        <w:numPr>
          <w:ilvl w:val="0"/>
          <w:numId w:val="0"/>
        </w:numPr>
        <w:ind w:leftChars="200" w:firstLine="320" w:firstLineChars="100"/>
        <w:jc w:val="left"/>
        <w:rPr>
          <w:rFonts w:hint="default" w:ascii="sans-serif" w:hAnsi="sans-serif" w:eastAsia="sans-serif" w:cs="sans-serif"/>
          <w:sz w:val="32"/>
          <w:szCs w:val="32"/>
        </w:rPr>
      </w:pPr>
      <w:r>
        <w:rPr>
          <w:rFonts w:hint="default" w:ascii="sans-serif" w:hAnsi="sans-serif" w:eastAsia="sans-serif" w:cs="sans-serif"/>
          <w:sz w:val="32"/>
          <w:szCs w:val="32"/>
        </w:rPr>
        <w:t>（四）负责协调落实和安排好重大接待任务，以及年度接待费用的预算、支出和财务管理，严格执行接待标准，控制接待范围和规格；负责公务接待统计工作。（五）负责指导各乡镇、各单位的公务接待工作，配合落实省接待办部署的有关工作和任务。（六）承办县委、县政府和上级主管部门交办的其他工作。</w:t>
      </w:r>
    </w:p>
    <w:p>
      <w:pPr>
        <w:spacing w:line="578" w:lineRule="exact"/>
        <w:ind w:left="640" w:leftChars="305" w:firstLine="160" w:firstLineChars="50"/>
        <w:jc w:val="left"/>
        <w:rPr>
          <w:rFonts w:ascii="仿宋_GB2312" w:hAnsi="黑体" w:eastAsia="仿宋_GB2312" w:cs="仿宋_GB2312"/>
          <w:sz w:val="32"/>
          <w:szCs w:val="32"/>
        </w:rPr>
      </w:pPr>
    </w:p>
    <w:p>
      <w:pPr>
        <w:jc w:val="left"/>
        <w:rPr>
          <w:rFonts w:hint="eastAsia" w:ascii="黑体" w:hAnsi="黑体" w:eastAsia="黑体" w:cs="仿宋_GB2312"/>
          <w:sz w:val="32"/>
          <w:szCs w:val="32"/>
          <w:lang w:eastAsia="zh-CN"/>
        </w:rPr>
      </w:pPr>
      <w:r>
        <w:rPr>
          <w:rFonts w:hint="eastAsia" w:ascii="黑体" w:hAnsi="黑体" w:eastAsia="黑体" w:cs="仿宋_GB2312"/>
          <w:sz w:val="32"/>
          <w:szCs w:val="32"/>
          <w:lang w:eastAsia="zh-CN"/>
        </w:rPr>
        <w:t>二、机构设置</w:t>
      </w:r>
    </w:p>
    <w:p>
      <w:pPr>
        <w:ind w:firstLine="800" w:firstLineChars="250"/>
        <w:jc w:val="left"/>
        <w:rPr>
          <w:rFonts w:ascii="仿宋_GB2312" w:hAnsi="黑体" w:eastAsia="仿宋_GB2312" w:cs="仿宋_GB2312"/>
          <w:sz w:val="32"/>
          <w:szCs w:val="32"/>
        </w:rPr>
      </w:pPr>
      <w:r>
        <w:rPr>
          <w:rFonts w:hint="eastAsia" w:ascii="仿宋_GB2312" w:hAnsi="黑体" w:eastAsia="仿宋_GB2312" w:cs="仿宋_GB2312"/>
          <w:sz w:val="32"/>
          <w:szCs w:val="32"/>
        </w:rPr>
        <w:t>纳入</w:t>
      </w:r>
      <w:r>
        <w:rPr>
          <w:rFonts w:hint="eastAsia" w:ascii="仿宋_GB2312" w:hAnsi="黑体" w:eastAsia="仿宋_GB2312" w:cs="仿宋_GB2312"/>
          <w:sz w:val="32"/>
          <w:szCs w:val="32"/>
          <w:lang w:eastAsia="zh-CN"/>
        </w:rPr>
        <w:t>保亭县接待服务中心</w:t>
      </w:r>
      <w:r>
        <w:rPr>
          <w:rFonts w:hint="eastAsia" w:ascii="仿宋_GB2312" w:hAnsi="黑体" w:eastAsia="仿宋_GB2312" w:cs="仿宋_GB2312"/>
          <w:sz w:val="32"/>
          <w:szCs w:val="32"/>
          <w:lang w:val="en-US" w:eastAsia="zh-CN"/>
        </w:rPr>
        <w:t>2026</w:t>
      </w:r>
      <w:r>
        <w:rPr>
          <w:rFonts w:hint="eastAsia" w:ascii="仿宋_GB2312" w:hAnsi="黑体" w:eastAsia="仿宋_GB2312" w:cs="仿宋_GB2312"/>
          <w:sz w:val="32"/>
          <w:szCs w:val="32"/>
        </w:rPr>
        <w:t>年部门预算编制范围的</w:t>
      </w:r>
      <w:r>
        <w:rPr>
          <w:rFonts w:hint="eastAsia" w:ascii="仿宋_GB2312" w:hAnsi="黑体" w:eastAsia="仿宋_GB2312" w:cs="仿宋_GB2312"/>
          <w:sz w:val="32"/>
          <w:szCs w:val="32"/>
          <w:lang w:eastAsia="zh-CN"/>
        </w:rPr>
        <w:t>只有接待服务中心本级。</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val="en-US" w:eastAsia="zh-CN"/>
        </w:rPr>
        <w:t>2026</w:t>
      </w:r>
      <w:r>
        <w:rPr>
          <w:rFonts w:hint="eastAsia" w:ascii="黑体" w:hAnsi="黑体" w:eastAsia="黑体"/>
          <w:sz w:val="32"/>
          <w:szCs w:val="32"/>
        </w:rPr>
        <w:t>年</w:t>
      </w:r>
      <w:r>
        <w:rPr>
          <w:rFonts w:hint="eastAsia" w:ascii="黑体" w:hAnsi="黑体" w:eastAsia="黑体" w:cs="黑体"/>
          <w:sz w:val="32"/>
          <w:szCs w:val="32"/>
          <w:lang w:eastAsia="zh-CN"/>
        </w:rPr>
        <w:t>保亭县接待服务中心</w:t>
      </w:r>
      <w:r>
        <w:rPr>
          <w:rFonts w:hint="eastAsia" w:ascii="黑体" w:hAnsi="黑体" w:eastAsia="黑体"/>
          <w:sz w:val="32"/>
          <w:szCs w:val="32"/>
          <w:lang w:eastAsia="zh-CN"/>
        </w:rPr>
        <w:t>单位</w:t>
      </w:r>
      <w:r>
        <w:rPr>
          <w:rFonts w:hint="eastAsia" w:ascii="黑体" w:hAnsi="黑体" w:eastAsia="黑体"/>
          <w:sz w:val="32"/>
          <w:szCs w:val="32"/>
        </w:rPr>
        <w:t>预算表</w:t>
      </w:r>
    </w:p>
    <w:p>
      <w:pPr>
        <w:spacing w:line="578" w:lineRule="exact"/>
        <w:ind w:firstLine="0" w:firstLineChars="0"/>
        <w:jc w:val="center"/>
        <w:rPr>
          <w:rFonts w:ascii="黑体" w:hAnsi="黑体" w:eastAsia="黑体"/>
          <w:sz w:val="32"/>
          <w:szCs w:val="32"/>
        </w:rPr>
      </w:pPr>
    </w:p>
    <w:p>
      <w:pPr>
        <w:spacing w:line="578" w:lineRule="exact"/>
        <w:ind w:left="800"/>
        <w:jc w:val="left"/>
        <w:rPr>
          <w:rFonts w:ascii="黑体" w:hAnsi="黑体" w:eastAsia="黑体"/>
          <w:sz w:val="32"/>
          <w:szCs w:val="32"/>
        </w:rPr>
      </w:pPr>
    </w:p>
    <w:p>
      <w:pPr>
        <w:spacing w:line="578" w:lineRule="exact"/>
        <w:ind w:left="800"/>
        <w:jc w:val="center"/>
        <w:rPr>
          <w:rFonts w:ascii="仿宋_GB2312" w:hAnsi="黑体" w:eastAsia="仿宋_GB2312"/>
          <w:b/>
          <w:sz w:val="32"/>
          <w:szCs w:val="32"/>
        </w:rPr>
      </w:pPr>
      <w:r>
        <w:rPr>
          <w:rFonts w:hint="eastAsia" w:ascii="仿宋" w:hAnsi="仿宋" w:eastAsia="仿宋" w:cs="仿宋"/>
          <w:b/>
          <w:sz w:val="32"/>
          <w:szCs w:val="32"/>
        </w:rPr>
        <w:t>（此部分内容即为部门或单位预算公开表）</w:t>
      </w:r>
    </w:p>
    <w:p>
      <w:pPr>
        <w:spacing w:line="578" w:lineRule="exact"/>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第</w:t>
      </w:r>
      <w:r>
        <w:rPr>
          <w:rFonts w:hint="eastAsia" w:ascii="黑体" w:hAnsi="黑体" w:eastAsia="黑体"/>
          <w:sz w:val="32"/>
          <w:szCs w:val="32"/>
          <w:lang w:eastAsia="zh-CN"/>
        </w:rPr>
        <w:t>三</w:t>
      </w:r>
      <w:r>
        <w:rPr>
          <w:rFonts w:hint="eastAsia" w:ascii="黑体" w:hAnsi="黑体" w:eastAsia="黑体"/>
          <w:sz w:val="32"/>
          <w:szCs w:val="32"/>
        </w:rPr>
        <w:t xml:space="preserve">部分   </w:t>
      </w:r>
      <w:r>
        <w:rPr>
          <w:rFonts w:hint="eastAsia" w:ascii="黑体" w:hAnsi="黑体" w:eastAsia="黑体" w:cs="黑体"/>
          <w:sz w:val="32"/>
          <w:szCs w:val="32"/>
          <w:lang w:val="en-US" w:eastAsia="zh-CN"/>
        </w:rPr>
        <w:t>2026</w:t>
      </w:r>
      <w:r>
        <w:rPr>
          <w:rFonts w:hint="eastAsia" w:ascii="黑体" w:hAnsi="黑体" w:eastAsia="黑体"/>
          <w:sz w:val="32"/>
          <w:szCs w:val="32"/>
        </w:rPr>
        <w:t>年</w:t>
      </w:r>
      <w:r>
        <w:rPr>
          <w:rFonts w:hint="eastAsia" w:ascii="黑体" w:hAnsi="黑体" w:eastAsia="黑体" w:cs="黑体"/>
          <w:sz w:val="32"/>
          <w:szCs w:val="32"/>
          <w:lang w:eastAsia="zh-CN"/>
        </w:rPr>
        <w:t>保亭县接待服务中心</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spacing w:line="578" w:lineRule="exact"/>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一、财政拨款收支预算情况的总体说明</w:t>
      </w:r>
    </w:p>
    <w:p>
      <w:pPr>
        <w:spacing w:line="578"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lang w:eastAsia="zh-CN"/>
        </w:rPr>
        <w:t>保亭县接待服务中心</w:t>
      </w:r>
      <w:r>
        <w:rPr>
          <w:rFonts w:hint="eastAsia" w:ascii="仿宋" w:hAnsi="仿宋" w:eastAsia="仿宋" w:cs="仿宋"/>
          <w:sz w:val="32"/>
          <w:szCs w:val="32"/>
        </w:rPr>
        <w:t>单位</w:t>
      </w:r>
      <w:r>
        <w:rPr>
          <w:rFonts w:hint="eastAsia" w:ascii="仿宋" w:hAnsi="仿宋" w:eastAsia="仿宋" w:cs="仿宋"/>
          <w:sz w:val="32"/>
          <w:szCs w:val="32"/>
          <w:lang w:val="en-US" w:eastAsia="zh-CN"/>
        </w:rPr>
        <w:t>2026</w:t>
      </w:r>
      <w:r>
        <w:rPr>
          <w:rFonts w:hint="eastAsia" w:ascii="仿宋" w:hAnsi="仿宋" w:eastAsia="仿宋" w:cs="仿宋"/>
          <w:sz w:val="32"/>
          <w:szCs w:val="32"/>
        </w:rPr>
        <w:t>年财政拨款收支总预算</w:t>
      </w:r>
      <w:r>
        <w:rPr>
          <w:rFonts w:hint="eastAsia" w:ascii="仿宋" w:hAnsi="仿宋" w:eastAsia="仿宋" w:cs="仿宋"/>
          <w:sz w:val="32"/>
          <w:szCs w:val="32"/>
          <w:lang w:val="en-US" w:eastAsia="zh-CN"/>
        </w:rPr>
        <w:t>299.78</w:t>
      </w:r>
      <w:r>
        <w:rPr>
          <w:rFonts w:hint="eastAsia" w:ascii="仿宋" w:hAnsi="仿宋" w:eastAsia="仿宋" w:cs="仿宋"/>
          <w:sz w:val="32"/>
          <w:szCs w:val="32"/>
        </w:rPr>
        <w:t>万元</w:t>
      </w:r>
      <w:r>
        <w:rPr>
          <w:rFonts w:hint="eastAsia" w:ascii="仿宋" w:hAnsi="仿宋" w:eastAsia="仿宋" w:cs="仿宋"/>
          <w:sz w:val="32"/>
          <w:szCs w:val="32"/>
          <w:lang w:eastAsia="zh-CN"/>
        </w:rPr>
        <w:t>，比上年预算数较少</w:t>
      </w:r>
      <w:r>
        <w:rPr>
          <w:rFonts w:hint="eastAsia" w:ascii="仿宋" w:hAnsi="仿宋" w:eastAsia="仿宋" w:cs="仿宋"/>
          <w:sz w:val="32"/>
          <w:szCs w:val="32"/>
          <w:lang w:val="en-US" w:eastAsia="zh-CN"/>
        </w:rPr>
        <w:t>281.96元，主要是</w:t>
      </w:r>
      <w:r>
        <w:rPr>
          <w:rFonts w:hint="eastAsia" w:ascii="仿宋" w:hAnsi="仿宋" w:eastAsia="仿宋" w:cs="仿宋"/>
          <w:sz w:val="32"/>
          <w:szCs w:val="32"/>
          <w:lang w:eastAsia="zh-CN"/>
        </w:rPr>
        <w:t>人员类经费减少。</w:t>
      </w:r>
      <w:r>
        <w:rPr>
          <w:rFonts w:hint="eastAsia" w:ascii="仿宋" w:hAnsi="仿宋" w:eastAsia="仿宋" w:cs="仿宋"/>
          <w:sz w:val="32"/>
          <w:szCs w:val="32"/>
        </w:rPr>
        <w:t>其中，收入总计</w:t>
      </w:r>
      <w:r>
        <w:rPr>
          <w:rFonts w:hint="eastAsia" w:ascii="仿宋" w:hAnsi="仿宋" w:eastAsia="仿宋" w:cs="仿宋"/>
          <w:sz w:val="32"/>
          <w:szCs w:val="32"/>
          <w:lang w:val="en-US" w:eastAsia="zh-CN"/>
        </w:rPr>
        <w:t>149.89</w:t>
      </w:r>
      <w:r>
        <w:rPr>
          <w:rFonts w:hint="eastAsia" w:ascii="仿宋" w:hAnsi="仿宋" w:eastAsia="仿宋" w:cs="仿宋"/>
          <w:sz w:val="32"/>
          <w:szCs w:val="32"/>
        </w:rPr>
        <w:t>万元，包括一般公共预算本年收入</w:t>
      </w:r>
      <w:r>
        <w:rPr>
          <w:rFonts w:hint="eastAsia" w:ascii="仿宋" w:hAnsi="仿宋" w:eastAsia="仿宋" w:cs="仿宋"/>
          <w:sz w:val="32"/>
          <w:szCs w:val="32"/>
          <w:lang w:val="en-US" w:eastAsia="zh-CN"/>
        </w:rPr>
        <w:t>149.89</w:t>
      </w:r>
      <w:r>
        <w:rPr>
          <w:rFonts w:hint="eastAsia" w:ascii="仿宋" w:hAnsi="仿宋" w:eastAsia="仿宋" w:cs="仿宋"/>
          <w:sz w:val="32"/>
          <w:szCs w:val="32"/>
        </w:rPr>
        <w:t>万元、上年结转</w:t>
      </w:r>
      <w:r>
        <w:rPr>
          <w:rFonts w:hint="eastAsia" w:ascii="仿宋" w:hAnsi="仿宋" w:eastAsia="仿宋" w:cs="仿宋"/>
          <w:sz w:val="32"/>
          <w:szCs w:val="32"/>
          <w:lang w:val="en-US" w:eastAsia="zh-CN"/>
        </w:rPr>
        <w:t>0</w:t>
      </w:r>
      <w:r>
        <w:rPr>
          <w:rFonts w:hint="eastAsia" w:ascii="仿宋" w:hAnsi="仿宋" w:eastAsia="仿宋" w:cs="仿宋"/>
          <w:sz w:val="32"/>
          <w:szCs w:val="32"/>
        </w:rPr>
        <w:t>万元，政府性基金预算本年收入</w:t>
      </w:r>
      <w:r>
        <w:rPr>
          <w:rFonts w:hint="eastAsia" w:ascii="仿宋" w:hAnsi="仿宋" w:eastAsia="仿宋" w:cs="仿宋"/>
          <w:sz w:val="32"/>
          <w:szCs w:val="32"/>
          <w:lang w:val="en-US" w:eastAsia="zh-CN"/>
        </w:rPr>
        <w:t>0</w:t>
      </w:r>
      <w:r>
        <w:rPr>
          <w:rFonts w:hint="eastAsia" w:ascii="仿宋" w:hAnsi="仿宋" w:eastAsia="仿宋" w:cs="仿宋"/>
          <w:sz w:val="32"/>
          <w:szCs w:val="32"/>
        </w:rPr>
        <w:t>万元、上年结转</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万元；支出总计</w:t>
      </w:r>
      <w:r>
        <w:rPr>
          <w:rFonts w:hint="eastAsia" w:ascii="仿宋" w:hAnsi="仿宋" w:eastAsia="仿宋" w:cs="仿宋"/>
          <w:sz w:val="32"/>
          <w:szCs w:val="32"/>
          <w:lang w:val="en-US" w:eastAsia="zh-CN"/>
        </w:rPr>
        <w:t>149.89</w:t>
      </w:r>
      <w:r>
        <w:rPr>
          <w:rFonts w:hint="eastAsia" w:ascii="仿宋" w:hAnsi="仿宋" w:eastAsia="仿宋" w:cs="仿宋"/>
          <w:sz w:val="32"/>
          <w:szCs w:val="32"/>
        </w:rPr>
        <w:t>万元，包括一般公共服务支出</w:t>
      </w:r>
      <w:r>
        <w:rPr>
          <w:rFonts w:hint="eastAsia" w:ascii="仿宋" w:hAnsi="仿宋" w:eastAsia="仿宋" w:cs="仿宋"/>
          <w:sz w:val="32"/>
          <w:szCs w:val="32"/>
          <w:lang w:val="en-US" w:eastAsia="zh-CN"/>
        </w:rPr>
        <w:t>124.84</w:t>
      </w:r>
      <w:r>
        <w:rPr>
          <w:rFonts w:hint="eastAsia" w:ascii="仿宋" w:hAnsi="仿宋" w:eastAsia="仿宋" w:cs="仿宋"/>
          <w:sz w:val="32"/>
          <w:szCs w:val="32"/>
        </w:rPr>
        <w:t>万元、</w:t>
      </w:r>
      <w:r>
        <w:rPr>
          <w:rFonts w:hint="eastAsia" w:ascii="仿宋" w:hAnsi="仿宋" w:eastAsia="仿宋" w:cs="仿宋"/>
          <w:sz w:val="32"/>
          <w:szCs w:val="32"/>
          <w:lang w:eastAsia="zh-CN"/>
        </w:rPr>
        <w:t>社会保障和就业</w:t>
      </w:r>
      <w:r>
        <w:rPr>
          <w:rFonts w:hint="eastAsia" w:ascii="仿宋" w:hAnsi="仿宋" w:eastAsia="仿宋" w:cs="仿宋"/>
          <w:sz w:val="32"/>
          <w:szCs w:val="32"/>
        </w:rPr>
        <w:t>支出</w:t>
      </w:r>
      <w:r>
        <w:rPr>
          <w:rFonts w:hint="eastAsia" w:ascii="仿宋" w:hAnsi="仿宋" w:eastAsia="仿宋" w:cs="仿宋"/>
          <w:sz w:val="32"/>
          <w:szCs w:val="32"/>
          <w:lang w:val="en-US" w:eastAsia="zh-CN"/>
        </w:rPr>
        <w:t>10.93</w:t>
      </w:r>
      <w:r>
        <w:rPr>
          <w:rFonts w:hint="eastAsia" w:ascii="仿宋" w:hAnsi="仿宋" w:eastAsia="仿宋" w:cs="仿宋"/>
          <w:sz w:val="32"/>
          <w:szCs w:val="32"/>
        </w:rPr>
        <w:t>万元、</w:t>
      </w:r>
      <w:r>
        <w:rPr>
          <w:rFonts w:hint="eastAsia" w:ascii="仿宋" w:hAnsi="仿宋" w:eastAsia="仿宋" w:cs="仿宋"/>
          <w:sz w:val="32"/>
          <w:szCs w:val="32"/>
          <w:lang w:eastAsia="zh-CN"/>
        </w:rPr>
        <w:t>卫生健康</w:t>
      </w:r>
      <w:r>
        <w:rPr>
          <w:rFonts w:hint="eastAsia" w:ascii="仿宋" w:hAnsi="仿宋" w:eastAsia="仿宋" w:cs="仿宋"/>
          <w:sz w:val="32"/>
          <w:szCs w:val="32"/>
        </w:rPr>
        <w:t>支出</w:t>
      </w:r>
      <w:r>
        <w:rPr>
          <w:rFonts w:hint="eastAsia" w:ascii="仿宋" w:hAnsi="仿宋" w:eastAsia="仿宋" w:cs="仿宋"/>
          <w:sz w:val="32"/>
          <w:szCs w:val="32"/>
          <w:lang w:val="en-US" w:eastAsia="zh-CN"/>
        </w:rPr>
        <w:t>7.84</w:t>
      </w:r>
      <w:r>
        <w:rPr>
          <w:rFonts w:hint="eastAsia" w:ascii="仿宋" w:hAnsi="仿宋" w:eastAsia="仿宋" w:cs="仿宋"/>
          <w:sz w:val="32"/>
          <w:szCs w:val="32"/>
        </w:rPr>
        <w:t>万元、</w:t>
      </w:r>
      <w:r>
        <w:rPr>
          <w:rFonts w:hint="eastAsia" w:ascii="仿宋" w:hAnsi="仿宋" w:eastAsia="仿宋" w:cs="仿宋"/>
          <w:sz w:val="32"/>
          <w:szCs w:val="32"/>
          <w:lang w:eastAsia="zh-CN"/>
        </w:rPr>
        <w:t>住房保障支出</w:t>
      </w:r>
      <w:r>
        <w:rPr>
          <w:rFonts w:hint="eastAsia" w:ascii="仿宋" w:hAnsi="仿宋" w:eastAsia="仿宋" w:cs="仿宋"/>
          <w:sz w:val="32"/>
          <w:szCs w:val="32"/>
          <w:lang w:val="en-US" w:eastAsia="zh-CN"/>
        </w:rPr>
        <w:t>6.28万元</w:t>
      </w:r>
      <w:r>
        <w:rPr>
          <w:rFonts w:hint="eastAsia" w:ascii="仿宋" w:hAnsi="仿宋" w:eastAsia="仿宋" w:cs="仿宋"/>
          <w:sz w:val="32"/>
          <w:szCs w:val="32"/>
        </w:rPr>
        <w:t>，结转下年</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p>
    <w:p>
      <w:pPr>
        <w:spacing w:line="578" w:lineRule="exact"/>
        <w:ind w:firstLine="640"/>
        <w:jc w:val="left"/>
        <w:rPr>
          <w:rFonts w:ascii="黑体" w:hAnsi="黑体" w:eastAsia="黑体"/>
          <w:sz w:val="32"/>
          <w:szCs w:val="32"/>
        </w:rPr>
      </w:pPr>
      <w:r>
        <w:rPr>
          <w:rFonts w:hint="eastAsia" w:ascii="黑体" w:hAnsi="黑体" w:eastAsia="黑体"/>
          <w:sz w:val="32"/>
          <w:szCs w:val="32"/>
        </w:rPr>
        <w:t>二、一般公共预算当年拨款情况说明</w:t>
      </w:r>
    </w:p>
    <w:p>
      <w:pPr>
        <w:spacing w:line="578" w:lineRule="exact"/>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spacing w:line="578"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保亭县接待服务中心</w:t>
      </w:r>
      <w:r>
        <w:rPr>
          <w:rFonts w:hint="eastAsia" w:ascii="仿宋" w:hAnsi="仿宋" w:eastAsia="仿宋" w:cs="仿宋"/>
          <w:sz w:val="32"/>
          <w:szCs w:val="32"/>
        </w:rPr>
        <w:t>单位</w:t>
      </w:r>
      <w:r>
        <w:rPr>
          <w:rFonts w:hint="eastAsia" w:ascii="仿宋" w:hAnsi="仿宋" w:eastAsia="仿宋" w:cs="仿宋"/>
          <w:sz w:val="32"/>
          <w:szCs w:val="32"/>
          <w:lang w:val="en-US" w:eastAsia="zh-CN"/>
        </w:rPr>
        <w:t>2026</w:t>
      </w:r>
      <w:r>
        <w:rPr>
          <w:rFonts w:hint="eastAsia" w:ascii="仿宋" w:hAnsi="仿宋" w:eastAsia="仿宋" w:cs="仿宋"/>
          <w:sz w:val="32"/>
          <w:szCs w:val="32"/>
        </w:rPr>
        <w:t>年一般公共预算当年拨款</w:t>
      </w:r>
      <w:r>
        <w:rPr>
          <w:rFonts w:hint="eastAsia" w:ascii="仿宋" w:hAnsi="仿宋" w:eastAsia="仿宋" w:cs="仿宋"/>
          <w:sz w:val="32"/>
          <w:szCs w:val="32"/>
          <w:lang w:val="en-US" w:eastAsia="zh-CN"/>
        </w:rPr>
        <w:t>149.89</w:t>
      </w:r>
      <w:r>
        <w:rPr>
          <w:rFonts w:hint="eastAsia" w:ascii="仿宋" w:hAnsi="仿宋" w:eastAsia="仿宋" w:cs="仿宋"/>
          <w:sz w:val="32"/>
          <w:szCs w:val="32"/>
        </w:rPr>
        <w:t>万元，比上年预算数</w:t>
      </w:r>
      <w:r>
        <w:rPr>
          <w:rFonts w:hint="eastAsia" w:ascii="仿宋" w:hAnsi="仿宋" w:eastAsia="仿宋" w:cs="仿宋"/>
          <w:sz w:val="32"/>
          <w:szCs w:val="32"/>
          <w:lang w:eastAsia="zh-CN"/>
        </w:rPr>
        <w:t>减少</w:t>
      </w:r>
      <w:r>
        <w:rPr>
          <w:rFonts w:hint="eastAsia" w:ascii="仿宋" w:hAnsi="仿宋" w:eastAsia="仿宋" w:cs="仿宋"/>
          <w:sz w:val="32"/>
          <w:szCs w:val="32"/>
          <w:lang w:val="en-US" w:eastAsia="zh-CN"/>
        </w:rPr>
        <w:t>140.98</w:t>
      </w:r>
      <w:r>
        <w:rPr>
          <w:rFonts w:hint="eastAsia" w:ascii="仿宋" w:hAnsi="仿宋" w:eastAsia="仿宋" w:cs="仿宋"/>
          <w:sz w:val="32"/>
          <w:szCs w:val="32"/>
        </w:rPr>
        <w:t>万元，主要是</w:t>
      </w:r>
      <w:r>
        <w:rPr>
          <w:rFonts w:hint="eastAsia" w:ascii="仿宋" w:hAnsi="仿宋" w:eastAsia="仿宋" w:cs="仿宋"/>
          <w:sz w:val="32"/>
          <w:szCs w:val="32"/>
          <w:lang w:eastAsia="zh-CN"/>
        </w:rPr>
        <w:t>人员类及一般公共预算经费减少。</w:t>
      </w:r>
    </w:p>
    <w:p>
      <w:pPr>
        <w:spacing w:line="578" w:lineRule="exact"/>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spacing w:line="578" w:lineRule="exact"/>
        <w:ind w:firstLine="800" w:firstLineChars="250"/>
        <w:rPr>
          <w:rFonts w:hint="eastAsia" w:ascii="仿宋" w:hAnsi="仿宋" w:eastAsia="仿宋" w:cs="仿宋"/>
          <w:sz w:val="32"/>
          <w:szCs w:val="32"/>
        </w:rPr>
      </w:pPr>
      <w:r>
        <w:rPr>
          <w:rFonts w:hint="eastAsia" w:ascii="仿宋" w:hAnsi="仿宋" w:eastAsia="仿宋" w:cs="仿宋"/>
          <w:sz w:val="32"/>
          <w:szCs w:val="32"/>
        </w:rPr>
        <w:t>一般公共服务（类）支出</w:t>
      </w:r>
      <w:r>
        <w:rPr>
          <w:rFonts w:hint="eastAsia" w:ascii="仿宋" w:hAnsi="仿宋" w:eastAsia="仿宋" w:cs="仿宋"/>
          <w:sz w:val="32"/>
          <w:szCs w:val="32"/>
          <w:lang w:val="en-US" w:eastAsia="zh-CN"/>
        </w:rPr>
        <w:t>124.84</w:t>
      </w:r>
      <w:r>
        <w:rPr>
          <w:rFonts w:hint="eastAsia" w:ascii="仿宋" w:hAnsi="仿宋" w:eastAsia="仿宋" w:cs="仿宋"/>
          <w:sz w:val="32"/>
          <w:szCs w:val="32"/>
        </w:rPr>
        <w:t>万元，占</w:t>
      </w:r>
      <w:r>
        <w:rPr>
          <w:rFonts w:hint="eastAsia" w:ascii="仿宋" w:hAnsi="仿宋" w:eastAsia="仿宋" w:cs="仿宋"/>
          <w:sz w:val="32"/>
          <w:szCs w:val="32"/>
          <w:lang w:val="en-US" w:eastAsia="zh-CN"/>
        </w:rPr>
        <w:t>83.28</w:t>
      </w:r>
      <w:r>
        <w:rPr>
          <w:rFonts w:hint="eastAsia" w:ascii="仿宋" w:hAnsi="仿宋" w:eastAsia="仿宋" w:cs="仿宋"/>
          <w:sz w:val="32"/>
          <w:szCs w:val="32"/>
        </w:rPr>
        <w:t>%；</w:t>
      </w:r>
      <w:r>
        <w:rPr>
          <w:rFonts w:hint="eastAsia" w:ascii="仿宋_GB2312" w:hAnsi="黑体" w:eastAsia="仿宋_GB2312"/>
          <w:sz w:val="32"/>
          <w:szCs w:val="32"/>
          <w:lang w:eastAsia="zh-CN"/>
        </w:rPr>
        <w:t>社会保障和就业（类）支出</w:t>
      </w:r>
      <w:r>
        <w:rPr>
          <w:rFonts w:hint="eastAsia" w:ascii="仿宋" w:hAnsi="仿宋" w:eastAsia="仿宋" w:cs="仿宋"/>
          <w:sz w:val="32"/>
          <w:szCs w:val="32"/>
          <w:lang w:val="en-US" w:eastAsia="zh-CN"/>
        </w:rPr>
        <w:t>10.93</w:t>
      </w:r>
      <w:r>
        <w:rPr>
          <w:rFonts w:hint="eastAsia" w:ascii="仿宋" w:hAnsi="仿宋" w:eastAsia="仿宋" w:cs="仿宋"/>
          <w:sz w:val="32"/>
          <w:szCs w:val="32"/>
        </w:rPr>
        <w:t>万元，占</w:t>
      </w:r>
      <w:r>
        <w:rPr>
          <w:rFonts w:hint="eastAsia" w:ascii="仿宋" w:hAnsi="仿宋" w:eastAsia="仿宋" w:cs="仿宋"/>
          <w:sz w:val="32"/>
          <w:szCs w:val="32"/>
          <w:lang w:val="en-US" w:eastAsia="zh-CN"/>
        </w:rPr>
        <w:t>7.29</w:t>
      </w:r>
      <w:r>
        <w:rPr>
          <w:rFonts w:hint="eastAsia" w:ascii="仿宋" w:hAnsi="仿宋" w:eastAsia="仿宋" w:cs="仿宋"/>
          <w:sz w:val="32"/>
          <w:szCs w:val="32"/>
        </w:rPr>
        <w:t>%；</w:t>
      </w:r>
      <w:r>
        <w:rPr>
          <w:rFonts w:hint="eastAsia" w:ascii="仿宋_GB2312" w:hAnsi="黑体" w:eastAsia="仿宋_GB2312"/>
          <w:sz w:val="32"/>
          <w:szCs w:val="32"/>
          <w:lang w:val="en-US" w:eastAsia="zh-CN"/>
        </w:rPr>
        <w:t>卫生健康（类）支出</w:t>
      </w:r>
      <w:r>
        <w:rPr>
          <w:rFonts w:hint="eastAsia" w:ascii="仿宋" w:hAnsi="仿宋" w:eastAsia="仿宋" w:cs="仿宋"/>
          <w:sz w:val="32"/>
          <w:szCs w:val="32"/>
          <w:lang w:val="en-US" w:eastAsia="zh-CN"/>
        </w:rPr>
        <w:t>7.84</w:t>
      </w:r>
      <w:r>
        <w:rPr>
          <w:rFonts w:hint="eastAsia" w:ascii="仿宋" w:hAnsi="仿宋" w:eastAsia="仿宋" w:cs="仿宋"/>
          <w:sz w:val="32"/>
          <w:szCs w:val="32"/>
        </w:rPr>
        <w:t>万元，占</w:t>
      </w:r>
      <w:r>
        <w:rPr>
          <w:rFonts w:hint="eastAsia" w:ascii="仿宋" w:hAnsi="仿宋" w:eastAsia="仿宋" w:cs="仿宋"/>
          <w:sz w:val="32"/>
          <w:szCs w:val="32"/>
          <w:lang w:val="en-US" w:eastAsia="zh-CN"/>
        </w:rPr>
        <w:t>5.23</w:t>
      </w:r>
      <w:r>
        <w:rPr>
          <w:rFonts w:hint="eastAsia" w:ascii="仿宋" w:hAnsi="仿宋" w:eastAsia="仿宋" w:cs="仿宋"/>
          <w:sz w:val="32"/>
          <w:szCs w:val="32"/>
        </w:rPr>
        <w:t>%；</w:t>
      </w:r>
      <w:r>
        <w:rPr>
          <w:rFonts w:hint="eastAsia" w:ascii="仿宋_GB2312" w:hAnsi="黑体" w:eastAsia="仿宋_GB2312"/>
          <w:sz w:val="32"/>
          <w:szCs w:val="32"/>
          <w:lang w:val="en-US" w:eastAsia="zh-CN"/>
        </w:rPr>
        <w:t>住房保障（类）支出</w:t>
      </w:r>
      <w:r>
        <w:rPr>
          <w:rFonts w:hint="eastAsia" w:ascii="仿宋" w:hAnsi="仿宋" w:eastAsia="仿宋" w:cs="仿宋"/>
          <w:sz w:val="32"/>
          <w:szCs w:val="32"/>
          <w:lang w:val="en-US" w:eastAsia="zh-CN"/>
        </w:rPr>
        <w:t>6.28</w:t>
      </w:r>
      <w:r>
        <w:rPr>
          <w:rFonts w:hint="eastAsia" w:ascii="仿宋" w:hAnsi="仿宋" w:eastAsia="仿宋" w:cs="仿宋"/>
          <w:sz w:val="32"/>
          <w:szCs w:val="32"/>
        </w:rPr>
        <w:t>万元，占</w:t>
      </w:r>
      <w:r>
        <w:rPr>
          <w:rFonts w:hint="eastAsia" w:ascii="仿宋" w:hAnsi="仿宋" w:eastAsia="仿宋" w:cs="仿宋"/>
          <w:sz w:val="32"/>
          <w:szCs w:val="32"/>
          <w:lang w:val="en-US" w:eastAsia="zh-CN"/>
        </w:rPr>
        <w:t>4.19</w:t>
      </w:r>
      <w:r>
        <w:rPr>
          <w:rFonts w:hint="eastAsia" w:ascii="仿宋" w:hAnsi="仿宋" w:eastAsia="仿宋" w:cs="仿宋"/>
          <w:sz w:val="32"/>
          <w:szCs w:val="32"/>
        </w:rPr>
        <w:t>%</w:t>
      </w:r>
      <w:r>
        <w:rPr>
          <w:rFonts w:hint="eastAsia" w:ascii="仿宋" w:hAnsi="仿宋" w:eastAsia="仿宋" w:cs="仿宋"/>
          <w:sz w:val="32"/>
          <w:szCs w:val="32"/>
          <w:lang w:eastAsia="zh-CN"/>
        </w:rPr>
        <w:t>。</w:t>
      </w:r>
    </w:p>
    <w:p>
      <w:pPr>
        <w:spacing w:line="578" w:lineRule="exact"/>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spacing w:line="578"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1.一般公共服务</w:t>
      </w:r>
      <w:r>
        <w:rPr>
          <w:rFonts w:hint="eastAsia" w:ascii="仿宋" w:hAnsi="仿宋" w:eastAsia="仿宋" w:cs="仿宋"/>
          <w:sz w:val="32"/>
          <w:szCs w:val="32"/>
          <w:lang w:eastAsia="zh-CN"/>
        </w:rPr>
        <w:t>支出</w:t>
      </w:r>
      <w:r>
        <w:rPr>
          <w:rFonts w:hint="eastAsia" w:ascii="仿宋" w:hAnsi="仿宋" w:eastAsia="仿宋" w:cs="仿宋"/>
          <w:sz w:val="32"/>
          <w:szCs w:val="32"/>
        </w:rPr>
        <w:t>（类）</w:t>
      </w:r>
      <w:r>
        <w:rPr>
          <w:rFonts w:hint="eastAsia" w:ascii="仿宋" w:hAnsi="仿宋" w:eastAsia="仿宋" w:cs="仿宋"/>
          <w:sz w:val="32"/>
          <w:szCs w:val="32"/>
          <w:lang w:eastAsia="zh-CN"/>
        </w:rPr>
        <w:t>其他共产党事务支出</w:t>
      </w:r>
      <w:r>
        <w:rPr>
          <w:rFonts w:hint="eastAsia" w:ascii="仿宋" w:hAnsi="仿宋" w:eastAsia="仿宋" w:cs="仿宋"/>
          <w:sz w:val="32"/>
          <w:szCs w:val="32"/>
        </w:rPr>
        <w:t>（款）</w:t>
      </w:r>
      <w:r>
        <w:rPr>
          <w:rFonts w:hint="eastAsia" w:ascii="仿宋" w:hAnsi="仿宋" w:eastAsia="仿宋" w:cs="仿宋"/>
          <w:sz w:val="32"/>
          <w:szCs w:val="32"/>
          <w:lang w:eastAsia="zh-CN"/>
        </w:rPr>
        <w:t>机关服务</w:t>
      </w:r>
      <w:r>
        <w:rPr>
          <w:rFonts w:hint="eastAsia" w:ascii="仿宋" w:hAnsi="仿宋" w:eastAsia="仿宋" w:cs="仿宋"/>
          <w:sz w:val="32"/>
          <w:szCs w:val="32"/>
        </w:rPr>
        <w:t>（项）</w:t>
      </w:r>
      <w:r>
        <w:rPr>
          <w:rFonts w:hint="eastAsia" w:ascii="仿宋" w:hAnsi="仿宋" w:eastAsia="仿宋" w:cs="仿宋"/>
          <w:sz w:val="32"/>
          <w:szCs w:val="32"/>
          <w:lang w:val="en-US" w:eastAsia="zh-CN"/>
        </w:rPr>
        <w:t>2026</w:t>
      </w:r>
      <w:r>
        <w:rPr>
          <w:rFonts w:hint="eastAsia" w:ascii="仿宋" w:hAnsi="仿宋" w:eastAsia="仿宋" w:cs="仿宋"/>
          <w:sz w:val="32"/>
          <w:szCs w:val="32"/>
        </w:rPr>
        <w:t>年预算数为</w:t>
      </w:r>
      <w:r>
        <w:rPr>
          <w:rFonts w:hint="eastAsia" w:ascii="仿宋" w:hAnsi="仿宋" w:eastAsia="仿宋" w:cs="仿宋"/>
          <w:sz w:val="32"/>
          <w:szCs w:val="32"/>
          <w:lang w:val="en-US" w:eastAsia="zh-CN"/>
        </w:rPr>
        <w:t>124.84</w:t>
      </w:r>
      <w:r>
        <w:rPr>
          <w:rFonts w:hint="eastAsia" w:ascii="仿宋" w:hAnsi="仿宋" w:eastAsia="仿宋" w:cs="仿宋"/>
          <w:sz w:val="32"/>
          <w:szCs w:val="32"/>
        </w:rPr>
        <w:t>万元，比上年预算数</w:t>
      </w:r>
      <w:r>
        <w:rPr>
          <w:rFonts w:hint="eastAsia" w:ascii="仿宋" w:hAnsi="仿宋" w:eastAsia="仿宋" w:cs="仿宋"/>
          <w:sz w:val="32"/>
          <w:szCs w:val="32"/>
          <w:lang w:eastAsia="zh-CN"/>
        </w:rPr>
        <w:t>减少</w:t>
      </w:r>
      <w:r>
        <w:rPr>
          <w:rFonts w:hint="eastAsia" w:ascii="仿宋" w:hAnsi="仿宋" w:eastAsia="仿宋" w:cs="仿宋"/>
          <w:sz w:val="32"/>
          <w:szCs w:val="32"/>
          <w:lang w:val="en-US" w:eastAsia="zh-CN"/>
        </w:rPr>
        <w:t>134.89</w:t>
      </w:r>
      <w:r>
        <w:rPr>
          <w:rFonts w:hint="eastAsia" w:ascii="仿宋" w:hAnsi="仿宋" w:eastAsia="仿宋" w:cs="仿宋"/>
          <w:sz w:val="32"/>
          <w:szCs w:val="32"/>
        </w:rPr>
        <w:t>万元，主要是</w:t>
      </w:r>
      <w:r>
        <w:rPr>
          <w:rFonts w:hint="eastAsia" w:ascii="仿宋" w:hAnsi="仿宋" w:eastAsia="仿宋" w:cs="仿宋"/>
          <w:sz w:val="32"/>
          <w:szCs w:val="32"/>
          <w:lang w:eastAsia="zh-CN"/>
        </w:rPr>
        <w:t>人员类及一般公共预算经费减少。</w:t>
      </w:r>
    </w:p>
    <w:p>
      <w:pPr>
        <w:spacing w:line="578"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 xml:space="preserve">2. </w:t>
      </w:r>
      <w:r>
        <w:rPr>
          <w:rFonts w:hint="eastAsia" w:ascii="仿宋" w:hAnsi="仿宋" w:eastAsia="仿宋" w:cs="仿宋"/>
          <w:sz w:val="32"/>
          <w:szCs w:val="32"/>
          <w:lang w:eastAsia="zh-CN"/>
        </w:rPr>
        <w:t>社会保障和就业支出</w:t>
      </w:r>
      <w:r>
        <w:rPr>
          <w:rFonts w:hint="eastAsia" w:ascii="仿宋" w:hAnsi="仿宋" w:eastAsia="仿宋" w:cs="仿宋"/>
          <w:sz w:val="32"/>
          <w:szCs w:val="32"/>
        </w:rPr>
        <w:t>（类）</w:t>
      </w:r>
      <w:r>
        <w:rPr>
          <w:rFonts w:hint="eastAsia" w:ascii="仿宋" w:hAnsi="仿宋" w:eastAsia="仿宋" w:cs="仿宋"/>
          <w:sz w:val="32"/>
          <w:szCs w:val="32"/>
          <w:lang w:eastAsia="zh-CN"/>
        </w:rPr>
        <w:t>行政事业单位养老支出</w:t>
      </w:r>
      <w:r>
        <w:rPr>
          <w:rFonts w:hint="eastAsia" w:ascii="仿宋" w:hAnsi="仿宋" w:eastAsia="仿宋" w:cs="仿宋"/>
          <w:sz w:val="32"/>
          <w:szCs w:val="32"/>
        </w:rPr>
        <w:t>（款）</w:t>
      </w:r>
      <w:r>
        <w:rPr>
          <w:rFonts w:hint="eastAsia" w:ascii="仿宋" w:hAnsi="仿宋" w:eastAsia="仿宋" w:cs="仿宋"/>
          <w:sz w:val="32"/>
          <w:szCs w:val="32"/>
          <w:lang w:eastAsia="zh-CN"/>
        </w:rPr>
        <w:t>机关事业单位基本养老保险缴费支出</w:t>
      </w:r>
      <w:r>
        <w:rPr>
          <w:rFonts w:hint="eastAsia" w:ascii="仿宋" w:hAnsi="仿宋" w:eastAsia="仿宋" w:cs="仿宋"/>
          <w:sz w:val="32"/>
          <w:szCs w:val="32"/>
        </w:rPr>
        <w:t>（项）</w:t>
      </w:r>
      <w:r>
        <w:rPr>
          <w:rFonts w:hint="eastAsia" w:ascii="仿宋" w:hAnsi="仿宋" w:eastAsia="仿宋" w:cs="仿宋"/>
          <w:sz w:val="32"/>
          <w:szCs w:val="32"/>
          <w:lang w:val="en-US" w:eastAsia="zh-CN"/>
        </w:rPr>
        <w:t>2026</w:t>
      </w:r>
      <w:r>
        <w:rPr>
          <w:rFonts w:hint="eastAsia" w:ascii="仿宋" w:hAnsi="仿宋" w:eastAsia="仿宋" w:cs="仿宋"/>
          <w:sz w:val="32"/>
          <w:szCs w:val="32"/>
        </w:rPr>
        <w:t>年预算数为</w:t>
      </w:r>
      <w:r>
        <w:rPr>
          <w:rFonts w:hint="eastAsia" w:ascii="仿宋" w:hAnsi="仿宋" w:eastAsia="仿宋" w:cs="仿宋"/>
          <w:sz w:val="32"/>
          <w:szCs w:val="32"/>
          <w:lang w:val="en-US" w:eastAsia="zh-CN"/>
        </w:rPr>
        <w:t>7.29</w:t>
      </w:r>
      <w:r>
        <w:rPr>
          <w:rFonts w:hint="eastAsia" w:ascii="仿宋" w:hAnsi="仿宋" w:eastAsia="仿宋" w:cs="仿宋"/>
          <w:sz w:val="32"/>
          <w:szCs w:val="32"/>
        </w:rPr>
        <w:t>万元，比上年预算数</w:t>
      </w:r>
      <w:r>
        <w:rPr>
          <w:rFonts w:hint="eastAsia" w:ascii="仿宋" w:hAnsi="仿宋" w:eastAsia="仿宋" w:cs="仿宋"/>
          <w:sz w:val="32"/>
          <w:szCs w:val="32"/>
          <w:lang w:eastAsia="zh-CN"/>
        </w:rPr>
        <w:t>减少</w:t>
      </w:r>
      <w:r>
        <w:rPr>
          <w:rFonts w:hint="eastAsia" w:ascii="仿宋" w:hAnsi="仿宋" w:eastAsia="仿宋" w:cs="仿宋"/>
          <w:sz w:val="32"/>
          <w:szCs w:val="32"/>
          <w:lang w:val="en-US" w:eastAsia="zh-CN"/>
        </w:rPr>
        <w:t>1.45</w:t>
      </w:r>
      <w:r>
        <w:rPr>
          <w:rFonts w:hint="eastAsia" w:ascii="仿宋" w:hAnsi="仿宋" w:eastAsia="仿宋" w:cs="仿宋"/>
          <w:sz w:val="32"/>
          <w:szCs w:val="32"/>
        </w:rPr>
        <w:t>万元，主要是</w:t>
      </w:r>
      <w:r>
        <w:rPr>
          <w:rFonts w:hint="eastAsia" w:ascii="仿宋" w:hAnsi="仿宋" w:eastAsia="仿宋" w:cs="仿宋"/>
          <w:sz w:val="32"/>
          <w:szCs w:val="32"/>
          <w:lang w:eastAsia="zh-CN"/>
        </w:rPr>
        <w:t>在编人员减少故支出经费也减少。</w:t>
      </w:r>
    </w:p>
    <w:p>
      <w:pPr>
        <w:spacing w:line="578"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val="en-US" w:eastAsia="zh-CN"/>
        </w:rPr>
        <w:t>3.</w:t>
      </w:r>
      <w:r>
        <w:rPr>
          <w:rFonts w:hint="eastAsia" w:ascii="仿宋" w:hAnsi="仿宋" w:eastAsia="仿宋" w:cs="仿宋"/>
          <w:sz w:val="32"/>
          <w:szCs w:val="32"/>
          <w:lang w:eastAsia="zh-CN"/>
        </w:rPr>
        <w:t>社会保障和就业支出</w:t>
      </w:r>
      <w:r>
        <w:rPr>
          <w:rFonts w:hint="eastAsia" w:ascii="仿宋" w:hAnsi="仿宋" w:eastAsia="仿宋" w:cs="仿宋"/>
          <w:sz w:val="32"/>
          <w:szCs w:val="32"/>
        </w:rPr>
        <w:t>（类）</w:t>
      </w:r>
      <w:r>
        <w:rPr>
          <w:rFonts w:hint="eastAsia" w:ascii="仿宋" w:hAnsi="仿宋" w:eastAsia="仿宋" w:cs="仿宋"/>
          <w:sz w:val="32"/>
          <w:szCs w:val="32"/>
          <w:lang w:eastAsia="zh-CN"/>
        </w:rPr>
        <w:t>行政事业单位养老支出</w:t>
      </w:r>
      <w:r>
        <w:rPr>
          <w:rFonts w:hint="eastAsia" w:ascii="仿宋" w:hAnsi="仿宋" w:eastAsia="仿宋" w:cs="仿宋"/>
          <w:sz w:val="32"/>
          <w:szCs w:val="32"/>
        </w:rPr>
        <w:t>（款）</w:t>
      </w:r>
      <w:r>
        <w:rPr>
          <w:rFonts w:hint="eastAsia" w:ascii="仿宋" w:hAnsi="仿宋" w:eastAsia="仿宋" w:cs="仿宋"/>
          <w:sz w:val="32"/>
          <w:szCs w:val="32"/>
          <w:lang w:eastAsia="zh-CN"/>
        </w:rPr>
        <w:t>机关事业单位职业年金缴费支出</w:t>
      </w:r>
      <w:r>
        <w:rPr>
          <w:rFonts w:hint="eastAsia" w:ascii="仿宋" w:hAnsi="仿宋" w:eastAsia="仿宋" w:cs="仿宋"/>
          <w:sz w:val="32"/>
          <w:szCs w:val="32"/>
        </w:rPr>
        <w:t>（项）</w:t>
      </w:r>
      <w:r>
        <w:rPr>
          <w:rFonts w:hint="eastAsia" w:ascii="仿宋" w:hAnsi="仿宋" w:eastAsia="仿宋" w:cs="仿宋"/>
          <w:sz w:val="32"/>
          <w:szCs w:val="32"/>
          <w:lang w:val="en-US" w:eastAsia="zh-CN"/>
        </w:rPr>
        <w:t>2026</w:t>
      </w:r>
      <w:r>
        <w:rPr>
          <w:rFonts w:hint="eastAsia" w:ascii="仿宋" w:hAnsi="仿宋" w:eastAsia="仿宋" w:cs="仿宋"/>
          <w:sz w:val="32"/>
          <w:szCs w:val="32"/>
        </w:rPr>
        <w:t>年预算数为</w:t>
      </w:r>
      <w:r>
        <w:rPr>
          <w:rFonts w:hint="eastAsia" w:ascii="仿宋" w:hAnsi="仿宋" w:eastAsia="仿宋" w:cs="仿宋"/>
          <w:sz w:val="32"/>
          <w:szCs w:val="32"/>
          <w:lang w:val="en-US" w:eastAsia="zh-CN"/>
        </w:rPr>
        <w:t>3.64万元，</w:t>
      </w:r>
      <w:r>
        <w:rPr>
          <w:rFonts w:hint="eastAsia" w:ascii="仿宋" w:hAnsi="仿宋" w:eastAsia="仿宋" w:cs="仿宋"/>
          <w:sz w:val="32"/>
          <w:szCs w:val="32"/>
        </w:rPr>
        <w:t>比上年预算数</w:t>
      </w:r>
      <w:r>
        <w:rPr>
          <w:rFonts w:hint="eastAsia" w:ascii="仿宋" w:hAnsi="仿宋" w:eastAsia="仿宋" w:cs="仿宋"/>
          <w:sz w:val="32"/>
          <w:szCs w:val="32"/>
          <w:lang w:eastAsia="zh-CN"/>
        </w:rPr>
        <w:t>减少</w:t>
      </w:r>
      <w:r>
        <w:rPr>
          <w:rFonts w:hint="eastAsia" w:ascii="仿宋" w:hAnsi="仿宋" w:eastAsia="仿宋" w:cs="仿宋"/>
          <w:sz w:val="32"/>
          <w:szCs w:val="32"/>
          <w:lang w:val="en-US" w:eastAsia="zh-CN"/>
        </w:rPr>
        <w:t>0.73</w:t>
      </w:r>
      <w:r>
        <w:rPr>
          <w:rFonts w:hint="eastAsia" w:ascii="仿宋" w:hAnsi="仿宋" w:eastAsia="仿宋" w:cs="仿宋"/>
          <w:sz w:val="32"/>
          <w:szCs w:val="32"/>
        </w:rPr>
        <w:t>万元，主要是</w:t>
      </w:r>
      <w:r>
        <w:rPr>
          <w:rFonts w:hint="eastAsia" w:ascii="仿宋" w:hAnsi="仿宋" w:eastAsia="仿宋" w:cs="仿宋"/>
          <w:sz w:val="32"/>
          <w:szCs w:val="32"/>
          <w:lang w:eastAsia="zh-CN"/>
        </w:rPr>
        <w:t>在编人员减少故支出经费也减少。</w:t>
      </w:r>
    </w:p>
    <w:p>
      <w:pPr>
        <w:spacing w:line="578"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val="en-US" w:eastAsia="zh-CN"/>
        </w:rPr>
        <w:t>4.卫生健康支出（类）行政事业单位医疗（款）行政单位医疗（项）2025年预算数为2.54万元，比上年预算数减少0.54万元，</w:t>
      </w:r>
      <w:r>
        <w:rPr>
          <w:rFonts w:hint="eastAsia" w:ascii="仿宋" w:hAnsi="仿宋" w:eastAsia="仿宋" w:cs="仿宋"/>
          <w:sz w:val="32"/>
          <w:szCs w:val="32"/>
        </w:rPr>
        <w:t>主要是</w:t>
      </w:r>
      <w:r>
        <w:rPr>
          <w:rFonts w:hint="eastAsia" w:ascii="仿宋" w:hAnsi="仿宋" w:eastAsia="仿宋" w:cs="仿宋"/>
          <w:sz w:val="32"/>
          <w:szCs w:val="32"/>
          <w:lang w:eastAsia="zh-CN"/>
        </w:rPr>
        <w:t>在编人员减少故支出经费也减少。</w:t>
      </w:r>
    </w:p>
    <w:p>
      <w:pPr>
        <w:spacing w:line="578"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val="en-US" w:eastAsia="zh-CN"/>
        </w:rPr>
        <w:t>5.卫生健康支出（类）行政事业单位医疗（款）公务员医疗补助（项）2026年预算数为5.3万元，比上年预算数减少1.77万元，</w:t>
      </w:r>
      <w:r>
        <w:rPr>
          <w:rFonts w:hint="eastAsia" w:ascii="仿宋" w:hAnsi="仿宋" w:eastAsia="仿宋" w:cs="仿宋"/>
          <w:sz w:val="32"/>
          <w:szCs w:val="32"/>
        </w:rPr>
        <w:t>主要是</w:t>
      </w:r>
      <w:r>
        <w:rPr>
          <w:rFonts w:hint="eastAsia" w:ascii="仿宋" w:hAnsi="仿宋" w:eastAsia="仿宋" w:cs="仿宋"/>
          <w:sz w:val="32"/>
          <w:szCs w:val="32"/>
          <w:lang w:eastAsia="zh-CN"/>
        </w:rPr>
        <w:t>在编人员减少故支出经费也减少。</w:t>
      </w:r>
    </w:p>
    <w:p>
      <w:pPr>
        <w:spacing w:line="578"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6.住房保障支出（类）住房改革支出（款）住房公积金（项）2025年预算数为6.28万元，比上年预算数减少1.59万元，主要是</w:t>
      </w:r>
      <w:r>
        <w:rPr>
          <w:rFonts w:hint="eastAsia" w:ascii="仿宋" w:hAnsi="仿宋" w:eastAsia="仿宋" w:cs="仿宋"/>
          <w:sz w:val="32"/>
          <w:szCs w:val="32"/>
          <w:lang w:eastAsia="zh-CN"/>
        </w:rPr>
        <w:t>在编人员减少故支出经费也减少</w:t>
      </w:r>
      <w:r>
        <w:rPr>
          <w:rFonts w:hint="eastAsia" w:ascii="仿宋" w:hAnsi="仿宋" w:eastAsia="仿宋" w:cs="仿宋"/>
          <w:sz w:val="32"/>
          <w:szCs w:val="32"/>
          <w:lang w:val="en-US" w:eastAsia="zh-CN"/>
        </w:rPr>
        <w:t>。</w:t>
      </w:r>
    </w:p>
    <w:p>
      <w:pPr>
        <w:spacing w:line="578" w:lineRule="exact"/>
        <w:ind w:firstLine="640" w:firstLineChars="200"/>
        <w:rPr>
          <w:rFonts w:hint="eastAsia" w:ascii="仿宋" w:hAnsi="仿宋" w:eastAsia="仿宋" w:cs="仿宋"/>
          <w:sz w:val="32"/>
          <w:szCs w:val="32"/>
          <w:lang w:val="en-US" w:eastAsia="zh-CN"/>
        </w:rPr>
      </w:pPr>
    </w:p>
    <w:p>
      <w:pPr>
        <w:spacing w:line="578" w:lineRule="exact"/>
        <w:ind w:firstLine="640"/>
        <w:rPr>
          <w:rFonts w:ascii="黑体" w:hAnsi="黑体" w:eastAsia="黑体"/>
          <w:sz w:val="32"/>
          <w:szCs w:val="32"/>
        </w:rPr>
      </w:pPr>
      <w:r>
        <w:rPr>
          <w:rFonts w:hint="eastAsia" w:ascii="黑体" w:hAnsi="黑体" w:eastAsia="黑体"/>
          <w:sz w:val="32"/>
          <w:szCs w:val="32"/>
        </w:rPr>
        <w:t>三、一般公共预算基本支出情况说明</w:t>
      </w:r>
    </w:p>
    <w:p>
      <w:pPr>
        <w:spacing w:line="578"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保亭县接待服务中心</w:t>
      </w:r>
      <w:r>
        <w:rPr>
          <w:rFonts w:hint="eastAsia" w:ascii="仿宋" w:hAnsi="仿宋" w:eastAsia="仿宋" w:cs="仿宋"/>
          <w:sz w:val="32"/>
          <w:szCs w:val="32"/>
          <w:lang w:val="en-US" w:eastAsia="zh-CN"/>
        </w:rPr>
        <w:t>2026</w:t>
      </w:r>
      <w:r>
        <w:rPr>
          <w:rFonts w:hint="eastAsia" w:ascii="仿宋" w:hAnsi="仿宋" w:eastAsia="仿宋" w:cs="仿宋"/>
          <w:sz w:val="32"/>
          <w:szCs w:val="32"/>
        </w:rPr>
        <w:t>年一般公共预算基本支出为</w:t>
      </w:r>
      <w:r>
        <w:rPr>
          <w:rFonts w:hint="eastAsia" w:ascii="仿宋" w:hAnsi="仿宋" w:eastAsia="仿宋" w:cs="仿宋"/>
          <w:sz w:val="32"/>
          <w:szCs w:val="32"/>
          <w:lang w:val="en-US" w:eastAsia="zh-CN"/>
        </w:rPr>
        <w:t>97.14</w:t>
      </w:r>
      <w:r>
        <w:rPr>
          <w:rFonts w:hint="eastAsia" w:ascii="仿宋" w:hAnsi="仿宋" w:eastAsia="仿宋" w:cs="仿宋"/>
          <w:sz w:val="32"/>
          <w:szCs w:val="32"/>
        </w:rPr>
        <w:t>万元，其中：</w:t>
      </w:r>
    </w:p>
    <w:p>
      <w:pPr>
        <w:spacing w:line="578"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人员经费</w:t>
      </w:r>
      <w:r>
        <w:rPr>
          <w:rFonts w:hint="eastAsia" w:ascii="仿宋" w:hAnsi="仿宋" w:eastAsia="仿宋" w:cs="仿宋"/>
          <w:sz w:val="32"/>
          <w:szCs w:val="32"/>
          <w:lang w:val="en-US" w:eastAsia="zh-CN"/>
        </w:rPr>
        <w:t>80.48</w:t>
      </w:r>
      <w:r>
        <w:rPr>
          <w:rFonts w:hint="eastAsia" w:ascii="仿宋" w:hAnsi="仿宋" w:eastAsia="仿宋" w:cs="仿宋"/>
          <w:sz w:val="32"/>
          <w:szCs w:val="32"/>
        </w:rPr>
        <w:t>万元，主要包括：基本工资、津贴补贴、奖金、</w:t>
      </w:r>
      <w:r>
        <w:rPr>
          <w:rFonts w:hint="eastAsia" w:ascii="仿宋" w:hAnsi="仿宋" w:eastAsia="仿宋" w:cs="仿宋"/>
          <w:sz w:val="32"/>
          <w:szCs w:val="32"/>
          <w:lang w:eastAsia="zh-CN"/>
        </w:rPr>
        <w:t>机关事业单位基本养老保险缴费</w:t>
      </w:r>
      <w:r>
        <w:rPr>
          <w:rFonts w:hint="eastAsia" w:ascii="仿宋" w:hAnsi="仿宋" w:eastAsia="仿宋" w:cs="仿宋"/>
          <w:sz w:val="32"/>
          <w:szCs w:val="32"/>
        </w:rPr>
        <w:t>、</w:t>
      </w:r>
      <w:r>
        <w:rPr>
          <w:rFonts w:hint="eastAsia" w:ascii="仿宋" w:hAnsi="仿宋" w:eastAsia="仿宋" w:cs="仿宋"/>
          <w:sz w:val="32"/>
          <w:szCs w:val="32"/>
          <w:lang w:eastAsia="zh-CN"/>
        </w:rPr>
        <w:t>职业年金缴费、职工基本医疗保险缴费、公务员医疗补助缴费、其他社会保障缴费、住房公积金、邮电费、其他交通费用。</w:t>
      </w:r>
    </w:p>
    <w:p>
      <w:pPr>
        <w:spacing w:line="578"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公用经费</w:t>
      </w:r>
      <w:r>
        <w:rPr>
          <w:rFonts w:hint="eastAsia" w:ascii="仿宋" w:hAnsi="仿宋" w:eastAsia="仿宋" w:cs="仿宋"/>
          <w:sz w:val="32"/>
          <w:szCs w:val="32"/>
          <w:lang w:val="en-US" w:eastAsia="zh-CN"/>
        </w:rPr>
        <w:t>16.66</w:t>
      </w:r>
      <w:r>
        <w:rPr>
          <w:rFonts w:hint="eastAsia" w:ascii="仿宋" w:hAnsi="仿宋" w:eastAsia="仿宋" w:cs="仿宋"/>
          <w:sz w:val="32"/>
          <w:szCs w:val="32"/>
        </w:rPr>
        <w:t>万元，主要包括：办公费、</w:t>
      </w:r>
      <w:r>
        <w:rPr>
          <w:rFonts w:hint="eastAsia" w:ascii="仿宋" w:hAnsi="仿宋" w:eastAsia="仿宋" w:cs="仿宋"/>
          <w:sz w:val="32"/>
          <w:szCs w:val="32"/>
          <w:lang w:eastAsia="zh-CN"/>
        </w:rPr>
        <w:t>印刷</w:t>
      </w:r>
      <w:r>
        <w:rPr>
          <w:rFonts w:hint="eastAsia" w:ascii="仿宋" w:hAnsi="仿宋" w:eastAsia="仿宋" w:cs="仿宋"/>
          <w:sz w:val="32"/>
          <w:szCs w:val="32"/>
        </w:rPr>
        <w:t>费、手续费、水费、电费、</w:t>
      </w:r>
      <w:r>
        <w:rPr>
          <w:rFonts w:hint="eastAsia" w:ascii="仿宋" w:hAnsi="仿宋" w:eastAsia="仿宋" w:cs="仿宋"/>
          <w:sz w:val="32"/>
          <w:szCs w:val="32"/>
          <w:lang w:eastAsia="zh-CN"/>
        </w:rPr>
        <w:t>邮电费、物业管理费、差旅费、维修（护）费、培训费、工会经费、公务用车运行维护费、其他商品和服务支出、办公设备购置。</w:t>
      </w:r>
    </w:p>
    <w:p>
      <w:pPr>
        <w:spacing w:line="578"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spacing w:line="578"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（一）</w:t>
      </w:r>
      <w:r>
        <w:rPr>
          <w:rFonts w:hint="eastAsia" w:ascii="仿宋" w:hAnsi="仿宋" w:eastAsia="仿宋" w:cs="仿宋"/>
          <w:sz w:val="32"/>
          <w:szCs w:val="32"/>
          <w:lang w:eastAsia="zh-CN"/>
        </w:rPr>
        <w:t>保亭县接待服务中心</w:t>
      </w:r>
      <w:r>
        <w:rPr>
          <w:rFonts w:hint="eastAsia" w:ascii="仿宋" w:hAnsi="仿宋" w:eastAsia="仿宋" w:cs="仿宋"/>
          <w:sz w:val="32"/>
          <w:szCs w:val="32"/>
        </w:rPr>
        <w:t>单位</w:t>
      </w:r>
      <w:r>
        <w:rPr>
          <w:rFonts w:hint="eastAsia" w:ascii="仿宋" w:hAnsi="仿宋" w:eastAsia="仿宋" w:cs="仿宋"/>
          <w:sz w:val="32"/>
          <w:szCs w:val="32"/>
          <w:lang w:val="en-US" w:eastAsia="zh-CN"/>
        </w:rPr>
        <w:t>2025</w:t>
      </w:r>
      <w:r>
        <w:rPr>
          <w:rFonts w:hint="eastAsia" w:ascii="仿宋" w:hAnsi="仿宋" w:eastAsia="仿宋" w:cs="仿宋"/>
          <w:sz w:val="32"/>
          <w:szCs w:val="32"/>
        </w:rPr>
        <w:t>年一般公共预算“三公”经费预算数为</w:t>
      </w:r>
      <w:r>
        <w:rPr>
          <w:rFonts w:hint="eastAsia" w:ascii="仿宋" w:hAnsi="仿宋" w:eastAsia="仿宋" w:cs="仿宋"/>
          <w:sz w:val="32"/>
          <w:szCs w:val="32"/>
          <w:lang w:val="en-US" w:eastAsia="zh-CN"/>
        </w:rPr>
        <w:t>6.1</w:t>
      </w:r>
      <w:r>
        <w:rPr>
          <w:rFonts w:hint="eastAsia" w:ascii="仿宋" w:hAnsi="仿宋" w:eastAsia="仿宋" w:cs="仿宋"/>
          <w:sz w:val="32"/>
          <w:szCs w:val="32"/>
        </w:rPr>
        <w:t>万元，其中：</w:t>
      </w:r>
    </w:p>
    <w:p>
      <w:pPr>
        <w:spacing w:line="578" w:lineRule="exact"/>
        <w:ind w:firstLine="630"/>
        <w:rPr>
          <w:rFonts w:hint="eastAsia" w:ascii="仿宋" w:hAnsi="仿宋" w:eastAsia="仿宋" w:cs="仿宋"/>
          <w:sz w:val="32"/>
          <w:shd w:val="clear" w:color="auto" w:fill="FFFFFF"/>
          <w:lang w:eastAsia="zh-CN"/>
        </w:rPr>
      </w:pPr>
      <w:r>
        <w:rPr>
          <w:rFonts w:hint="eastAsia" w:ascii="仿宋" w:hAnsi="仿宋" w:eastAsia="仿宋" w:cs="仿宋"/>
          <w:sz w:val="32"/>
          <w:shd w:val="clear" w:color="auto" w:fill="FFFFFF"/>
        </w:rPr>
        <w:t>因公出国（境）经费</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sz w:val="32"/>
          <w:shd w:val="clear" w:color="auto" w:fill="FFFFFF"/>
        </w:rPr>
        <w:t>，与上年预算持平</w:t>
      </w:r>
      <w:r>
        <w:rPr>
          <w:rFonts w:hint="eastAsia" w:ascii="仿宋" w:hAnsi="仿宋" w:eastAsia="仿宋" w:cs="仿宋"/>
          <w:sz w:val="32"/>
          <w:shd w:val="clear" w:color="auto" w:fill="FFFFFF"/>
          <w:lang w:eastAsia="zh-CN"/>
        </w:rPr>
        <w:t>。</w:t>
      </w:r>
    </w:p>
    <w:p>
      <w:pPr>
        <w:spacing w:line="578" w:lineRule="exact"/>
        <w:ind w:firstLine="630"/>
        <w:rPr>
          <w:rFonts w:hint="eastAsia" w:ascii="仿宋" w:hAnsi="仿宋" w:eastAsia="仿宋" w:cs="仿宋"/>
          <w:sz w:val="32"/>
          <w:szCs w:val="32"/>
          <w:lang w:eastAsia="zh-CN"/>
        </w:rPr>
      </w:pPr>
      <w:r>
        <w:rPr>
          <w:rFonts w:hint="eastAsia" w:ascii="仿宋" w:hAnsi="仿宋" w:eastAsia="仿宋" w:cs="仿宋"/>
          <w:sz w:val="32"/>
          <w:shd w:val="clear" w:color="auto" w:fill="FFFFFF"/>
        </w:rPr>
        <w:t>公务用车购置及运行费</w:t>
      </w:r>
      <w:r>
        <w:rPr>
          <w:rFonts w:hint="eastAsia" w:ascii="仿宋" w:hAnsi="仿宋" w:eastAsia="仿宋" w:cs="仿宋"/>
          <w:sz w:val="32"/>
          <w:szCs w:val="32"/>
          <w:lang w:val="en-US" w:eastAsia="zh-CN"/>
        </w:rPr>
        <w:t>6.1</w:t>
      </w:r>
      <w:r>
        <w:rPr>
          <w:rFonts w:hint="eastAsia" w:ascii="仿宋" w:hAnsi="仿宋" w:eastAsia="仿宋" w:cs="仿宋"/>
          <w:sz w:val="32"/>
          <w:szCs w:val="32"/>
        </w:rPr>
        <w:t>万元（其中，</w:t>
      </w:r>
      <w:r>
        <w:rPr>
          <w:rFonts w:hint="eastAsia" w:ascii="仿宋" w:hAnsi="仿宋" w:eastAsia="仿宋" w:cs="仿宋"/>
          <w:sz w:val="32"/>
          <w:shd w:val="clear" w:color="auto" w:fill="FFFFFF"/>
        </w:rPr>
        <w:t>公务用车购置费</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sz w:val="32"/>
          <w:shd w:val="clear" w:color="auto" w:fill="FFFFFF"/>
        </w:rPr>
        <w:t>，公务用车运行</w:t>
      </w:r>
      <w:r>
        <w:rPr>
          <w:rFonts w:hint="eastAsia" w:ascii="仿宋" w:hAnsi="仿宋" w:eastAsia="仿宋" w:cs="仿宋"/>
          <w:sz w:val="32"/>
          <w:shd w:val="clear" w:color="auto" w:fill="FFFFFF"/>
          <w:lang w:eastAsia="zh-CN"/>
        </w:rPr>
        <w:t>维护</w:t>
      </w:r>
      <w:r>
        <w:rPr>
          <w:rFonts w:hint="eastAsia" w:ascii="仿宋" w:hAnsi="仿宋" w:eastAsia="仿宋" w:cs="仿宋"/>
          <w:sz w:val="32"/>
          <w:shd w:val="clear" w:color="auto" w:fill="FFFFFF"/>
        </w:rPr>
        <w:t>费</w:t>
      </w:r>
      <w:r>
        <w:rPr>
          <w:rFonts w:hint="eastAsia" w:ascii="仿宋" w:hAnsi="仿宋" w:eastAsia="仿宋" w:cs="仿宋"/>
          <w:sz w:val="32"/>
          <w:szCs w:val="32"/>
          <w:lang w:val="en-US" w:eastAsia="zh-CN"/>
        </w:rPr>
        <w:t>6.1</w:t>
      </w:r>
      <w:r>
        <w:rPr>
          <w:rFonts w:hint="eastAsia" w:ascii="仿宋" w:hAnsi="仿宋" w:eastAsia="仿宋" w:cs="仿宋"/>
          <w:sz w:val="32"/>
          <w:szCs w:val="32"/>
        </w:rPr>
        <w:t>万元）</w:t>
      </w:r>
      <w:r>
        <w:rPr>
          <w:rFonts w:hint="eastAsia" w:ascii="仿宋" w:hAnsi="仿宋" w:eastAsia="仿宋" w:cs="仿宋"/>
          <w:sz w:val="32"/>
          <w:shd w:val="clear" w:color="auto" w:fill="FFFFFF"/>
        </w:rPr>
        <w:t>，与上年预算持平</w:t>
      </w:r>
      <w:r>
        <w:rPr>
          <w:rFonts w:hint="eastAsia" w:ascii="仿宋" w:hAnsi="仿宋" w:eastAsia="仿宋" w:cs="仿宋"/>
          <w:sz w:val="32"/>
          <w:shd w:val="clear" w:color="auto" w:fill="FFFFFF"/>
          <w:lang w:eastAsia="zh-CN"/>
        </w:rPr>
        <w:t>，</w:t>
      </w:r>
      <w:r>
        <w:rPr>
          <w:rFonts w:hint="eastAsia" w:ascii="仿宋" w:hAnsi="仿宋" w:eastAsia="仿宋" w:cs="仿宋"/>
          <w:sz w:val="32"/>
          <w:shd w:val="clear" w:color="auto" w:fill="FFFFFF"/>
        </w:rPr>
        <w:t>公务车保有量</w:t>
      </w:r>
      <w:r>
        <w:rPr>
          <w:rFonts w:hint="eastAsia" w:ascii="仿宋" w:hAnsi="仿宋" w:eastAsia="仿宋" w:cs="仿宋"/>
          <w:sz w:val="32"/>
          <w:szCs w:val="32"/>
          <w:lang w:val="en-US" w:eastAsia="zh-CN"/>
        </w:rPr>
        <w:t>3</w:t>
      </w:r>
      <w:r>
        <w:rPr>
          <w:rFonts w:hint="eastAsia" w:ascii="仿宋" w:hAnsi="仿宋" w:eastAsia="仿宋" w:cs="仿宋"/>
          <w:sz w:val="32"/>
          <w:szCs w:val="32"/>
        </w:rPr>
        <w:t>辆，计划购置</w:t>
      </w:r>
      <w:r>
        <w:rPr>
          <w:rFonts w:hint="eastAsia" w:ascii="仿宋" w:hAnsi="仿宋" w:eastAsia="仿宋" w:cs="仿宋"/>
          <w:sz w:val="32"/>
          <w:szCs w:val="32"/>
          <w:lang w:val="en-US" w:eastAsia="zh-CN"/>
        </w:rPr>
        <w:t>0</w:t>
      </w:r>
      <w:r>
        <w:rPr>
          <w:rFonts w:hint="eastAsia" w:ascii="仿宋" w:hAnsi="仿宋" w:eastAsia="仿宋" w:cs="仿宋"/>
          <w:sz w:val="32"/>
          <w:szCs w:val="32"/>
        </w:rPr>
        <w:t>辆</w:t>
      </w:r>
      <w:r>
        <w:rPr>
          <w:rFonts w:hint="eastAsia" w:ascii="仿宋" w:hAnsi="仿宋" w:eastAsia="仿宋" w:cs="仿宋"/>
          <w:sz w:val="32"/>
          <w:szCs w:val="32"/>
          <w:lang w:eastAsia="zh-CN"/>
        </w:rPr>
        <w:t>。</w:t>
      </w:r>
    </w:p>
    <w:p>
      <w:pPr>
        <w:spacing w:line="578" w:lineRule="exact"/>
        <w:ind w:firstLine="630"/>
        <w:rPr>
          <w:rFonts w:hint="eastAsia" w:ascii="仿宋" w:hAnsi="仿宋" w:eastAsia="仿宋" w:cs="仿宋"/>
          <w:sz w:val="32"/>
          <w:shd w:val="clear" w:color="auto" w:fill="FFFFFF"/>
        </w:rPr>
      </w:pPr>
      <w:r>
        <w:rPr>
          <w:rFonts w:hint="eastAsia" w:ascii="仿宋" w:hAnsi="仿宋" w:eastAsia="仿宋" w:cs="仿宋"/>
          <w:sz w:val="32"/>
          <w:szCs w:val="32"/>
        </w:rPr>
        <w:t>公务接待费</w:t>
      </w:r>
      <w:r>
        <w:rPr>
          <w:rFonts w:hint="eastAsia" w:ascii="仿宋" w:hAnsi="仿宋" w:eastAsia="仿宋" w:cs="仿宋"/>
          <w:sz w:val="32"/>
          <w:szCs w:val="32"/>
          <w:lang w:val="en-US" w:eastAsia="zh-CN"/>
        </w:rPr>
        <w:t>0</w:t>
      </w:r>
      <w:r>
        <w:rPr>
          <w:rFonts w:hint="eastAsia" w:ascii="仿宋" w:hAnsi="仿宋" w:eastAsia="仿宋" w:cs="仿宋"/>
          <w:sz w:val="32"/>
          <w:shd w:val="clear" w:color="auto" w:fill="FFFFFF"/>
        </w:rPr>
        <w:t>万元，与上年预算持平，计划接待</w:t>
      </w:r>
      <w:r>
        <w:rPr>
          <w:rFonts w:hint="eastAsia" w:ascii="仿宋" w:hAnsi="仿宋" w:eastAsia="仿宋" w:cs="仿宋"/>
          <w:sz w:val="32"/>
          <w:szCs w:val="32"/>
          <w:lang w:val="en-US" w:eastAsia="zh-CN"/>
        </w:rPr>
        <w:t>0</w:t>
      </w:r>
      <w:r>
        <w:rPr>
          <w:rFonts w:hint="eastAsia" w:ascii="仿宋" w:hAnsi="仿宋" w:eastAsia="仿宋" w:cs="仿宋"/>
          <w:sz w:val="32"/>
          <w:szCs w:val="32"/>
        </w:rPr>
        <w:t>批</w:t>
      </w:r>
      <w:r>
        <w:rPr>
          <w:rFonts w:hint="eastAsia" w:ascii="仿宋" w:hAnsi="仿宋" w:eastAsia="仿宋" w:cs="仿宋"/>
          <w:sz w:val="32"/>
          <w:szCs w:val="32"/>
          <w:lang w:val="en-US" w:eastAsia="zh-CN"/>
        </w:rPr>
        <w:t>0</w:t>
      </w:r>
      <w:r>
        <w:rPr>
          <w:rFonts w:hint="eastAsia" w:ascii="仿宋" w:hAnsi="仿宋" w:eastAsia="仿宋" w:cs="仿宋"/>
          <w:sz w:val="32"/>
          <w:szCs w:val="32"/>
        </w:rPr>
        <w:t>人</w:t>
      </w:r>
      <w:r>
        <w:rPr>
          <w:rFonts w:hint="eastAsia" w:ascii="仿宋" w:hAnsi="仿宋" w:eastAsia="仿宋" w:cs="仿宋"/>
          <w:sz w:val="32"/>
          <w:shd w:val="clear" w:color="auto" w:fill="FFFFFF"/>
        </w:rPr>
        <w:t>。</w:t>
      </w:r>
    </w:p>
    <w:p>
      <w:pPr>
        <w:spacing w:line="578"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（二）保亭县接待服务中心</w:t>
      </w:r>
      <w:r>
        <w:rPr>
          <w:rFonts w:hint="eastAsia" w:ascii="仿宋" w:hAnsi="仿宋" w:eastAsia="仿宋" w:cs="仿宋"/>
          <w:sz w:val="32"/>
          <w:szCs w:val="32"/>
        </w:rPr>
        <w:t>单位</w:t>
      </w:r>
      <w:r>
        <w:rPr>
          <w:rFonts w:hint="eastAsia" w:ascii="仿宋" w:hAnsi="仿宋" w:eastAsia="仿宋" w:cs="仿宋"/>
          <w:sz w:val="32"/>
          <w:szCs w:val="32"/>
          <w:lang w:val="en-US" w:eastAsia="zh-CN"/>
        </w:rPr>
        <w:t>2026</w:t>
      </w:r>
      <w:r>
        <w:rPr>
          <w:rFonts w:hint="eastAsia" w:ascii="仿宋" w:hAnsi="仿宋" w:eastAsia="仿宋" w:cs="仿宋"/>
          <w:sz w:val="32"/>
          <w:szCs w:val="32"/>
        </w:rPr>
        <w:t>年政府性基金预算“三公”经费预算数为</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sz w:val="32"/>
          <w:szCs w:val="32"/>
          <w:lang w:eastAsia="zh-CN"/>
        </w:rPr>
        <w:t>。</w:t>
      </w:r>
    </w:p>
    <w:p>
      <w:pPr>
        <w:spacing w:line="578" w:lineRule="exact"/>
        <w:rPr>
          <w:rFonts w:ascii="黑体" w:hAnsi="黑体" w:eastAsia="黑体" w:cs="Times New Roman"/>
          <w:sz w:val="32"/>
          <w:shd w:val="clear" w:color="auto" w:fill="FFFFFF"/>
        </w:rPr>
      </w:pPr>
      <w:r>
        <w:rPr>
          <w:rFonts w:hint="eastAsia" w:ascii="仿宋" w:hAnsi="仿宋" w:eastAsia="仿宋" w:cs="仿宋"/>
          <w:sz w:val="32"/>
          <w:shd w:val="clear" w:color="auto" w:fill="FFFFFF"/>
        </w:rPr>
        <w:t xml:space="preserve">    </w:t>
      </w:r>
      <w:r>
        <w:rPr>
          <w:rFonts w:hint="eastAsia" w:ascii="黑体" w:hAnsi="黑体" w:eastAsia="黑体" w:cs="Times New Roman"/>
          <w:sz w:val="32"/>
          <w:shd w:val="clear" w:color="auto" w:fill="FFFFFF"/>
        </w:rPr>
        <w:t>五、政府性基金预算当年拨款情况说明</w:t>
      </w:r>
    </w:p>
    <w:p>
      <w:pPr>
        <w:spacing w:line="578" w:lineRule="exact"/>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spacing w:line="578" w:lineRule="exact"/>
        <w:ind w:firstLine="1280" w:firstLineChars="400"/>
        <w:rPr>
          <w:rFonts w:hint="eastAsia" w:ascii="仿宋" w:hAnsi="仿宋" w:eastAsia="仿宋" w:cs="仿宋"/>
          <w:sz w:val="32"/>
          <w:szCs w:val="32"/>
        </w:rPr>
      </w:pPr>
      <w:r>
        <w:rPr>
          <w:rFonts w:hint="eastAsia" w:ascii="仿宋" w:hAnsi="仿宋" w:eastAsia="仿宋" w:cs="仿宋"/>
          <w:sz w:val="32"/>
          <w:szCs w:val="32"/>
          <w:lang w:eastAsia="zh-CN"/>
        </w:rPr>
        <w:t>本单位无政府性基金预算</w:t>
      </w:r>
      <w:r>
        <w:rPr>
          <w:rFonts w:hint="eastAsia" w:ascii="仿宋" w:hAnsi="仿宋" w:eastAsia="仿宋" w:cs="仿宋"/>
          <w:sz w:val="32"/>
          <w:szCs w:val="32"/>
        </w:rPr>
        <w:t>。</w:t>
      </w:r>
    </w:p>
    <w:p>
      <w:pPr>
        <w:spacing w:line="578" w:lineRule="exact"/>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spacing w:line="578" w:lineRule="exact"/>
        <w:ind w:firstLine="1280" w:firstLineChars="400"/>
        <w:jc w:val="left"/>
        <w:rPr>
          <w:rFonts w:hint="eastAsia" w:ascii="仿宋" w:hAnsi="仿宋" w:eastAsia="仿宋" w:cs="仿宋"/>
          <w:sz w:val="32"/>
          <w:szCs w:val="32"/>
          <w:lang w:eastAsia="zh-CN"/>
        </w:rPr>
      </w:pPr>
      <w:r>
        <w:rPr>
          <w:rFonts w:hint="eastAsia" w:ascii="仿宋" w:hAnsi="仿宋" w:eastAsia="仿宋" w:cs="仿宋"/>
          <w:sz w:val="32"/>
          <w:szCs w:val="32"/>
          <w:lang w:eastAsia="zh-CN"/>
        </w:rPr>
        <w:t>本单位无政府性基金预算。</w:t>
      </w:r>
    </w:p>
    <w:p>
      <w:pPr>
        <w:spacing w:line="578" w:lineRule="exact"/>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spacing w:line="578" w:lineRule="exact"/>
        <w:ind w:firstLine="1280" w:firstLineChars="400"/>
        <w:rPr>
          <w:rFonts w:hint="eastAsia" w:ascii="仿宋" w:hAnsi="仿宋" w:eastAsia="仿宋" w:cs="仿宋"/>
          <w:sz w:val="32"/>
          <w:szCs w:val="32"/>
          <w:lang w:eastAsia="zh-CN"/>
        </w:rPr>
      </w:pPr>
      <w:r>
        <w:rPr>
          <w:rFonts w:hint="eastAsia" w:ascii="仿宋" w:hAnsi="仿宋" w:eastAsia="仿宋" w:cs="仿宋"/>
          <w:sz w:val="32"/>
          <w:szCs w:val="32"/>
          <w:lang w:eastAsia="zh-CN"/>
        </w:rPr>
        <w:t>本单位无政府性基金预算。</w:t>
      </w:r>
    </w:p>
    <w:p>
      <w:pPr>
        <w:numPr>
          <w:ilvl w:val="0"/>
          <w:numId w:val="7"/>
        </w:numPr>
        <w:spacing w:line="578" w:lineRule="exact"/>
        <w:ind w:left="640" w:leftChars="0" w:firstLine="0" w:firstLineChars="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国有资本经营预算当年拨款情况说明</w:t>
      </w:r>
    </w:p>
    <w:p>
      <w:pPr>
        <w:numPr>
          <w:numId w:val="0"/>
        </w:numPr>
        <w:spacing w:line="578" w:lineRule="exact"/>
        <w:ind w:left="640" w:leftChars="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保亭县接待</w:t>
      </w:r>
      <w:r>
        <w:rPr>
          <w:rFonts w:hint="eastAsia" w:ascii="仿宋" w:hAnsi="仿宋" w:eastAsia="仿宋" w:cs="仿宋"/>
          <w:sz w:val="32"/>
          <w:szCs w:val="32"/>
          <w:lang w:eastAsia="zh-CN"/>
        </w:rPr>
        <w:t>服务中心</w:t>
      </w:r>
      <w:r>
        <w:rPr>
          <w:rFonts w:hint="eastAsia" w:ascii="仿宋" w:hAnsi="仿宋" w:eastAsia="仿宋" w:cs="仿宋"/>
          <w:sz w:val="32"/>
          <w:szCs w:val="32"/>
        </w:rPr>
        <w:t>单位</w:t>
      </w:r>
      <w:r>
        <w:rPr>
          <w:rFonts w:hint="eastAsia" w:ascii="仿宋" w:hAnsi="仿宋" w:eastAsia="仿宋" w:cs="仿宋"/>
          <w:sz w:val="32"/>
          <w:szCs w:val="32"/>
          <w:lang w:val="en-US" w:eastAsia="zh-CN"/>
        </w:rPr>
        <w:t>2026年国有资本经营预算当年拨款0万元，与上年持平。</w:t>
      </w:r>
    </w:p>
    <w:p>
      <w:pPr>
        <w:spacing w:line="578"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lang w:eastAsia="zh-CN"/>
        </w:rPr>
        <w:t>七</w:t>
      </w:r>
      <w:r>
        <w:rPr>
          <w:rFonts w:hint="eastAsia" w:ascii="黑体" w:hAnsi="黑体" w:eastAsia="黑体" w:cs="Times New Roman"/>
          <w:sz w:val="32"/>
          <w:shd w:val="clear" w:color="auto" w:fill="FFFFFF"/>
        </w:rPr>
        <w:t>、收支预算总体</w:t>
      </w:r>
      <w:r>
        <w:rPr>
          <w:rFonts w:hint="eastAsia" w:ascii="黑体" w:hAnsi="黑体" w:eastAsia="黑体" w:cs="Times New Roman"/>
          <w:sz w:val="32"/>
          <w:shd w:val="clear" w:color="auto" w:fill="FFFFFF"/>
          <w:lang w:eastAsia="zh-CN"/>
        </w:rPr>
        <w:t>情况</w:t>
      </w:r>
      <w:r>
        <w:rPr>
          <w:rFonts w:hint="eastAsia" w:ascii="黑体" w:hAnsi="黑体" w:eastAsia="黑体" w:cs="Times New Roman"/>
          <w:sz w:val="32"/>
          <w:shd w:val="clear" w:color="auto" w:fill="FFFFFF"/>
        </w:rPr>
        <w:t>说明</w:t>
      </w:r>
    </w:p>
    <w:p>
      <w:pPr>
        <w:spacing w:line="578"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按照综合预算原则，</w:t>
      </w:r>
      <w:r>
        <w:rPr>
          <w:rFonts w:hint="eastAsia" w:ascii="仿宋" w:hAnsi="仿宋" w:eastAsia="仿宋" w:cs="仿宋"/>
          <w:sz w:val="32"/>
          <w:szCs w:val="32"/>
          <w:lang w:eastAsia="zh-CN"/>
        </w:rPr>
        <w:t>保亭县接待服务中心</w:t>
      </w:r>
      <w:r>
        <w:rPr>
          <w:rFonts w:hint="eastAsia" w:ascii="仿宋" w:hAnsi="仿宋" w:eastAsia="仿宋" w:cs="仿宋"/>
          <w:sz w:val="32"/>
          <w:szCs w:val="32"/>
        </w:rPr>
        <w:t>单位所有收入和支出均纳入部门预算管理。</w:t>
      </w:r>
      <w:r>
        <w:rPr>
          <w:rFonts w:hint="eastAsia" w:ascii="仿宋" w:hAnsi="仿宋" w:eastAsia="仿宋" w:cs="仿宋"/>
          <w:sz w:val="32"/>
          <w:szCs w:val="32"/>
          <w:lang w:eastAsia="zh-CN"/>
        </w:rPr>
        <w:t>保亭县接待服务中心</w:t>
      </w:r>
      <w:r>
        <w:rPr>
          <w:rFonts w:hint="eastAsia" w:ascii="仿宋" w:hAnsi="仿宋" w:eastAsia="仿宋" w:cs="仿宋"/>
          <w:sz w:val="32"/>
          <w:szCs w:val="32"/>
        </w:rPr>
        <w:t>单位</w:t>
      </w:r>
      <w:r>
        <w:rPr>
          <w:rFonts w:hint="eastAsia" w:ascii="仿宋" w:hAnsi="仿宋" w:eastAsia="仿宋" w:cs="仿宋"/>
          <w:sz w:val="32"/>
          <w:szCs w:val="32"/>
          <w:lang w:val="en-US" w:eastAsia="zh-CN"/>
        </w:rPr>
        <w:t>2026</w:t>
      </w:r>
      <w:r>
        <w:rPr>
          <w:rFonts w:hint="eastAsia" w:ascii="仿宋" w:hAnsi="仿宋" w:eastAsia="仿宋" w:cs="仿宋"/>
          <w:sz w:val="32"/>
          <w:szCs w:val="32"/>
        </w:rPr>
        <w:t>年收支总预算</w:t>
      </w:r>
      <w:r>
        <w:rPr>
          <w:rFonts w:hint="eastAsia" w:ascii="仿宋" w:hAnsi="仿宋" w:eastAsia="仿宋" w:cs="仿宋"/>
          <w:sz w:val="32"/>
          <w:szCs w:val="32"/>
          <w:lang w:val="en-US" w:eastAsia="zh-CN"/>
        </w:rPr>
        <w:t>299.78</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rPr>
        <w:t>收入包括：一般公共预算</w:t>
      </w:r>
      <w:r>
        <w:rPr>
          <w:rFonts w:hint="eastAsia" w:ascii="仿宋" w:hAnsi="仿宋" w:eastAsia="仿宋" w:cs="仿宋"/>
          <w:sz w:val="32"/>
          <w:szCs w:val="32"/>
          <w:lang w:eastAsia="zh-CN"/>
        </w:rPr>
        <w:t>拨款</w:t>
      </w:r>
      <w:r>
        <w:rPr>
          <w:rFonts w:hint="eastAsia" w:ascii="仿宋" w:hAnsi="仿宋" w:eastAsia="仿宋" w:cs="仿宋"/>
          <w:sz w:val="32"/>
          <w:szCs w:val="32"/>
        </w:rPr>
        <w:t>收入</w:t>
      </w:r>
      <w:r>
        <w:rPr>
          <w:rFonts w:hint="eastAsia" w:ascii="仿宋" w:hAnsi="仿宋" w:eastAsia="仿宋" w:cs="仿宋"/>
          <w:sz w:val="32"/>
          <w:szCs w:val="32"/>
          <w:lang w:eastAsia="zh-CN"/>
        </w:rPr>
        <w:t>；支出包括：一般公共服务支出、社会保障和就业支出</w:t>
      </w:r>
      <w:r>
        <w:rPr>
          <w:rFonts w:hint="eastAsia" w:ascii="仿宋" w:hAnsi="仿宋" w:eastAsia="仿宋" w:cs="仿宋"/>
          <w:sz w:val="32"/>
          <w:szCs w:val="32"/>
        </w:rPr>
        <w:t>、</w:t>
      </w:r>
      <w:r>
        <w:rPr>
          <w:rFonts w:hint="eastAsia" w:ascii="仿宋" w:hAnsi="仿宋" w:eastAsia="仿宋" w:cs="仿宋"/>
          <w:sz w:val="32"/>
          <w:szCs w:val="32"/>
          <w:lang w:eastAsia="zh-CN"/>
        </w:rPr>
        <w:t>卫生健康支出、住房保障支出。</w:t>
      </w:r>
    </w:p>
    <w:p>
      <w:pPr>
        <w:spacing w:line="578"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lang w:eastAsia="zh-CN"/>
        </w:rPr>
        <w:t>八</w:t>
      </w:r>
      <w:r>
        <w:rPr>
          <w:rFonts w:hint="eastAsia" w:ascii="黑体" w:hAnsi="黑体" w:eastAsia="黑体" w:cs="Times New Roman"/>
          <w:sz w:val="32"/>
          <w:shd w:val="clear" w:color="auto" w:fill="FFFFFF"/>
        </w:rPr>
        <w:t>、收入预算情况说明</w:t>
      </w:r>
    </w:p>
    <w:p>
      <w:pPr>
        <w:spacing w:line="578"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保亭县接待服务中心</w:t>
      </w:r>
      <w:r>
        <w:rPr>
          <w:rFonts w:hint="eastAsia" w:ascii="仿宋" w:hAnsi="仿宋" w:eastAsia="仿宋" w:cs="仿宋"/>
          <w:sz w:val="32"/>
          <w:szCs w:val="32"/>
        </w:rPr>
        <w:t>单位</w:t>
      </w:r>
      <w:r>
        <w:rPr>
          <w:rFonts w:hint="eastAsia" w:ascii="仿宋" w:hAnsi="仿宋" w:eastAsia="仿宋" w:cs="仿宋"/>
          <w:sz w:val="32"/>
          <w:szCs w:val="32"/>
          <w:lang w:val="en-US" w:eastAsia="zh-CN"/>
        </w:rPr>
        <w:t>2026</w:t>
      </w:r>
      <w:r>
        <w:rPr>
          <w:rFonts w:hint="eastAsia" w:ascii="仿宋" w:hAnsi="仿宋" w:eastAsia="仿宋" w:cs="仿宋"/>
          <w:sz w:val="32"/>
          <w:szCs w:val="32"/>
        </w:rPr>
        <w:t>年收入预算</w:t>
      </w:r>
      <w:r>
        <w:rPr>
          <w:rFonts w:hint="eastAsia" w:ascii="仿宋" w:hAnsi="仿宋" w:eastAsia="仿宋" w:cs="仿宋"/>
          <w:sz w:val="32"/>
          <w:szCs w:val="32"/>
          <w:lang w:val="en-US" w:eastAsia="zh-CN"/>
        </w:rPr>
        <w:t>149.89</w:t>
      </w:r>
      <w:r>
        <w:rPr>
          <w:rFonts w:hint="eastAsia" w:ascii="仿宋" w:hAnsi="仿宋" w:eastAsia="仿宋" w:cs="仿宋"/>
          <w:sz w:val="32"/>
          <w:szCs w:val="32"/>
        </w:rPr>
        <w:t>万元，其中：上年结转</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w:t>
      </w:r>
      <w:r>
        <w:rPr>
          <w:rFonts w:hint="eastAsia" w:ascii="仿宋" w:hAnsi="仿宋" w:eastAsia="仿宋" w:cs="仿宋"/>
          <w:sz w:val="32"/>
          <w:szCs w:val="32"/>
          <w:lang w:eastAsia="zh-CN"/>
        </w:rPr>
        <w:t>一般公共预算</w:t>
      </w:r>
      <w:r>
        <w:rPr>
          <w:rFonts w:hint="eastAsia" w:ascii="仿宋" w:hAnsi="仿宋" w:eastAsia="仿宋" w:cs="仿宋"/>
          <w:sz w:val="32"/>
          <w:szCs w:val="32"/>
        </w:rPr>
        <w:t>拨款收入</w:t>
      </w:r>
      <w:r>
        <w:rPr>
          <w:rFonts w:hint="eastAsia" w:ascii="仿宋" w:hAnsi="仿宋" w:eastAsia="仿宋" w:cs="仿宋"/>
          <w:sz w:val="32"/>
          <w:szCs w:val="32"/>
          <w:lang w:val="en-US" w:eastAsia="zh-CN"/>
        </w:rPr>
        <w:t>149.89</w:t>
      </w:r>
      <w:r>
        <w:rPr>
          <w:rFonts w:hint="eastAsia" w:ascii="仿宋" w:hAnsi="仿宋" w:eastAsia="仿宋" w:cs="仿宋"/>
          <w:sz w:val="32"/>
          <w:szCs w:val="32"/>
        </w:rPr>
        <w:t>万元，占</w:t>
      </w:r>
      <w:r>
        <w:rPr>
          <w:rFonts w:hint="eastAsia" w:ascii="仿宋" w:hAnsi="仿宋" w:eastAsia="仿宋" w:cs="仿宋"/>
          <w:sz w:val="32"/>
          <w:szCs w:val="32"/>
          <w:lang w:val="en-US" w:eastAsia="zh-CN"/>
        </w:rPr>
        <w:t>100</w:t>
      </w:r>
      <w:r>
        <w:rPr>
          <w:rFonts w:hint="eastAsia" w:ascii="仿宋" w:hAnsi="仿宋" w:eastAsia="仿宋" w:cs="仿宋"/>
          <w:sz w:val="32"/>
          <w:szCs w:val="32"/>
        </w:rPr>
        <w:t>%；政府性基金收入</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w:t>
      </w:r>
      <w:r>
        <w:rPr>
          <w:rFonts w:hint="eastAsia" w:ascii="仿宋" w:hAnsi="仿宋" w:eastAsia="仿宋" w:cs="仿宋"/>
          <w:sz w:val="32"/>
          <w:szCs w:val="32"/>
          <w:lang w:eastAsia="zh-CN"/>
        </w:rPr>
        <w:t>国有资本经营预算拨款收入</w:t>
      </w:r>
      <w:r>
        <w:rPr>
          <w:rFonts w:hint="eastAsia" w:ascii="仿宋" w:hAnsi="仿宋" w:eastAsia="仿宋" w:cs="仿宋"/>
          <w:sz w:val="32"/>
          <w:szCs w:val="32"/>
          <w:lang w:val="en-US" w:eastAsia="zh-CN"/>
        </w:rPr>
        <w:t>0万元，占0%</w:t>
      </w:r>
      <w:r>
        <w:rPr>
          <w:rFonts w:hint="eastAsia" w:ascii="仿宋" w:hAnsi="仿宋" w:eastAsia="仿宋" w:cs="仿宋"/>
          <w:sz w:val="32"/>
          <w:szCs w:val="32"/>
          <w:lang w:eastAsia="zh-CN"/>
        </w:rPr>
        <w:t>。</w:t>
      </w:r>
    </w:p>
    <w:p>
      <w:pPr>
        <w:spacing w:line="578"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lang w:eastAsia="zh-CN"/>
        </w:rPr>
        <w:t>九</w:t>
      </w:r>
      <w:r>
        <w:rPr>
          <w:rFonts w:hint="eastAsia" w:ascii="黑体" w:hAnsi="黑体" w:eastAsia="黑体" w:cs="Times New Roman"/>
          <w:sz w:val="32"/>
          <w:shd w:val="clear" w:color="auto" w:fill="FFFFFF"/>
        </w:rPr>
        <w:t>、支出预算情况说明</w:t>
      </w:r>
    </w:p>
    <w:p>
      <w:pPr>
        <w:spacing w:line="578"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保亭县接待服务中心</w:t>
      </w:r>
      <w:r>
        <w:rPr>
          <w:rFonts w:hint="eastAsia" w:ascii="仿宋" w:hAnsi="仿宋" w:eastAsia="仿宋" w:cs="仿宋"/>
          <w:sz w:val="32"/>
          <w:szCs w:val="32"/>
        </w:rPr>
        <w:t>单位</w:t>
      </w:r>
      <w:r>
        <w:rPr>
          <w:rFonts w:hint="eastAsia" w:ascii="仿宋" w:hAnsi="仿宋" w:eastAsia="仿宋" w:cs="仿宋"/>
          <w:sz w:val="32"/>
          <w:szCs w:val="32"/>
          <w:lang w:val="en-US" w:eastAsia="zh-CN"/>
        </w:rPr>
        <w:t>2026</w:t>
      </w:r>
      <w:r>
        <w:rPr>
          <w:rFonts w:hint="eastAsia" w:ascii="仿宋" w:hAnsi="仿宋" w:eastAsia="仿宋" w:cs="仿宋"/>
          <w:sz w:val="32"/>
          <w:szCs w:val="32"/>
        </w:rPr>
        <w:t>年支出预算</w:t>
      </w:r>
      <w:r>
        <w:rPr>
          <w:rFonts w:hint="eastAsia" w:ascii="仿宋" w:hAnsi="仿宋" w:eastAsia="仿宋" w:cs="仿宋"/>
          <w:sz w:val="32"/>
          <w:szCs w:val="32"/>
          <w:lang w:val="en-US" w:eastAsia="zh-CN"/>
        </w:rPr>
        <w:t>149.89</w:t>
      </w:r>
      <w:r>
        <w:rPr>
          <w:rFonts w:hint="eastAsia" w:ascii="仿宋" w:hAnsi="仿宋" w:eastAsia="仿宋" w:cs="仿宋"/>
          <w:sz w:val="32"/>
          <w:szCs w:val="32"/>
        </w:rPr>
        <w:t>万元，其中：基本支出</w:t>
      </w:r>
      <w:r>
        <w:rPr>
          <w:rFonts w:hint="eastAsia" w:ascii="仿宋" w:hAnsi="仿宋" w:eastAsia="仿宋" w:cs="仿宋"/>
          <w:sz w:val="32"/>
          <w:szCs w:val="32"/>
          <w:lang w:val="en-US" w:eastAsia="zh-CN"/>
        </w:rPr>
        <w:t>97.14</w:t>
      </w:r>
      <w:r>
        <w:rPr>
          <w:rFonts w:hint="eastAsia" w:ascii="仿宋" w:hAnsi="仿宋" w:eastAsia="仿宋" w:cs="仿宋"/>
          <w:sz w:val="32"/>
          <w:szCs w:val="32"/>
        </w:rPr>
        <w:t>万元，占</w:t>
      </w:r>
      <w:r>
        <w:rPr>
          <w:rFonts w:hint="eastAsia" w:ascii="仿宋" w:hAnsi="仿宋" w:eastAsia="仿宋" w:cs="仿宋"/>
          <w:sz w:val="32"/>
          <w:szCs w:val="32"/>
          <w:lang w:val="en-US" w:eastAsia="zh-CN"/>
        </w:rPr>
        <w:t>64.8</w:t>
      </w:r>
      <w:r>
        <w:rPr>
          <w:rFonts w:hint="eastAsia" w:ascii="仿宋" w:hAnsi="仿宋" w:eastAsia="仿宋" w:cs="仿宋"/>
          <w:sz w:val="32"/>
          <w:szCs w:val="32"/>
        </w:rPr>
        <w:t>%；项目支出</w:t>
      </w:r>
      <w:r>
        <w:rPr>
          <w:rFonts w:hint="eastAsia" w:ascii="仿宋" w:hAnsi="仿宋" w:eastAsia="仿宋" w:cs="仿宋"/>
          <w:sz w:val="32"/>
          <w:szCs w:val="32"/>
          <w:lang w:val="en-US" w:eastAsia="zh-CN"/>
        </w:rPr>
        <w:t>52.75</w:t>
      </w:r>
      <w:r>
        <w:rPr>
          <w:rFonts w:hint="eastAsia" w:ascii="仿宋" w:hAnsi="仿宋" w:eastAsia="仿宋" w:cs="仿宋"/>
          <w:sz w:val="32"/>
          <w:szCs w:val="32"/>
        </w:rPr>
        <w:t>万元，占</w:t>
      </w:r>
      <w:r>
        <w:rPr>
          <w:rFonts w:hint="eastAsia" w:ascii="仿宋" w:hAnsi="仿宋" w:eastAsia="仿宋" w:cs="仿宋"/>
          <w:sz w:val="32"/>
          <w:szCs w:val="32"/>
          <w:lang w:val="en-US" w:eastAsia="zh-CN"/>
        </w:rPr>
        <w:t>35.2</w:t>
      </w:r>
      <w:r>
        <w:rPr>
          <w:rFonts w:hint="eastAsia" w:ascii="仿宋" w:hAnsi="仿宋" w:eastAsia="仿宋" w:cs="仿宋"/>
          <w:sz w:val="32"/>
          <w:szCs w:val="32"/>
        </w:rPr>
        <w:t>%。比上年预算数</w:t>
      </w:r>
      <w:r>
        <w:rPr>
          <w:rFonts w:hint="eastAsia" w:ascii="仿宋" w:hAnsi="仿宋" w:eastAsia="仿宋" w:cs="仿宋"/>
          <w:sz w:val="32"/>
          <w:szCs w:val="32"/>
          <w:lang w:eastAsia="zh-CN"/>
        </w:rPr>
        <w:t>减少</w:t>
      </w:r>
      <w:r>
        <w:rPr>
          <w:rFonts w:hint="eastAsia" w:ascii="仿宋" w:hAnsi="仿宋" w:eastAsia="仿宋" w:cs="仿宋"/>
          <w:sz w:val="32"/>
          <w:szCs w:val="32"/>
          <w:lang w:val="en-US" w:eastAsia="zh-CN"/>
        </w:rPr>
        <w:t>140.98</w:t>
      </w:r>
      <w:r>
        <w:rPr>
          <w:rFonts w:hint="eastAsia" w:ascii="仿宋" w:hAnsi="仿宋" w:eastAsia="仿宋" w:cs="仿宋"/>
          <w:sz w:val="32"/>
          <w:szCs w:val="32"/>
        </w:rPr>
        <w:t>万元，主要是</w:t>
      </w:r>
      <w:r>
        <w:rPr>
          <w:rFonts w:hint="eastAsia" w:ascii="仿宋" w:hAnsi="仿宋" w:eastAsia="仿宋" w:cs="仿宋"/>
          <w:sz w:val="32"/>
          <w:szCs w:val="32"/>
          <w:lang w:eastAsia="zh-CN"/>
        </w:rPr>
        <w:t>人员类及一般公共预算经费减少。</w:t>
      </w:r>
    </w:p>
    <w:p>
      <w:pPr>
        <w:spacing w:line="578"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lang w:eastAsia="zh-CN"/>
        </w:rPr>
        <w:t>十</w:t>
      </w:r>
      <w:r>
        <w:rPr>
          <w:rFonts w:hint="eastAsia" w:ascii="黑体" w:hAnsi="黑体" w:eastAsia="黑体" w:cs="Times New Roman"/>
          <w:sz w:val="32"/>
          <w:shd w:val="clear" w:color="auto" w:fill="FFFFFF"/>
        </w:rPr>
        <w:t>、其他重要事项的情况说明</w:t>
      </w:r>
    </w:p>
    <w:p>
      <w:pPr>
        <w:spacing w:line="578" w:lineRule="exact"/>
        <w:ind w:firstLine="640" w:firstLineChars="200"/>
        <w:rPr>
          <w:rFonts w:ascii="楷体" w:hAnsi="楷体" w:eastAsia="楷体"/>
          <w:sz w:val="32"/>
          <w:szCs w:val="32"/>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spacing w:line="578"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2026</w:t>
      </w:r>
      <w:r>
        <w:rPr>
          <w:rFonts w:hint="eastAsia" w:ascii="仿宋" w:hAnsi="仿宋" w:eastAsia="仿宋" w:cs="仿宋"/>
          <w:sz w:val="32"/>
          <w:szCs w:val="32"/>
        </w:rPr>
        <w:t>年</w:t>
      </w:r>
      <w:r>
        <w:rPr>
          <w:rFonts w:hint="eastAsia" w:ascii="仿宋" w:hAnsi="仿宋" w:eastAsia="仿宋" w:cs="仿宋"/>
          <w:sz w:val="32"/>
          <w:szCs w:val="32"/>
          <w:lang w:eastAsia="zh-CN"/>
        </w:rPr>
        <w:t>保亭县接待服务中心</w:t>
      </w:r>
      <w:r>
        <w:rPr>
          <w:rFonts w:hint="eastAsia" w:ascii="仿宋" w:hAnsi="仿宋" w:eastAsia="仿宋" w:cs="仿宋"/>
          <w:sz w:val="32"/>
          <w:szCs w:val="32"/>
        </w:rPr>
        <w:t>单位机关运行经费预算</w:t>
      </w:r>
      <w:r>
        <w:rPr>
          <w:rFonts w:hint="eastAsia" w:ascii="仿宋" w:hAnsi="仿宋" w:eastAsia="仿宋" w:cs="仿宋"/>
          <w:sz w:val="32"/>
          <w:szCs w:val="32"/>
          <w:lang w:val="en-US" w:eastAsia="zh-CN"/>
        </w:rPr>
        <w:t>15.55</w:t>
      </w:r>
      <w:r>
        <w:rPr>
          <w:rFonts w:hint="eastAsia" w:ascii="仿宋" w:hAnsi="仿宋" w:eastAsia="仿宋" w:cs="仿宋"/>
          <w:sz w:val="32"/>
          <w:szCs w:val="32"/>
        </w:rPr>
        <w:t>万元</w:t>
      </w:r>
      <w:r>
        <w:rPr>
          <w:rFonts w:hint="eastAsia" w:ascii="仿宋" w:hAnsi="仿宋" w:eastAsia="仿宋" w:cs="仿宋"/>
          <w:sz w:val="32"/>
          <w:szCs w:val="32"/>
          <w:lang w:eastAsia="zh-CN"/>
        </w:rPr>
        <w:t>，比上年预算数减少</w:t>
      </w:r>
      <w:r>
        <w:rPr>
          <w:rFonts w:hint="eastAsia" w:ascii="仿宋" w:hAnsi="仿宋" w:eastAsia="仿宋" w:cs="仿宋"/>
          <w:sz w:val="32"/>
          <w:szCs w:val="32"/>
          <w:lang w:val="en-US" w:eastAsia="zh-CN"/>
        </w:rPr>
        <w:t>0.61万元，主要是培训费减少</w:t>
      </w:r>
      <w:r>
        <w:rPr>
          <w:rFonts w:hint="eastAsia" w:ascii="仿宋" w:hAnsi="仿宋" w:eastAsia="仿宋" w:cs="仿宋"/>
          <w:sz w:val="32"/>
          <w:szCs w:val="32"/>
        </w:rPr>
        <w:t>。</w:t>
      </w:r>
    </w:p>
    <w:p>
      <w:pPr>
        <w:spacing w:line="578" w:lineRule="exact"/>
        <w:ind w:firstLine="640" w:firstLineChars="200"/>
        <w:rPr>
          <w:rFonts w:ascii="楷体" w:hAnsi="楷体" w:eastAsia="楷体"/>
          <w:sz w:val="32"/>
          <w:szCs w:val="32"/>
        </w:rPr>
      </w:pPr>
      <w:r>
        <w:rPr>
          <w:rFonts w:hint="eastAsia" w:ascii="楷体" w:hAnsi="楷体" w:eastAsia="楷体"/>
          <w:sz w:val="32"/>
          <w:szCs w:val="32"/>
        </w:rPr>
        <w:t>（二）政府采购情况</w:t>
      </w:r>
    </w:p>
    <w:p>
      <w:pPr>
        <w:spacing w:line="578" w:lineRule="exact"/>
        <w:ind w:firstLine="640"/>
        <w:rPr>
          <w:rFonts w:hint="eastAsia" w:ascii="仿宋" w:hAnsi="仿宋" w:eastAsia="仿宋" w:cs="仿宋"/>
          <w:sz w:val="32"/>
          <w:szCs w:val="32"/>
        </w:rPr>
      </w:pPr>
      <w:r>
        <w:rPr>
          <w:rFonts w:hint="eastAsia" w:ascii="仿宋" w:hAnsi="仿宋" w:eastAsia="仿宋" w:cs="仿宋"/>
          <w:sz w:val="32"/>
          <w:szCs w:val="32"/>
          <w:lang w:val="en-US" w:eastAsia="zh-CN"/>
        </w:rPr>
        <w:t>2026</w:t>
      </w:r>
      <w:r>
        <w:rPr>
          <w:rFonts w:hint="eastAsia" w:ascii="仿宋" w:hAnsi="仿宋" w:eastAsia="仿宋" w:cs="仿宋"/>
          <w:sz w:val="32"/>
          <w:szCs w:val="32"/>
        </w:rPr>
        <w:t>年</w:t>
      </w:r>
      <w:r>
        <w:rPr>
          <w:rFonts w:hint="eastAsia" w:ascii="仿宋" w:hAnsi="仿宋" w:eastAsia="仿宋" w:cs="仿宋"/>
          <w:sz w:val="32"/>
          <w:szCs w:val="32"/>
          <w:lang w:eastAsia="zh-CN"/>
        </w:rPr>
        <w:t>保亭县接待服务中心</w:t>
      </w:r>
      <w:r>
        <w:rPr>
          <w:rFonts w:hint="eastAsia" w:ascii="仿宋" w:hAnsi="仿宋" w:eastAsia="仿宋" w:cs="仿宋"/>
          <w:sz w:val="32"/>
          <w:szCs w:val="32"/>
          <w:lang w:val="en-US" w:eastAsia="zh-CN"/>
        </w:rPr>
        <w:t>单位</w:t>
      </w:r>
      <w:r>
        <w:rPr>
          <w:rFonts w:hint="eastAsia" w:ascii="仿宋" w:hAnsi="仿宋" w:eastAsia="仿宋" w:cs="仿宋"/>
          <w:sz w:val="32"/>
          <w:szCs w:val="32"/>
        </w:rPr>
        <w:t>政府采购预算总额</w:t>
      </w:r>
      <w:r>
        <w:rPr>
          <w:rFonts w:hint="eastAsia" w:ascii="仿宋" w:hAnsi="仿宋" w:eastAsia="仿宋" w:cs="仿宋"/>
          <w:sz w:val="32"/>
          <w:szCs w:val="32"/>
          <w:lang w:val="en-US" w:eastAsia="zh-CN"/>
        </w:rPr>
        <w:t>0</w:t>
      </w:r>
      <w:r>
        <w:rPr>
          <w:rFonts w:hint="eastAsia" w:ascii="仿宋" w:hAnsi="仿宋" w:eastAsia="仿宋" w:cs="仿宋"/>
          <w:sz w:val="32"/>
          <w:szCs w:val="32"/>
        </w:rPr>
        <w:t>万元，其中：政府采购货物预算</w:t>
      </w:r>
      <w:r>
        <w:rPr>
          <w:rFonts w:hint="eastAsia" w:ascii="仿宋" w:hAnsi="仿宋" w:eastAsia="仿宋" w:cs="仿宋"/>
          <w:sz w:val="32"/>
          <w:szCs w:val="32"/>
          <w:lang w:val="en-US" w:eastAsia="zh-CN"/>
        </w:rPr>
        <w:t>0</w:t>
      </w:r>
      <w:r>
        <w:rPr>
          <w:rFonts w:hint="eastAsia" w:ascii="仿宋" w:hAnsi="仿宋" w:eastAsia="仿宋" w:cs="仿宋"/>
          <w:sz w:val="32"/>
          <w:szCs w:val="32"/>
        </w:rPr>
        <w:t>万元，政府采购工程预算</w:t>
      </w:r>
      <w:r>
        <w:rPr>
          <w:rFonts w:hint="eastAsia" w:ascii="仿宋" w:hAnsi="仿宋" w:eastAsia="仿宋" w:cs="仿宋"/>
          <w:sz w:val="32"/>
          <w:szCs w:val="32"/>
          <w:lang w:val="en-US" w:eastAsia="zh-CN"/>
        </w:rPr>
        <w:t>0</w:t>
      </w:r>
      <w:r>
        <w:rPr>
          <w:rFonts w:hint="eastAsia" w:ascii="仿宋" w:hAnsi="仿宋" w:eastAsia="仿宋" w:cs="仿宋"/>
          <w:sz w:val="32"/>
          <w:szCs w:val="32"/>
        </w:rPr>
        <w:t>万元，政府采购服务预算</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p>
    <w:p>
      <w:pPr>
        <w:spacing w:line="578" w:lineRule="exact"/>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spacing w:line="578"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截至</w:t>
      </w:r>
      <w:r>
        <w:rPr>
          <w:rFonts w:hint="eastAsia" w:ascii="仿宋" w:hAnsi="仿宋" w:eastAsia="仿宋" w:cs="仿宋"/>
          <w:sz w:val="32"/>
          <w:szCs w:val="32"/>
          <w:lang w:val="en-US" w:eastAsia="zh-CN"/>
        </w:rPr>
        <w:t>2025</w:t>
      </w:r>
      <w:r>
        <w:rPr>
          <w:rFonts w:hint="eastAsia" w:ascii="仿宋" w:hAnsi="仿宋" w:eastAsia="仿宋" w:cs="仿宋"/>
          <w:sz w:val="32"/>
          <w:szCs w:val="32"/>
        </w:rPr>
        <w:t>年12月31日，</w:t>
      </w:r>
      <w:r>
        <w:rPr>
          <w:rFonts w:hint="eastAsia" w:ascii="仿宋" w:hAnsi="仿宋" w:eastAsia="仿宋" w:cs="仿宋"/>
          <w:sz w:val="32"/>
          <w:szCs w:val="32"/>
          <w:lang w:eastAsia="zh-CN"/>
        </w:rPr>
        <w:t>保亭县接待服务中心</w:t>
      </w:r>
      <w:r>
        <w:rPr>
          <w:rFonts w:hint="eastAsia" w:ascii="仿宋" w:hAnsi="仿宋" w:eastAsia="仿宋" w:cs="仿宋"/>
          <w:sz w:val="32"/>
          <w:szCs w:val="32"/>
        </w:rPr>
        <w:t>单位本级及下属各预算单位共有车辆</w:t>
      </w:r>
      <w:r>
        <w:rPr>
          <w:rFonts w:hint="eastAsia" w:ascii="仿宋" w:hAnsi="仿宋" w:eastAsia="仿宋" w:cs="仿宋"/>
          <w:sz w:val="32"/>
          <w:szCs w:val="32"/>
          <w:lang w:val="en-US" w:eastAsia="zh-CN"/>
        </w:rPr>
        <w:t>3</w:t>
      </w:r>
      <w:r>
        <w:rPr>
          <w:rFonts w:hint="eastAsia" w:ascii="仿宋" w:hAnsi="仿宋" w:eastAsia="仿宋" w:cs="仿宋"/>
          <w:sz w:val="32"/>
          <w:szCs w:val="32"/>
        </w:rPr>
        <w:t>辆，其中，领导干部用车</w:t>
      </w:r>
      <w:r>
        <w:rPr>
          <w:rFonts w:hint="eastAsia" w:ascii="仿宋" w:hAnsi="仿宋" w:eastAsia="仿宋" w:cs="仿宋"/>
          <w:sz w:val="32"/>
          <w:szCs w:val="32"/>
          <w:lang w:val="en-US" w:eastAsia="zh-CN"/>
        </w:rPr>
        <w:t>0</w:t>
      </w:r>
      <w:r>
        <w:rPr>
          <w:rFonts w:hint="eastAsia" w:ascii="仿宋" w:hAnsi="仿宋" w:eastAsia="仿宋" w:cs="仿宋"/>
          <w:sz w:val="32"/>
          <w:szCs w:val="32"/>
        </w:rPr>
        <w:t>辆，机要通信应急用车</w:t>
      </w:r>
      <w:r>
        <w:rPr>
          <w:rFonts w:hint="eastAsia" w:ascii="仿宋" w:hAnsi="仿宋" w:eastAsia="仿宋" w:cs="仿宋"/>
          <w:sz w:val="32"/>
          <w:szCs w:val="32"/>
          <w:lang w:val="en-US" w:eastAsia="zh-CN"/>
        </w:rPr>
        <w:t>0</w:t>
      </w:r>
      <w:r>
        <w:rPr>
          <w:rFonts w:hint="eastAsia" w:ascii="仿宋" w:hAnsi="仿宋" w:eastAsia="仿宋" w:cs="仿宋"/>
          <w:sz w:val="32"/>
          <w:szCs w:val="32"/>
        </w:rPr>
        <w:t>辆、一般执法执勤用车</w:t>
      </w:r>
      <w:r>
        <w:rPr>
          <w:rFonts w:hint="eastAsia" w:ascii="仿宋" w:hAnsi="仿宋" w:eastAsia="仿宋" w:cs="仿宋"/>
          <w:sz w:val="32"/>
          <w:szCs w:val="32"/>
          <w:lang w:val="en-US" w:eastAsia="zh-CN"/>
        </w:rPr>
        <w:t>0</w:t>
      </w:r>
      <w:r>
        <w:rPr>
          <w:rFonts w:hint="eastAsia" w:ascii="仿宋" w:hAnsi="仿宋" w:eastAsia="仿宋" w:cs="仿宋"/>
          <w:sz w:val="32"/>
          <w:szCs w:val="32"/>
        </w:rPr>
        <w:t>辆、特种专业技术用车</w:t>
      </w:r>
      <w:r>
        <w:rPr>
          <w:rFonts w:hint="eastAsia" w:ascii="仿宋" w:hAnsi="仿宋" w:eastAsia="仿宋" w:cs="仿宋"/>
          <w:sz w:val="32"/>
          <w:szCs w:val="32"/>
          <w:lang w:val="en-US" w:eastAsia="zh-CN"/>
        </w:rPr>
        <w:t>0</w:t>
      </w:r>
      <w:r>
        <w:rPr>
          <w:rFonts w:hint="eastAsia" w:ascii="仿宋" w:hAnsi="仿宋" w:eastAsia="仿宋" w:cs="仿宋"/>
          <w:sz w:val="32"/>
          <w:szCs w:val="32"/>
        </w:rPr>
        <w:t>辆、其他用车</w:t>
      </w:r>
      <w:r>
        <w:rPr>
          <w:rFonts w:hint="eastAsia" w:ascii="仿宋" w:hAnsi="仿宋" w:eastAsia="仿宋" w:cs="仿宋"/>
          <w:sz w:val="32"/>
          <w:szCs w:val="32"/>
          <w:lang w:val="en-US" w:eastAsia="zh-CN"/>
        </w:rPr>
        <w:t>3</w:t>
      </w:r>
      <w:r>
        <w:rPr>
          <w:rFonts w:hint="eastAsia" w:ascii="仿宋" w:hAnsi="仿宋" w:eastAsia="仿宋" w:cs="仿宋"/>
          <w:sz w:val="32"/>
          <w:szCs w:val="32"/>
        </w:rPr>
        <w:t>辆。单位价值100万元以上设备</w:t>
      </w:r>
      <w:r>
        <w:rPr>
          <w:rFonts w:hint="eastAsia" w:ascii="仿宋" w:hAnsi="仿宋" w:eastAsia="仿宋" w:cs="仿宋"/>
          <w:sz w:val="32"/>
          <w:szCs w:val="32"/>
          <w:lang w:val="en-US" w:eastAsia="zh-CN"/>
        </w:rPr>
        <w:t>0</w:t>
      </w:r>
      <w:r>
        <w:rPr>
          <w:rFonts w:hint="eastAsia" w:ascii="仿宋" w:hAnsi="仿宋" w:eastAsia="仿宋" w:cs="仿宋"/>
          <w:sz w:val="32"/>
          <w:szCs w:val="32"/>
        </w:rPr>
        <w:t>台（套）。</w:t>
      </w:r>
    </w:p>
    <w:p>
      <w:pPr>
        <w:spacing w:line="578" w:lineRule="exact"/>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hint="default" w:ascii="仿宋_GB2312" w:hAnsi="黑体" w:eastAsia="仿宋_GB2312"/>
          <w:sz w:val="32"/>
          <w:szCs w:val="32"/>
          <w:lang w:val="en-US"/>
        </w:rPr>
      </w:pPr>
      <w:r>
        <w:rPr>
          <w:rFonts w:hint="eastAsia" w:ascii="仿宋" w:hAnsi="仿宋" w:eastAsia="仿宋" w:cs="仿宋"/>
          <w:sz w:val="32"/>
          <w:szCs w:val="32"/>
          <w:lang w:val="en-US" w:eastAsia="zh-CN"/>
        </w:rPr>
        <w:t>2026</w:t>
      </w:r>
      <w:r>
        <w:rPr>
          <w:rFonts w:hint="eastAsia" w:ascii="仿宋" w:hAnsi="仿宋" w:eastAsia="仿宋" w:cs="仿宋"/>
          <w:sz w:val="32"/>
          <w:szCs w:val="32"/>
        </w:rPr>
        <w:t>年</w:t>
      </w:r>
      <w:r>
        <w:rPr>
          <w:rFonts w:hint="eastAsia" w:ascii="仿宋" w:hAnsi="仿宋" w:eastAsia="仿宋" w:cs="仿宋"/>
          <w:sz w:val="32"/>
          <w:szCs w:val="32"/>
          <w:lang w:eastAsia="zh-CN"/>
        </w:rPr>
        <w:t>保亭县接待服务中心</w:t>
      </w:r>
      <w:r>
        <w:rPr>
          <w:rFonts w:hint="eastAsia" w:ascii="仿宋" w:hAnsi="仿宋" w:eastAsia="仿宋" w:cs="仿宋"/>
          <w:sz w:val="32"/>
          <w:szCs w:val="32"/>
        </w:rPr>
        <w:t>单位</w:t>
      </w:r>
      <w:r>
        <w:rPr>
          <w:rFonts w:hint="eastAsia" w:ascii="仿宋" w:hAnsi="仿宋" w:eastAsia="仿宋" w:cs="仿宋"/>
          <w:sz w:val="32"/>
          <w:szCs w:val="32"/>
          <w:lang w:val="en-US" w:eastAsia="zh-CN"/>
        </w:rPr>
        <w:t>18</w:t>
      </w:r>
      <w:r>
        <w:rPr>
          <w:rFonts w:hint="eastAsia" w:ascii="仿宋" w:hAnsi="仿宋" w:eastAsia="仿宋" w:cs="仿宋"/>
          <w:sz w:val="32"/>
          <w:szCs w:val="32"/>
        </w:rPr>
        <w:t>个项目实行绩效目标管理，涉及一般公共预算</w:t>
      </w:r>
      <w:r>
        <w:rPr>
          <w:rFonts w:hint="eastAsia" w:ascii="仿宋" w:hAnsi="仿宋" w:eastAsia="仿宋" w:cs="仿宋"/>
          <w:sz w:val="32"/>
          <w:szCs w:val="32"/>
          <w:lang w:val="en-US" w:eastAsia="zh-CN"/>
        </w:rPr>
        <w:t>149.89</w:t>
      </w:r>
      <w:r>
        <w:rPr>
          <w:rFonts w:hint="eastAsia" w:ascii="仿宋" w:hAnsi="仿宋" w:eastAsia="仿宋" w:cs="仿宋"/>
          <w:sz w:val="32"/>
          <w:szCs w:val="32"/>
        </w:rPr>
        <w:t>万元、政府性基金</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sz w:val="32"/>
          <w:szCs w:val="32"/>
          <w:lang w:eastAsia="zh-CN"/>
        </w:rPr>
        <w:t>。其中</w:t>
      </w:r>
      <w:r>
        <w:rPr>
          <w:rFonts w:hint="eastAsia" w:ascii="仿宋_GB2312" w:hAnsi="黑体" w:eastAsia="仿宋_GB2312" w:cs="仿宋_GB2312"/>
          <w:sz w:val="32"/>
          <w:szCs w:val="32"/>
          <w:lang w:eastAsia="zh-CN"/>
        </w:rPr>
        <w:t>本单位重点项目</w:t>
      </w:r>
      <w:r>
        <w:rPr>
          <w:rFonts w:hint="eastAsia" w:ascii="仿宋" w:hAnsi="仿宋" w:eastAsia="仿宋" w:cs="仿宋"/>
          <w:sz w:val="32"/>
          <w:szCs w:val="32"/>
          <w:lang w:val="en-US" w:eastAsia="zh-CN"/>
        </w:rPr>
        <w:t>0</w:t>
      </w:r>
      <w:r>
        <w:rPr>
          <w:rFonts w:hint="eastAsia" w:ascii="仿宋_GB2312" w:hAnsi="黑体" w:eastAsia="仿宋_GB2312" w:cs="仿宋_GB2312"/>
          <w:sz w:val="32"/>
          <w:szCs w:val="32"/>
          <w:lang w:val="en-US" w:eastAsia="zh-CN"/>
        </w:rPr>
        <w:t>个。</w:t>
      </w:r>
    </w:p>
    <w:p>
      <w:pPr>
        <w:spacing w:line="578" w:lineRule="exact"/>
        <w:ind w:firstLine="640" w:firstLineChars="200"/>
        <w:rPr>
          <w:rFonts w:hint="eastAsia" w:ascii="仿宋" w:hAnsi="仿宋" w:eastAsia="仿宋" w:cs="仿宋"/>
          <w:sz w:val="32"/>
          <w:szCs w:val="32"/>
        </w:rPr>
      </w:pPr>
      <w:bookmarkStart w:id="0" w:name="_GoBack"/>
    </w:p>
    <w:bookmarkEnd w:id="0"/>
    <w:p>
      <w:pPr>
        <w:spacing w:line="578" w:lineRule="exact"/>
        <w:jc w:val="center"/>
        <w:rPr>
          <w:rFonts w:hint="eastAsia" w:ascii="仿宋" w:hAnsi="仿宋" w:eastAsia="仿宋" w:cs="仿宋"/>
          <w:sz w:val="32"/>
          <w:szCs w:val="32"/>
        </w:rPr>
      </w:pPr>
    </w:p>
    <w:p>
      <w:pPr>
        <w:spacing w:line="578" w:lineRule="exact"/>
        <w:jc w:val="left"/>
        <w:rPr>
          <w:rFonts w:hint="eastAsia" w:ascii="仿宋" w:hAnsi="仿宋" w:eastAsia="仿宋" w:cs="仿宋"/>
          <w:color w:val="000000"/>
          <w:kern w:val="0"/>
          <w:sz w:val="32"/>
          <w:szCs w:val="30"/>
        </w:rPr>
      </w:pPr>
    </w:p>
    <w:p>
      <w:pPr>
        <w:spacing w:line="578" w:lineRule="exact"/>
        <w:jc w:val="center"/>
        <w:rPr>
          <w:rFonts w:ascii="黑体" w:hAnsi="黑体" w:eastAsia="黑体"/>
          <w:b w:val="0"/>
          <w:bCs/>
          <w:sz w:val="32"/>
          <w:szCs w:val="32"/>
        </w:rPr>
      </w:pPr>
      <w:r>
        <w:rPr>
          <w:rFonts w:hint="eastAsia" w:ascii="黑体" w:hAnsi="黑体" w:eastAsia="黑体"/>
          <w:b w:val="0"/>
          <w:bCs/>
          <w:sz w:val="32"/>
          <w:szCs w:val="32"/>
        </w:rPr>
        <w:t>第四部分  名词解释</w:t>
      </w:r>
    </w:p>
    <w:p>
      <w:pPr>
        <w:spacing w:line="578" w:lineRule="exact"/>
        <w:ind w:firstLine="640" w:firstLineChars="200"/>
        <w:jc w:val="left"/>
        <w:rPr>
          <w:rFonts w:ascii="仿宋_GB2312" w:eastAsia="仿宋_GB2312" w:cs="宋体"/>
          <w:bCs/>
          <w:color w:val="000000"/>
          <w:kern w:val="0"/>
          <w:sz w:val="32"/>
          <w:szCs w:val="32"/>
          <w:lang w:val="zh-CN"/>
        </w:rPr>
      </w:pPr>
    </w:p>
    <w:p>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一、财政拨款收入：指本级财政当年拨付的资金。</w:t>
      </w:r>
    </w:p>
    <w:p>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二、事业收入：指事业单位开展专业业务活动及辅助活动取得的收入。</w:t>
      </w:r>
    </w:p>
    <w:p>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三、经营收入：指事业单位在专业业务活动及其辅助活动之外开展非独立核算经营活动取得的收入。</w:t>
      </w:r>
    </w:p>
    <w:p>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四、其他收入：指除上述“财政拨款收入”“事业收入”“经营收入”等以外的收入。</w:t>
      </w:r>
    </w:p>
    <w:p>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五、年初结转和结余：指以前年度尚未完成、结转到本年按有关规定继续使用的资金。</w:t>
      </w:r>
    </w:p>
    <w:p>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 xml:space="preserve">六、基本支出：指行政事业单位用于为保障其机构正常运转、完成日常工作任务而发生的人员支出和公用支出。   </w:t>
      </w:r>
    </w:p>
    <w:p>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七、工资福利支出：反映单位开支的在职职工和编制外长期聘用人员的各类劳动报酬，以及为上述人员缴纳的各项社会保险费等。</w:t>
      </w:r>
    </w:p>
    <w:p>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 w:hAnsi="仿宋" w:eastAsia="仿宋" w:cs="仿宋"/>
          <w:color w:val="000000"/>
          <w:kern w:val="0"/>
          <w:sz w:val="32"/>
          <w:szCs w:val="30"/>
          <w:lang w:eastAsia="zh-CN"/>
        </w:rPr>
        <w:t>个人农业生产补贴、代缴社会保险费、</w:t>
      </w:r>
      <w:r>
        <w:rPr>
          <w:rFonts w:hint="eastAsia" w:ascii="仿宋" w:hAnsi="仿宋" w:eastAsia="仿宋" w:cs="仿宋"/>
          <w:color w:val="000000"/>
          <w:kern w:val="0"/>
          <w:sz w:val="32"/>
          <w:szCs w:val="30"/>
        </w:rPr>
        <w:t>其他等。</w:t>
      </w:r>
    </w:p>
    <w:p>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九、商品和服务支出：反映单位购买商品和服务的支出，包括办公费、</w:t>
      </w:r>
      <w:r>
        <w:rPr>
          <w:rFonts w:hint="eastAsia" w:ascii="仿宋" w:hAnsi="仿宋" w:eastAsia="仿宋" w:cs="仿宋"/>
          <w:color w:val="000000"/>
          <w:kern w:val="0"/>
          <w:sz w:val="32"/>
          <w:szCs w:val="30"/>
          <w:lang w:eastAsia="zh-CN"/>
        </w:rPr>
        <w:t>印刷费、咨询费、手续费、</w:t>
      </w:r>
      <w:r>
        <w:rPr>
          <w:rFonts w:hint="eastAsia" w:ascii="仿宋" w:hAnsi="仿宋" w:eastAsia="仿宋" w:cs="仿宋"/>
          <w:color w:val="000000"/>
          <w:kern w:val="0"/>
          <w:sz w:val="32"/>
          <w:szCs w:val="30"/>
        </w:rPr>
        <w:t>水费、电费、邮电费、</w:t>
      </w:r>
      <w:r>
        <w:rPr>
          <w:rFonts w:hint="eastAsia" w:ascii="仿宋" w:hAnsi="仿宋" w:eastAsia="仿宋" w:cs="仿宋"/>
          <w:color w:val="000000"/>
          <w:kern w:val="0"/>
          <w:sz w:val="32"/>
          <w:szCs w:val="30"/>
          <w:lang w:eastAsia="zh-CN"/>
        </w:rPr>
        <w:t>取暖费、物业管理费、</w:t>
      </w:r>
      <w:r>
        <w:rPr>
          <w:rFonts w:hint="eastAsia" w:ascii="仿宋" w:hAnsi="仿宋" w:eastAsia="仿宋" w:cs="仿宋"/>
          <w:color w:val="000000"/>
          <w:kern w:val="0"/>
          <w:sz w:val="32"/>
          <w:szCs w:val="30"/>
        </w:rPr>
        <w:t>差旅费</w:t>
      </w:r>
      <w:r>
        <w:rPr>
          <w:rFonts w:hint="eastAsia" w:ascii="仿宋" w:hAnsi="仿宋" w:eastAsia="仿宋" w:cs="仿宋"/>
          <w:color w:val="000000"/>
          <w:kern w:val="0"/>
          <w:sz w:val="32"/>
          <w:szCs w:val="30"/>
          <w:lang w:eastAsia="zh-CN"/>
        </w:rPr>
        <w:t>、</w:t>
      </w:r>
      <w:r>
        <w:rPr>
          <w:rFonts w:hint="eastAsia" w:ascii="仿宋" w:hAnsi="仿宋" w:eastAsia="仿宋" w:cs="仿宋"/>
          <w:color w:val="000000"/>
          <w:kern w:val="0"/>
          <w:sz w:val="32"/>
          <w:szCs w:val="30"/>
        </w:rPr>
        <w:t>因公出国（境）费用</w:t>
      </w:r>
      <w:r>
        <w:rPr>
          <w:rFonts w:hint="eastAsia" w:ascii="仿宋" w:hAnsi="仿宋" w:eastAsia="仿宋" w:cs="仿宋"/>
          <w:color w:val="000000"/>
          <w:kern w:val="0"/>
          <w:sz w:val="32"/>
          <w:szCs w:val="30"/>
          <w:lang w:eastAsia="zh-CN"/>
        </w:rPr>
        <w:t>、</w:t>
      </w:r>
      <w:r>
        <w:rPr>
          <w:rFonts w:hint="eastAsia" w:ascii="仿宋" w:hAnsi="仿宋" w:eastAsia="仿宋" w:cs="仿宋"/>
          <w:color w:val="000000"/>
          <w:kern w:val="0"/>
          <w:sz w:val="32"/>
          <w:szCs w:val="30"/>
        </w:rPr>
        <w:t>维修（护）费、</w:t>
      </w:r>
      <w:r>
        <w:rPr>
          <w:rFonts w:hint="eastAsia" w:ascii="仿宋" w:hAnsi="仿宋" w:eastAsia="仿宋" w:cs="仿宋"/>
          <w:color w:val="000000"/>
          <w:kern w:val="0"/>
          <w:sz w:val="32"/>
          <w:szCs w:val="30"/>
          <w:lang w:eastAsia="zh-CN"/>
        </w:rPr>
        <w:t>租赁费、</w:t>
      </w:r>
      <w:r>
        <w:rPr>
          <w:rFonts w:hint="eastAsia" w:ascii="仿宋" w:hAnsi="仿宋" w:eastAsia="仿宋" w:cs="仿宋"/>
          <w:color w:val="000000"/>
          <w:kern w:val="0"/>
          <w:sz w:val="32"/>
          <w:szCs w:val="30"/>
        </w:rPr>
        <w:t>会议费、培训费、公务接待费、</w:t>
      </w:r>
      <w:r>
        <w:rPr>
          <w:rFonts w:hint="eastAsia" w:ascii="仿宋" w:hAnsi="仿宋" w:eastAsia="仿宋" w:cs="仿宋"/>
          <w:color w:val="000000"/>
          <w:kern w:val="0"/>
          <w:sz w:val="32"/>
          <w:szCs w:val="30"/>
          <w:lang w:eastAsia="zh-CN"/>
        </w:rPr>
        <w:t>专用材料费、被装购置费、专用燃料费、劳务费、委托业务费</w:t>
      </w:r>
      <w:r>
        <w:rPr>
          <w:rFonts w:hint="eastAsia" w:ascii="仿宋" w:hAnsi="仿宋" w:eastAsia="仿宋" w:cs="仿宋"/>
          <w:color w:val="000000"/>
          <w:kern w:val="0"/>
          <w:sz w:val="32"/>
          <w:szCs w:val="30"/>
        </w:rPr>
        <w:t>、工会经费</w:t>
      </w:r>
      <w:r>
        <w:rPr>
          <w:rFonts w:hint="eastAsia" w:ascii="仿宋" w:hAnsi="仿宋" w:eastAsia="仿宋" w:cs="仿宋"/>
          <w:color w:val="000000"/>
          <w:kern w:val="0"/>
          <w:sz w:val="32"/>
          <w:szCs w:val="30"/>
          <w:lang w:eastAsia="zh-CN"/>
        </w:rPr>
        <w:t>、</w:t>
      </w:r>
      <w:r>
        <w:rPr>
          <w:rFonts w:hint="eastAsia" w:ascii="仿宋" w:hAnsi="仿宋" w:eastAsia="仿宋" w:cs="仿宋"/>
          <w:color w:val="000000"/>
          <w:kern w:val="0"/>
          <w:sz w:val="32"/>
          <w:szCs w:val="30"/>
        </w:rPr>
        <w:t>福利费、公务用车运行维护费、</w:t>
      </w:r>
      <w:r>
        <w:rPr>
          <w:rFonts w:hint="eastAsia" w:ascii="仿宋" w:hAnsi="仿宋" w:eastAsia="仿宋" w:cs="仿宋"/>
          <w:color w:val="000000"/>
          <w:kern w:val="0"/>
          <w:sz w:val="32"/>
          <w:szCs w:val="30"/>
          <w:lang w:eastAsia="zh-CN"/>
        </w:rPr>
        <w:t>其他交通费用、税金及附加费用、</w:t>
      </w:r>
      <w:r>
        <w:rPr>
          <w:rFonts w:hint="eastAsia" w:ascii="仿宋" w:hAnsi="仿宋" w:eastAsia="仿宋" w:cs="仿宋"/>
          <w:color w:val="000000"/>
          <w:kern w:val="0"/>
          <w:sz w:val="32"/>
          <w:szCs w:val="30"/>
        </w:rPr>
        <w:t>其他</w:t>
      </w:r>
      <w:r>
        <w:rPr>
          <w:rFonts w:hint="eastAsia" w:ascii="仿宋" w:hAnsi="仿宋" w:eastAsia="仿宋" w:cs="仿宋"/>
          <w:color w:val="000000"/>
          <w:kern w:val="0"/>
          <w:sz w:val="32"/>
          <w:szCs w:val="30"/>
          <w:lang w:eastAsia="zh-CN"/>
        </w:rPr>
        <w:t>商品和服务支出</w:t>
      </w:r>
      <w:r>
        <w:rPr>
          <w:rFonts w:hint="eastAsia" w:ascii="仿宋" w:hAnsi="仿宋" w:eastAsia="仿宋" w:cs="仿宋"/>
          <w:color w:val="000000"/>
          <w:kern w:val="0"/>
          <w:sz w:val="32"/>
          <w:szCs w:val="30"/>
        </w:rPr>
        <w:t>等。</w:t>
      </w:r>
    </w:p>
    <w:p>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十、项目支出：指各部门、各单位为完成其特定的工作任务和事业发展目标所发生的支出。</w:t>
      </w:r>
    </w:p>
    <w:p>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 w:hAnsi="仿宋" w:eastAsia="仿宋" w:cs="仿宋"/>
          <w:color w:val="000000"/>
          <w:kern w:val="0"/>
          <w:sz w:val="32"/>
          <w:szCs w:val="30"/>
          <w:lang w:eastAsia="zh-CN"/>
        </w:rPr>
        <w:t>、牌照费</w:t>
      </w:r>
      <w:r>
        <w:rPr>
          <w:rFonts w:hint="eastAsia" w:ascii="仿宋" w:hAnsi="仿宋" w:eastAsia="仿宋" w:cs="仿宋"/>
          <w:color w:val="000000"/>
          <w:kern w:val="0"/>
          <w:sz w:val="32"/>
          <w:szCs w:val="30"/>
        </w:rPr>
        <w:t>）及燃料费、维修费、过路过桥费、保险费、安全奖励费用等支出；公务接待费指单位按规定开支的各类公务接待（含外宾接待）</w:t>
      </w:r>
      <w:r>
        <w:rPr>
          <w:rFonts w:hint="eastAsia" w:ascii="仿宋" w:hAnsi="仿宋" w:eastAsia="仿宋" w:cs="仿宋"/>
          <w:color w:val="000000"/>
          <w:kern w:val="0"/>
          <w:sz w:val="32"/>
          <w:szCs w:val="30"/>
          <w:lang w:eastAsia="zh-CN"/>
        </w:rPr>
        <w:t>费用等支出</w:t>
      </w:r>
      <w:r>
        <w:rPr>
          <w:rFonts w:hint="eastAsia" w:ascii="仿宋" w:hAnsi="仿宋" w:eastAsia="仿宋" w:cs="仿宋"/>
          <w:color w:val="000000"/>
          <w:kern w:val="0"/>
          <w:sz w:val="32"/>
          <w:szCs w:val="30"/>
        </w:rPr>
        <w:t>。</w:t>
      </w:r>
    </w:p>
    <w:p>
      <w:pPr>
        <w:spacing w:line="578" w:lineRule="exact"/>
        <w:ind w:firstLine="640" w:firstLineChars="200"/>
        <w:jc w:val="left"/>
        <w:rPr>
          <w:rFonts w:ascii="仿宋_GB2312" w:hAnsi="黑体" w:eastAsia="仿宋_GB2312" w:cs="仿宋_GB2312"/>
          <w:sz w:val="32"/>
          <w:szCs w:val="32"/>
        </w:rPr>
      </w:pPr>
      <w:r>
        <w:rPr>
          <w:rFonts w:hint="eastAsia" w:ascii="仿宋" w:hAnsi="仿宋" w:eastAsia="仿宋" w:cs="仿宋"/>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footerReference r:id="rId5" w:type="default"/>
      <w:pgSz w:w="11906" w:h="16838"/>
      <w:pgMar w:top="2098" w:right="1474" w:bottom="1984" w:left="1587" w:header="851" w:footer="1587" w:gutter="0"/>
      <w:pgNumType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微软雅黑"/>
    <w:panose1 w:val="02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宋体" w:hAnsi="宋体" w:cs="宋体"/>
                              <w:sz w:val="28"/>
                              <w:szCs w:val="28"/>
                            </w:rPr>
                          </w:pPr>
                          <w:r>
                            <w:rPr>
                              <w:rFonts w:hint="eastAsia" w:ascii="宋体" w:hAnsi="宋体" w:cs="宋体"/>
                              <w:sz w:val="28"/>
                              <w:szCs w:val="28"/>
                              <w:lang w:eastAsia="zh-CN"/>
                            </w:rPr>
                            <w:t>—</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2"/>
                      <w:rPr>
                        <w:rFonts w:hint="eastAsia" w:ascii="宋体" w:hAnsi="宋体" w:cs="宋体"/>
                        <w:sz w:val="28"/>
                        <w:szCs w:val="28"/>
                      </w:rPr>
                    </w:pPr>
                    <w:r>
                      <w:rPr>
                        <w:rFonts w:hint="eastAsia" w:ascii="宋体" w:hAnsi="宋体" w:cs="宋体"/>
                        <w:sz w:val="28"/>
                        <w:szCs w:val="28"/>
                        <w:lang w:eastAsia="zh-CN"/>
                      </w:rPr>
                      <w:t>—</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lang w:eastAsia="zh-CN"/>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A31745F"/>
    <w:multiLevelType w:val="singleLevel"/>
    <w:tmpl w:val="FA31745F"/>
    <w:lvl w:ilvl="0" w:tentative="0">
      <w:start w:val="6"/>
      <w:numFmt w:val="chineseCounting"/>
      <w:suff w:val="nothing"/>
      <w:lvlText w:val="%1、"/>
      <w:lvlJc w:val="left"/>
      <w:pPr>
        <w:ind w:left="640" w:leftChars="0" w:firstLine="0" w:firstLineChars="0"/>
      </w:pPr>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63DA180F"/>
    <w:multiLevelType w:val="singleLevel"/>
    <w:tmpl w:val="63DA180F"/>
    <w:lvl w:ilvl="0" w:tentative="0">
      <w:start w:val="1"/>
      <w:numFmt w:val="chineseCounting"/>
      <w:suff w:val="nothing"/>
      <w:lvlText w:val="（%1）"/>
      <w:lvlJc w:val="left"/>
    </w:lvl>
  </w:abstractNum>
  <w:abstractNum w:abstractNumId="6">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4"/>
  </w:num>
  <w:num w:numId="4">
    <w:abstractNumId w:val="6"/>
  </w:num>
  <w:num w:numId="5">
    <w:abstractNumId w:val="2"/>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90F1B"/>
    <w:rsid w:val="00465B39"/>
    <w:rsid w:val="00EF57E3"/>
    <w:rsid w:val="020F6C77"/>
    <w:rsid w:val="02CD1AC8"/>
    <w:rsid w:val="030822FA"/>
    <w:rsid w:val="065B5CFE"/>
    <w:rsid w:val="081F005A"/>
    <w:rsid w:val="0B2F42CD"/>
    <w:rsid w:val="0CB77284"/>
    <w:rsid w:val="0F571C2F"/>
    <w:rsid w:val="12213292"/>
    <w:rsid w:val="129E7F2E"/>
    <w:rsid w:val="141C1E9F"/>
    <w:rsid w:val="1725099A"/>
    <w:rsid w:val="19D5DA33"/>
    <w:rsid w:val="19FB6751"/>
    <w:rsid w:val="1A7D7CC2"/>
    <w:rsid w:val="1B82099A"/>
    <w:rsid w:val="1EED2FC6"/>
    <w:rsid w:val="1FBF8E30"/>
    <w:rsid w:val="238136D9"/>
    <w:rsid w:val="238C2754"/>
    <w:rsid w:val="2490762D"/>
    <w:rsid w:val="250251C0"/>
    <w:rsid w:val="25F04306"/>
    <w:rsid w:val="26D053F6"/>
    <w:rsid w:val="299E2F8B"/>
    <w:rsid w:val="2A010BE9"/>
    <w:rsid w:val="2BDF0DC0"/>
    <w:rsid w:val="2FC07B54"/>
    <w:rsid w:val="2FF7110D"/>
    <w:rsid w:val="2FFFCED3"/>
    <w:rsid w:val="30B80F67"/>
    <w:rsid w:val="34CF7657"/>
    <w:rsid w:val="3786114D"/>
    <w:rsid w:val="38063278"/>
    <w:rsid w:val="3DEF5BAE"/>
    <w:rsid w:val="3F7FB4B5"/>
    <w:rsid w:val="3FAD4D11"/>
    <w:rsid w:val="3FBC421C"/>
    <w:rsid w:val="41820B7C"/>
    <w:rsid w:val="439846DA"/>
    <w:rsid w:val="443F1B46"/>
    <w:rsid w:val="4441691A"/>
    <w:rsid w:val="44911B84"/>
    <w:rsid w:val="46502918"/>
    <w:rsid w:val="46977B1B"/>
    <w:rsid w:val="47E9768D"/>
    <w:rsid w:val="48C36496"/>
    <w:rsid w:val="4DE10EE6"/>
    <w:rsid w:val="4E5B4BBE"/>
    <w:rsid w:val="4E7B2FE8"/>
    <w:rsid w:val="4EC635E4"/>
    <w:rsid w:val="4ECF1D5F"/>
    <w:rsid w:val="4FB80849"/>
    <w:rsid w:val="506B4654"/>
    <w:rsid w:val="53BD2522"/>
    <w:rsid w:val="54BE50EE"/>
    <w:rsid w:val="57B33AE3"/>
    <w:rsid w:val="57E62D2F"/>
    <w:rsid w:val="5D7621E8"/>
    <w:rsid w:val="5DB7E539"/>
    <w:rsid w:val="5E8D3DB2"/>
    <w:rsid w:val="5F12521B"/>
    <w:rsid w:val="604A6B26"/>
    <w:rsid w:val="61805F67"/>
    <w:rsid w:val="62E0316F"/>
    <w:rsid w:val="62E10DDC"/>
    <w:rsid w:val="650123AD"/>
    <w:rsid w:val="660F2DCE"/>
    <w:rsid w:val="66DACB0B"/>
    <w:rsid w:val="67A26584"/>
    <w:rsid w:val="687B05D3"/>
    <w:rsid w:val="68F26738"/>
    <w:rsid w:val="6966374E"/>
    <w:rsid w:val="697BF56A"/>
    <w:rsid w:val="6B6CE30F"/>
    <w:rsid w:val="6BE41407"/>
    <w:rsid w:val="6C7F1319"/>
    <w:rsid w:val="6CA6738B"/>
    <w:rsid w:val="6D687C05"/>
    <w:rsid w:val="6DDF74AC"/>
    <w:rsid w:val="6F113908"/>
    <w:rsid w:val="6F1826D5"/>
    <w:rsid w:val="6F1B7FC8"/>
    <w:rsid w:val="6F6F4166"/>
    <w:rsid w:val="6FAF0D8D"/>
    <w:rsid w:val="6FCFCADC"/>
    <w:rsid w:val="6FFA4FE6"/>
    <w:rsid w:val="713C551A"/>
    <w:rsid w:val="71A02A31"/>
    <w:rsid w:val="728C2AE2"/>
    <w:rsid w:val="73E43623"/>
    <w:rsid w:val="74882489"/>
    <w:rsid w:val="754A0289"/>
    <w:rsid w:val="75FB0B04"/>
    <w:rsid w:val="786A5AB9"/>
    <w:rsid w:val="79F7B683"/>
    <w:rsid w:val="7AB20A53"/>
    <w:rsid w:val="7B8259CA"/>
    <w:rsid w:val="7C580D86"/>
    <w:rsid w:val="7D0209E7"/>
    <w:rsid w:val="7D73BCCE"/>
    <w:rsid w:val="7DE79FA0"/>
    <w:rsid w:val="7DEBCAFF"/>
    <w:rsid w:val="7E6F58E7"/>
    <w:rsid w:val="7EB80154"/>
    <w:rsid w:val="7EDD8B29"/>
    <w:rsid w:val="7EFF5571"/>
    <w:rsid w:val="7FA514C2"/>
    <w:rsid w:val="7FE28C02"/>
    <w:rsid w:val="7FE323AB"/>
    <w:rsid w:val="7FF73252"/>
    <w:rsid w:val="7FFDF15C"/>
    <w:rsid w:val="93F36975"/>
    <w:rsid w:val="AADF2E0B"/>
    <w:rsid w:val="AF3F5406"/>
    <w:rsid w:val="B9D2CE32"/>
    <w:rsid w:val="BB7F118A"/>
    <w:rsid w:val="BFDF760F"/>
    <w:rsid w:val="BFFBBED2"/>
    <w:rsid w:val="C7EB2CB0"/>
    <w:rsid w:val="CD2464D5"/>
    <w:rsid w:val="DE7FF6A4"/>
    <w:rsid w:val="DEFF07CB"/>
    <w:rsid w:val="E79BB625"/>
    <w:rsid w:val="EBFF8850"/>
    <w:rsid w:val="F3DAEB57"/>
    <w:rsid w:val="F5B519C8"/>
    <w:rsid w:val="F6DEF973"/>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 w:type="paragraph" w:customStyle="1" w:styleId="10">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28</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2017-02-04T07:31:00Z</dcterms:created>
  <dc:creator>null,null,总收发</dc:creator>
  <cp:lastModifiedBy>Administrator</cp:lastModifiedBy>
  <dcterms:modified xsi:type="dcterms:W3CDTF">2026-03-18T09:03:12Z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FA8B109713094D7698C5C87A570CBA37</vt:lpwstr>
  </property>
</Properties>
</file>