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94824">
      <w:pPr>
        <w:spacing w:line="578" w:lineRule="exact"/>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保亭黎族苗族自治县幼儿园</w:t>
      </w:r>
    </w:p>
    <w:p w14:paraId="5D5C91C1">
      <w:pPr>
        <w:spacing w:line="578" w:lineRule="exact"/>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2024年度部门决算公开报告</w:t>
      </w:r>
    </w:p>
    <w:p w14:paraId="5585E274">
      <w:pPr>
        <w:spacing w:line="578" w:lineRule="exact"/>
        <w:jc w:val="center"/>
        <w:rPr>
          <w:rFonts w:hint="eastAsia" w:ascii="黑体" w:hAnsi="ˎ̥" w:eastAsia="黑体"/>
          <w:b/>
          <w:color w:val="auto"/>
          <w:sz w:val="32"/>
          <w:szCs w:val="32"/>
        </w:rPr>
      </w:pPr>
    </w:p>
    <w:p w14:paraId="6461C788">
      <w:pPr>
        <w:spacing w:line="578" w:lineRule="exact"/>
        <w:jc w:val="center"/>
        <w:rPr>
          <w:rFonts w:hint="eastAsia" w:ascii="黑体" w:hAnsi="黑体" w:eastAsia="黑体" w:cs="黑体"/>
          <w:color w:val="auto"/>
          <w:sz w:val="44"/>
          <w:szCs w:val="44"/>
        </w:rPr>
      </w:pPr>
      <w:bookmarkStart w:id="0" w:name="_Toc11440_WPSOffice_Type2"/>
      <w:r>
        <w:rPr>
          <w:rFonts w:hint="eastAsia" w:ascii="黑体" w:hAnsi="黑体" w:eastAsia="黑体" w:cs="黑体"/>
          <w:color w:val="auto"/>
          <w:sz w:val="44"/>
          <w:szCs w:val="44"/>
        </w:rPr>
        <w:t>目  录</w:t>
      </w:r>
    </w:p>
    <w:p w14:paraId="539EE44B">
      <w:pPr>
        <w:pStyle w:val="15"/>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_Toc1704_WPSOffice_Level1 </w:instrText>
      </w:r>
      <w:r>
        <w:rPr>
          <w:color w:val="auto"/>
          <w:sz w:val="32"/>
          <w:szCs w:val="32"/>
        </w:rPr>
        <w:fldChar w:fldCharType="separate"/>
      </w:r>
      <w:r>
        <w:rPr>
          <w:rFonts w:hint="eastAsia" w:ascii="黑体" w:hAnsi="ˎ̥" w:eastAsia="黑体"/>
          <w:color w:val="auto"/>
          <w:sz w:val="32"/>
          <w:szCs w:val="32"/>
        </w:rPr>
        <w:t>第一部分 基本情况</w:t>
      </w:r>
      <w:r>
        <w:rPr>
          <w:color w:val="auto"/>
          <w:sz w:val="32"/>
          <w:szCs w:val="32"/>
        </w:rPr>
        <w:tab/>
      </w:r>
      <w:r>
        <w:rPr>
          <w:color w:val="auto"/>
          <w:sz w:val="32"/>
          <w:szCs w:val="32"/>
        </w:rPr>
        <w:fldChar w:fldCharType="end"/>
      </w:r>
      <w:r>
        <w:rPr>
          <w:rFonts w:hint="eastAsia"/>
          <w:color w:val="auto"/>
          <w:sz w:val="32"/>
          <w:szCs w:val="32"/>
        </w:rPr>
        <w:t>2</w:t>
      </w:r>
    </w:p>
    <w:p w14:paraId="7D13CAA9">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_Toc20274_WPSOffice_Level2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一、部门（单位）职责</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2</w:t>
      </w:r>
    </w:p>
    <w:p w14:paraId="2D4811DF">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_Toc4833_WPSOffice_Level2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二、机构设置</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2</w:t>
      </w:r>
    </w:p>
    <w:p w14:paraId="4ED213E2">
      <w:pPr>
        <w:pStyle w:val="15"/>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_Toc28253_WPSOffice_Level1 </w:instrText>
      </w:r>
      <w:r>
        <w:rPr>
          <w:color w:val="auto"/>
          <w:sz w:val="32"/>
          <w:szCs w:val="32"/>
        </w:rPr>
        <w:fldChar w:fldCharType="separate"/>
      </w:r>
      <w:r>
        <w:rPr>
          <w:rFonts w:hint="eastAsia" w:ascii="黑体" w:hAnsi="ˎ̥" w:eastAsia="黑体"/>
          <w:color w:val="auto"/>
          <w:sz w:val="32"/>
          <w:szCs w:val="32"/>
        </w:rPr>
        <w:t xml:space="preserve">第二部分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年度部门决算公开表</w:t>
      </w:r>
      <w:r>
        <w:rPr>
          <w:color w:val="auto"/>
          <w:sz w:val="32"/>
          <w:szCs w:val="32"/>
        </w:rPr>
        <w:tab/>
      </w:r>
      <w:r>
        <w:rPr>
          <w:color w:val="auto"/>
          <w:sz w:val="32"/>
          <w:szCs w:val="32"/>
        </w:rPr>
        <w:fldChar w:fldCharType="end"/>
      </w:r>
      <w:r>
        <w:rPr>
          <w:rFonts w:hint="eastAsia"/>
          <w:color w:val="auto"/>
          <w:sz w:val="32"/>
          <w:szCs w:val="32"/>
        </w:rPr>
        <w:t>2</w:t>
      </w:r>
    </w:p>
    <w:p w14:paraId="27359FE8">
      <w:pPr>
        <w:pStyle w:val="15"/>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_Toc27590_WPSOffice_Level1 </w:instrText>
      </w:r>
      <w:r>
        <w:rPr>
          <w:color w:val="auto"/>
          <w:sz w:val="32"/>
          <w:szCs w:val="32"/>
        </w:rPr>
        <w:fldChar w:fldCharType="separate"/>
      </w:r>
      <w:r>
        <w:rPr>
          <w:rFonts w:hint="eastAsia" w:ascii="黑体" w:hAnsi="黑体" w:eastAsia="黑体" w:cs="黑体"/>
          <w:color w:val="auto"/>
          <w:sz w:val="32"/>
          <w:szCs w:val="32"/>
        </w:rPr>
        <w:t>第三部分</w:t>
      </w:r>
      <w:r>
        <w:rPr>
          <w:rFonts w:hint="eastAsia"/>
          <w:color w:val="auto"/>
          <w:sz w:val="32"/>
          <w:szCs w:val="32"/>
        </w:rPr>
        <w:t xml:space="preserve">  </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r>
        <w:rPr>
          <w:color w:val="auto"/>
          <w:sz w:val="32"/>
          <w:szCs w:val="32"/>
        </w:rPr>
        <w:tab/>
      </w:r>
      <w:r>
        <w:rPr>
          <w:color w:val="auto"/>
          <w:sz w:val="32"/>
          <w:szCs w:val="32"/>
        </w:rPr>
        <w:fldChar w:fldCharType="end"/>
      </w:r>
      <w:r>
        <w:rPr>
          <w:rFonts w:hint="eastAsia"/>
          <w:color w:val="auto"/>
          <w:sz w:val="32"/>
          <w:szCs w:val="32"/>
        </w:rPr>
        <w:t>3</w:t>
      </w:r>
    </w:p>
    <w:p w14:paraId="04E04343">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_Toc21737_WPSOffice_Level2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一、收入支出总体情况说明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3</w:t>
      </w:r>
    </w:p>
    <w:p w14:paraId="2DE07D86">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二、收入决算情况说明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default" w:ascii="仿宋" w:hAnsi="仿宋" w:eastAsia="仿宋" w:cs="仿宋"/>
          <w:color w:val="auto"/>
          <w:sz w:val="32"/>
          <w:szCs w:val="32"/>
          <w:lang w:val="en-US"/>
        </w:rPr>
        <w:t>3</w:t>
      </w:r>
    </w:p>
    <w:p w14:paraId="67F5EE39">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三、支出决算情况说明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default" w:ascii="仿宋" w:hAnsi="仿宋" w:eastAsia="仿宋" w:cs="仿宋"/>
          <w:color w:val="auto"/>
          <w:sz w:val="32"/>
          <w:szCs w:val="32"/>
          <w:lang w:val="en-US"/>
        </w:rPr>
        <w:t>3</w:t>
      </w:r>
    </w:p>
    <w:p w14:paraId="3420C810">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四、财政拨款收入支出决算</w:t>
      </w:r>
      <w:r>
        <w:rPr>
          <w:rFonts w:hint="eastAsia" w:ascii="仿宋" w:hAnsi="仿宋" w:eastAsia="仿宋" w:cs="仿宋"/>
          <w:bCs/>
          <w:color w:val="auto"/>
          <w:sz w:val="32"/>
          <w:szCs w:val="32"/>
          <w:lang w:val="en-US" w:eastAsia="zh-CN"/>
        </w:rPr>
        <w:t>总体</w:t>
      </w:r>
      <w:r>
        <w:rPr>
          <w:rFonts w:hint="eastAsia" w:ascii="仿宋" w:hAnsi="仿宋" w:eastAsia="仿宋" w:cs="仿宋"/>
          <w:bCs/>
          <w:color w:val="auto"/>
          <w:sz w:val="32"/>
          <w:szCs w:val="32"/>
        </w:rPr>
        <w:t>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default" w:ascii="仿宋" w:hAnsi="仿宋" w:eastAsia="仿宋" w:cs="仿宋"/>
          <w:color w:val="auto"/>
          <w:sz w:val="32"/>
          <w:szCs w:val="32"/>
          <w:lang w:val="en-US"/>
        </w:rPr>
        <w:t>3</w:t>
      </w:r>
    </w:p>
    <w:p w14:paraId="6D70FF58">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五、一般公共预算财政拨款支出决算情况说明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default" w:ascii="仿宋" w:hAnsi="仿宋" w:eastAsia="仿宋" w:cs="仿宋"/>
          <w:color w:val="auto"/>
          <w:sz w:val="32"/>
          <w:szCs w:val="32"/>
          <w:lang w:val="en-US"/>
        </w:rPr>
        <w:t>4</w:t>
      </w:r>
    </w:p>
    <w:p w14:paraId="232EF970">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六、一般公共预算财政拨款基本支出决算情况说明</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ab/>
      </w:r>
      <w:r>
        <w:rPr>
          <w:rFonts w:hint="default" w:ascii="仿宋" w:hAnsi="仿宋" w:eastAsia="仿宋" w:cs="仿宋"/>
          <w:color w:val="auto"/>
          <w:sz w:val="32"/>
          <w:szCs w:val="32"/>
          <w:lang w:val="en-US"/>
        </w:rPr>
        <w:t>5</w:t>
      </w:r>
    </w:p>
    <w:p w14:paraId="741BAC9A">
      <w:pPr>
        <w:pStyle w:val="16"/>
        <w:numPr>
          <w:ilvl w:val="0"/>
          <w:numId w:val="1"/>
        </w:numPr>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政府性基金预算财政拨款支出决算情况说明</w:t>
      </w:r>
      <w:r>
        <w:rPr>
          <w:rFonts w:hint="eastAsia" w:ascii="仿宋" w:hAnsi="仿宋" w:eastAsia="仿宋" w:cs="仿宋"/>
          <w:color w:val="auto"/>
          <w:sz w:val="32"/>
          <w:szCs w:val="32"/>
        </w:rPr>
        <w:tab/>
      </w:r>
      <w:r>
        <w:rPr>
          <w:rFonts w:hint="default" w:ascii="仿宋" w:hAnsi="仿宋" w:eastAsia="仿宋" w:cs="仿宋"/>
          <w:color w:val="auto"/>
          <w:sz w:val="32"/>
          <w:szCs w:val="32"/>
          <w:lang w:val="en-US"/>
        </w:rPr>
        <w:t>6</w:t>
      </w:r>
    </w:p>
    <w:p w14:paraId="0234BE90">
      <w:pPr>
        <w:pStyle w:val="16"/>
        <w:numPr>
          <w:ilvl w:val="0"/>
          <w:numId w:val="1"/>
        </w:numPr>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国有资本经营预算财政拨款支出决算情况说明</w:t>
      </w:r>
      <w:r>
        <w:rPr>
          <w:rFonts w:hint="eastAsia" w:ascii="仿宋" w:hAnsi="仿宋" w:eastAsia="仿宋" w:cs="仿宋"/>
          <w:color w:val="auto"/>
          <w:sz w:val="32"/>
          <w:szCs w:val="32"/>
        </w:rPr>
        <w:tab/>
      </w:r>
      <w:r>
        <w:rPr>
          <w:rFonts w:hint="default" w:ascii="仿宋" w:hAnsi="仿宋" w:eastAsia="仿宋" w:cs="仿宋"/>
          <w:color w:val="auto"/>
          <w:sz w:val="32"/>
          <w:szCs w:val="32"/>
          <w:lang w:val="en-US"/>
        </w:rPr>
        <w:t>6</w:t>
      </w:r>
    </w:p>
    <w:p w14:paraId="3D6E05F4">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九、财政拨款“三公”经费支出决算情况说明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default" w:ascii="仿宋" w:hAnsi="仿宋" w:eastAsia="仿宋" w:cs="仿宋"/>
          <w:color w:val="auto"/>
          <w:sz w:val="32"/>
          <w:szCs w:val="32"/>
          <w:lang w:val="en-US"/>
        </w:rPr>
        <w:t>7</w:t>
      </w:r>
    </w:p>
    <w:p w14:paraId="62E2F576">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十、预算绩效情况说明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default" w:ascii="仿宋" w:hAnsi="仿宋" w:eastAsia="仿宋" w:cs="仿宋"/>
          <w:color w:val="auto"/>
          <w:sz w:val="32"/>
          <w:szCs w:val="32"/>
          <w:lang w:val="en-US"/>
        </w:rPr>
        <w:t>7</w:t>
      </w:r>
    </w:p>
    <w:p w14:paraId="5BC629DA">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十一、其他重要事项情况说明</w:t>
      </w:r>
      <w:r>
        <w:rPr>
          <w:rFonts w:hint="eastAsia" w:ascii="仿宋" w:hAnsi="仿宋" w:eastAsia="仿宋" w:cs="仿宋"/>
          <w:color w:val="auto"/>
          <w:sz w:val="32"/>
          <w:szCs w:val="32"/>
        </w:rPr>
        <w:tab/>
      </w:r>
      <w:r>
        <w:rPr>
          <w:rFonts w:hint="default" w:ascii="仿宋" w:hAnsi="仿宋" w:eastAsia="仿宋" w:cs="仿宋"/>
          <w:color w:val="auto"/>
          <w:sz w:val="32"/>
          <w:szCs w:val="32"/>
          <w:lang w:val="en-US"/>
        </w:rPr>
        <w:t>9</w:t>
      </w:r>
    </w:p>
    <w:p w14:paraId="0288BF58">
      <w:pPr>
        <w:pStyle w:val="15"/>
        <w:tabs>
          <w:tab w:val="right" w:leader="dot" w:pos="8306"/>
        </w:tabs>
        <w:spacing w:line="578" w:lineRule="exact"/>
        <w:rPr>
          <w:rFonts w:hint="eastAsia" w:ascii="黑体" w:hAnsi="ˎ̥"/>
          <w:b/>
          <w:color w:val="auto"/>
          <w:sz w:val="32"/>
          <w:szCs w:val="32"/>
        </w:rPr>
      </w:pPr>
      <w:r>
        <w:rPr>
          <w:color w:val="auto"/>
          <w:sz w:val="32"/>
          <w:szCs w:val="32"/>
        </w:rPr>
        <w:fldChar w:fldCharType="begin"/>
      </w:r>
      <w:r>
        <w:rPr>
          <w:color w:val="auto"/>
          <w:sz w:val="32"/>
          <w:szCs w:val="32"/>
        </w:rPr>
        <w:instrText xml:space="preserve"> HYPERLINK \l _Toc15425_WPSOffice_Level1 </w:instrText>
      </w:r>
      <w:r>
        <w:rPr>
          <w:color w:val="auto"/>
          <w:sz w:val="32"/>
          <w:szCs w:val="32"/>
        </w:rPr>
        <w:fldChar w:fldCharType="separate"/>
      </w:r>
      <w:r>
        <w:rPr>
          <w:rFonts w:hint="eastAsia" w:ascii="黑体" w:hAnsi="ˎ̥" w:eastAsia="黑体"/>
          <w:color w:val="auto"/>
          <w:sz w:val="32"/>
          <w:szCs w:val="32"/>
        </w:rPr>
        <w:t>第四部分  名词解释</w:t>
      </w:r>
      <w:r>
        <w:rPr>
          <w:color w:val="auto"/>
          <w:sz w:val="32"/>
          <w:szCs w:val="32"/>
        </w:rPr>
        <w:tab/>
      </w:r>
      <w:bookmarkStart w:id="1" w:name="_Toc15425_WPSOffice_Level1Page"/>
      <w:r>
        <w:rPr>
          <w:color w:val="auto"/>
          <w:sz w:val="32"/>
          <w:szCs w:val="32"/>
        </w:rPr>
        <w:t>1</w:t>
      </w:r>
      <w:bookmarkEnd w:id="1"/>
      <w:r>
        <w:rPr>
          <w:color w:val="auto"/>
          <w:sz w:val="32"/>
          <w:szCs w:val="32"/>
        </w:rPr>
        <w:fldChar w:fldCharType="end"/>
      </w:r>
      <w:bookmarkEnd w:id="0"/>
      <w:r>
        <w:rPr>
          <w:rFonts w:hint="default"/>
          <w:color w:val="auto"/>
          <w:sz w:val="32"/>
          <w:szCs w:val="32"/>
          <w:lang w:val="en-US"/>
        </w:rPr>
        <w:t>0</w:t>
      </w:r>
    </w:p>
    <w:p w14:paraId="0456CC5A">
      <w:pPr>
        <w:spacing w:line="578" w:lineRule="exact"/>
        <w:jc w:val="both"/>
        <w:rPr>
          <w:rFonts w:hint="eastAsia" w:ascii="黑体" w:hAnsi="ˎ̥" w:eastAsia="黑体"/>
          <w:color w:val="auto"/>
          <w:sz w:val="32"/>
          <w:szCs w:val="32"/>
        </w:rPr>
      </w:pPr>
      <w:bookmarkStart w:id="2" w:name="_Toc23465_WPSOffice_Level1"/>
      <w:bookmarkStart w:id="3" w:name="_Toc10049_WPSOffice_Level1"/>
      <w:bookmarkStart w:id="4" w:name="_Toc32433_WPSOffice_Level1"/>
      <w:bookmarkStart w:id="5" w:name="_Toc10720_WPSOffice_Level1"/>
      <w:bookmarkStart w:id="6" w:name="_Toc22941_WPSOffice_Level1"/>
      <w:bookmarkStart w:id="7" w:name="_Toc1704_WPSOffice_Level1"/>
      <w:bookmarkStart w:id="8" w:name="_Toc24238_WPSOffice_Level2"/>
      <w:bookmarkStart w:id="9" w:name="_Toc20205_WPSOffice_Level2"/>
      <w:bookmarkStart w:id="10" w:name="_Toc14159_WPSOffice_Level2"/>
      <w:bookmarkStart w:id="11" w:name="_Toc26580_WPSOffice_Level2"/>
      <w:bookmarkStart w:id="12" w:name="_Toc32622_WPSOffice_Level2"/>
      <w:bookmarkStart w:id="13" w:name="_Toc20274_WPSOffice_Level2"/>
    </w:p>
    <w:p w14:paraId="4D6EBE2E">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 xml:space="preserve">第一部分  </w:t>
      </w:r>
      <w:bookmarkEnd w:id="2"/>
      <w:bookmarkEnd w:id="3"/>
      <w:bookmarkEnd w:id="4"/>
      <w:bookmarkEnd w:id="5"/>
      <w:bookmarkEnd w:id="6"/>
      <w:bookmarkEnd w:id="7"/>
      <w:r>
        <w:rPr>
          <w:rFonts w:hint="eastAsia" w:ascii="黑体" w:hAnsi="ˎ̥" w:eastAsia="黑体"/>
          <w:color w:val="auto"/>
          <w:sz w:val="32"/>
          <w:szCs w:val="32"/>
        </w:rPr>
        <w:t>基本情况</w:t>
      </w:r>
    </w:p>
    <w:p w14:paraId="733AB9D9">
      <w:pPr>
        <w:spacing w:line="578" w:lineRule="exact"/>
        <w:ind w:firstLine="640" w:firstLineChars="200"/>
        <w:rPr>
          <w:rFonts w:hint="eastAsia" w:ascii="楷体" w:hAnsi="楷体" w:eastAsia="楷体" w:cs="楷体"/>
          <w:color w:val="auto"/>
          <w:sz w:val="32"/>
          <w:szCs w:val="32"/>
        </w:rPr>
      </w:pPr>
    </w:p>
    <w:p w14:paraId="740ABC63">
      <w:pPr>
        <w:spacing w:line="578"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一、部门</w:t>
      </w:r>
      <w:bookmarkEnd w:id="8"/>
      <w:r>
        <w:rPr>
          <w:rFonts w:hint="eastAsia" w:ascii="黑体" w:hAnsi="黑体" w:eastAsia="黑体" w:cs="黑体"/>
          <w:color w:val="auto"/>
          <w:sz w:val="32"/>
          <w:szCs w:val="32"/>
        </w:rPr>
        <w:t>（单位）职责</w:t>
      </w:r>
      <w:bookmarkEnd w:id="9"/>
      <w:bookmarkEnd w:id="10"/>
      <w:bookmarkEnd w:id="11"/>
      <w:bookmarkEnd w:id="12"/>
      <w:bookmarkEnd w:id="13"/>
    </w:p>
    <w:p w14:paraId="68AC73F7">
      <w:pPr>
        <w:spacing w:line="578" w:lineRule="exact"/>
        <w:ind w:firstLine="640" w:firstLineChars="200"/>
        <w:rPr>
          <w:rFonts w:hint="eastAsia" w:ascii="仿宋_GB2312" w:hAnsi="ˎ̥" w:eastAsia="仿宋_GB2312"/>
          <w:color w:val="auto"/>
          <w:sz w:val="32"/>
          <w:szCs w:val="32"/>
        </w:rPr>
      </w:pPr>
      <w:bookmarkStart w:id="14" w:name="_Toc4833_WPSOffice_Level2"/>
      <w:bookmarkStart w:id="15" w:name="_Toc6572_WPSOffice_Level2"/>
      <w:bookmarkStart w:id="16" w:name="_Toc24059_WPSOffice_Level2"/>
      <w:bookmarkStart w:id="17" w:name="_Toc17796_WPSOffice_Level2"/>
      <w:bookmarkStart w:id="18" w:name="_Toc24474_WPSOffice_Level2"/>
      <w:r>
        <w:rPr>
          <w:rFonts w:hint="eastAsia" w:ascii="仿宋_GB2312" w:hAnsi="ˎ̥" w:eastAsia="仿宋_GB2312"/>
          <w:color w:val="auto"/>
          <w:sz w:val="32"/>
          <w:szCs w:val="32"/>
        </w:rPr>
        <w:t>幼儿园办园以“服务幼儿，服务家长，服务社会”为宗旨。以努力建成管理科学规范、师资队伍优化、园所环境优美和文化氛围浓厚、保教质量好、教学活动丰富，具有一定特色的引领性和示范性的省级示范幼儿园为目标，贯彻执行党和国家有关幼儿教育的方针、政策以及教育法规、规章，落实主管部门</w:t>
      </w:r>
      <w:bookmarkStart w:id="121" w:name="_GoBack"/>
      <w:bookmarkEnd w:id="121"/>
      <w:r>
        <w:rPr>
          <w:rFonts w:hint="eastAsia" w:ascii="仿宋_GB2312" w:hAnsi="ˎ̥" w:eastAsia="仿宋_GB2312"/>
          <w:color w:val="auto"/>
          <w:sz w:val="32"/>
          <w:szCs w:val="32"/>
        </w:rPr>
        <w:t>的各项工作要求，坚持正确的办园方向。</w:t>
      </w:r>
    </w:p>
    <w:p w14:paraId="71E84D3D">
      <w:pPr>
        <w:spacing w:line="578"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二、机构设置</w:t>
      </w:r>
      <w:bookmarkEnd w:id="14"/>
      <w:bookmarkEnd w:id="15"/>
      <w:bookmarkEnd w:id="16"/>
      <w:bookmarkEnd w:id="17"/>
      <w:bookmarkEnd w:id="18"/>
    </w:p>
    <w:p w14:paraId="626014FC">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纳入</w:t>
      </w:r>
      <w:r>
        <w:rPr>
          <w:rFonts w:hint="default" w:ascii="仿宋_GB2312" w:hAnsi="ˎ̥" w:eastAsia="仿宋_GB2312"/>
          <w:color w:val="auto"/>
          <w:sz w:val="32"/>
          <w:szCs w:val="32"/>
          <w:lang w:val="en-US"/>
        </w:rPr>
        <w:t>保亭县幼儿园部门2024</w:t>
      </w:r>
      <w:r>
        <w:rPr>
          <w:rFonts w:hint="eastAsia" w:ascii="仿宋_GB2312" w:hAnsi="ˎ̥" w:eastAsia="仿宋_GB2312"/>
          <w:color w:val="auto"/>
          <w:sz w:val="32"/>
          <w:szCs w:val="32"/>
        </w:rPr>
        <w:t>年度部门决算编制范围的</w:t>
      </w:r>
      <w:r>
        <w:rPr>
          <w:rFonts w:hint="eastAsia" w:ascii="仿宋_GB2312" w:hAnsi="ˎ̥" w:eastAsia="仿宋_GB2312"/>
          <w:color w:val="auto"/>
          <w:sz w:val="32"/>
          <w:szCs w:val="32"/>
          <w:lang w:eastAsia="zh-CN"/>
        </w:rPr>
        <w:t>二级预算</w:t>
      </w:r>
      <w:r>
        <w:rPr>
          <w:rFonts w:hint="eastAsia" w:ascii="仿宋_GB2312" w:hAnsi="ˎ̥" w:eastAsia="仿宋_GB2312"/>
          <w:color w:val="auto"/>
          <w:sz w:val="32"/>
          <w:szCs w:val="32"/>
        </w:rPr>
        <w:t>单位包括：</w:t>
      </w:r>
    </w:p>
    <w:p w14:paraId="69C6D5C2">
      <w:pPr>
        <w:spacing w:line="578" w:lineRule="exact"/>
        <w:ind w:firstLine="640" w:firstLineChars="200"/>
        <w:rPr>
          <w:rFonts w:hint="eastAsia" w:ascii="方正楷体_GBK" w:hAnsi="方正楷体_GBK" w:eastAsia="方正楷体_GBK" w:cs="方正楷体_GBK"/>
          <w:color w:val="auto"/>
          <w:sz w:val="32"/>
          <w:szCs w:val="32"/>
        </w:rPr>
      </w:pPr>
      <w:bookmarkStart w:id="19" w:name="_Toc25738_WPSOffice_Level2"/>
      <w:bookmarkStart w:id="20" w:name="_Toc24421_WPSOffice_Level2"/>
      <w:r>
        <w:rPr>
          <w:rFonts w:hint="eastAsia" w:ascii="方正楷体_GBK" w:hAnsi="方正楷体_GBK" w:eastAsia="方正楷体_GBK" w:cs="方正楷体_GBK"/>
          <w:color w:val="auto"/>
          <w:sz w:val="32"/>
          <w:szCs w:val="32"/>
        </w:rPr>
        <w:t>（一）</w:t>
      </w:r>
      <w:r>
        <w:rPr>
          <w:rFonts w:hint="eastAsia" w:ascii="方正楷体_GBK" w:hAnsi="方正楷体_GBK" w:eastAsia="方正楷体_GBK" w:cs="方正楷体_GBK"/>
          <w:color w:val="auto"/>
          <w:sz w:val="32"/>
          <w:szCs w:val="32"/>
          <w:lang w:val="en-US" w:eastAsia="zh-CN"/>
        </w:rPr>
        <w:t>保亭黎族苗族自治县幼儿园</w:t>
      </w:r>
      <w:r>
        <w:rPr>
          <w:rFonts w:hint="eastAsia" w:ascii="方正楷体_GBK" w:hAnsi="方正楷体_GBK" w:eastAsia="方正楷体_GBK" w:cs="方正楷体_GBK"/>
          <w:color w:val="auto"/>
          <w:sz w:val="32"/>
          <w:szCs w:val="32"/>
        </w:rPr>
        <w:t>本级</w:t>
      </w:r>
      <w:bookmarkEnd w:id="19"/>
      <w:bookmarkEnd w:id="20"/>
    </w:p>
    <w:p w14:paraId="1E112EEE">
      <w:pPr>
        <w:spacing w:line="578" w:lineRule="exact"/>
        <w:jc w:val="center"/>
        <w:rPr>
          <w:rFonts w:hint="eastAsia" w:ascii="黑体" w:hAnsi="ˎ̥" w:eastAsia="黑体"/>
          <w:color w:val="auto"/>
          <w:sz w:val="32"/>
          <w:szCs w:val="32"/>
        </w:rPr>
      </w:pPr>
      <w:bookmarkStart w:id="21" w:name="_Toc6234_WPSOffice_Level1"/>
      <w:bookmarkStart w:id="22" w:name="_Toc8164_WPSOffice_Level1"/>
      <w:bookmarkStart w:id="23" w:name="_Toc15521_WPSOffice_Level1"/>
      <w:bookmarkStart w:id="24" w:name="_Toc30690_WPSOffice_Level1"/>
      <w:bookmarkStart w:id="25" w:name="_Toc28253_WPSOffice_Level1"/>
      <w:bookmarkStart w:id="26" w:name="_Toc30451_WPSOffice_Level1"/>
      <w:bookmarkStart w:id="27" w:name="_Toc32472_WPSOffice_Level2"/>
      <w:bookmarkStart w:id="28" w:name="_Toc11518_WPSOffice_Level2"/>
      <w:bookmarkStart w:id="29" w:name="_Toc8867_WPSOffice_Level2"/>
      <w:bookmarkStart w:id="30" w:name="_Toc4029_WPSOffice_Level2"/>
      <w:bookmarkStart w:id="31" w:name="_Toc6211_WPSOffice_Level2"/>
      <w:bookmarkStart w:id="32" w:name="_Toc32695_WPSOffice_Level2"/>
    </w:p>
    <w:p w14:paraId="5DDA1259">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 xml:space="preserve">第二部分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年度部门决算公开报表</w:t>
      </w:r>
      <w:bookmarkEnd w:id="21"/>
      <w:bookmarkEnd w:id="22"/>
      <w:bookmarkEnd w:id="23"/>
      <w:bookmarkEnd w:id="24"/>
      <w:bookmarkEnd w:id="25"/>
      <w:bookmarkEnd w:id="26"/>
    </w:p>
    <w:p w14:paraId="45AE6CC0">
      <w:pPr>
        <w:spacing w:line="578" w:lineRule="exact"/>
        <w:ind w:firstLine="645"/>
        <w:rPr>
          <w:rFonts w:hint="eastAsia" w:ascii="黑体" w:hAnsi="黑体" w:eastAsia="黑体" w:cs="黑体"/>
          <w:color w:val="auto"/>
          <w:sz w:val="32"/>
          <w:szCs w:val="32"/>
        </w:rPr>
      </w:pPr>
    </w:p>
    <w:p w14:paraId="1308D54A">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一、收入支出决算公开表</w:t>
      </w:r>
      <w:bookmarkEnd w:id="27"/>
      <w:bookmarkEnd w:id="28"/>
      <w:bookmarkEnd w:id="29"/>
      <w:bookmarkEnd w:id="30"/>
      <w:bookmarkEnd w:id="31"/>
      <w:bookmarkEnd w:id="32"/>
    </w:p>
    <w:p w14:paraId="36B677EC">
      <w:pPr>
        <w:spacing w:line="578" w:lineRule="exact"/>
        <w:ind w:firstLine="645"/>
        <w:rPr>
          <w:rFonts w:hint="eastAsia" w:ascii="黑体" w:hAnsi="黑体" w:eastAsia="黑体" w:cs="黑体"/>
          <w:color w:val="auto"/>
          <w:sz w:val="32"/>
          <w:szCs w:val="32"/>
        </w:rPr>
      </w:pPr>
      <w:bookmarkStart w:id="33" w:name="_Toc26621_WPSOffice_Level2"/>
      <w:bookmarkStart w:id="34" w:name="_Toc30334_WPSOffice_Level2"/>
      <w:bookmarkStart w:id="35" w:name="_Toc23139_WPSOffice_Level2"/>
      <w:bookmarkStart w:id="36" w:name="_Toc25608_WPSOffice_Level2"/>
      <w:bookmarkStart w:id="37" w:name="_Toc14349_WPSOffice_Level2"/>
      <w:bookmarkStart w:id="38" w:name="_Toc28622_WPSOffice_Level2"/>
      <w:r>
        <w:rPr>
          <w:rFonts w:hint="eastAsia" w:ascii="黑体" w:hAnsi="黑体" w:eastAsia="黑体" w:cs="黑体"/>
          <w:color w:val="auto"/>
          <w:sz w:val="32"/>
          <w:szCs w:val="32"/>
        </w:rPr>
        <w:t>二、收入决算公开表</w:t>
      </w:r>
      <w:bookmarkEnd w:id="33"/>
      <w:bookmarkEnd w:id="34"/>
      <w:bookmarkEnd w:id="35"/>
      <w:bookmarkEnd w:id="36"/>
      <w:bookmarkEnd w:id="37"/>
      <w:bookmarkEnd w:id="38"/>
      <w:bookmarkStart w:id="39" w:name="_Toc14658_WPSOffice_Level2"/>
      <w:bookmarkStart w:id="40" w:name="_Toc17626_WPSOffice_Level2"/>
      <w:bookmarkStart w:id="41" w:name="_Toc3262_WPSOffice_Level2"/>
      <w:bookmarkStart w:id="42" w:name="_Toc17858_WPSOffice_Level2"/>
      <w:bookmarkStart w:id="43" w:name="_Toc13854_WPSOffice_Level2"/>
      <w:bookmarkStart w:id="44" w:name="_Toc5489_WPSOffice_Level2"/>
    </w:p>
    <w:p w14:paraId="48C267CA">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三、支出决算公开表</w:t>
      </w:r>
      <w:bookmarkEnd w:id="39"/>
      <w:bookmarkEnd w:id="40"/>
      <w:bookmarkEnd w:id="41"/>
      <w:bookmarkEnd w:id="42"/>
      <w:bookmarkEnd w:id="43"/>
      <w:bookmarkEnd w:id="44"/>
      <w:bookmarkStart w:id="45" w:name="_Toc23493_WPSOffice_Level2"/>
      <w:bookmarkStart w:id="46" w:name="_Toc7988_WPSOffice_Level2"/>
      <w:bookmarkStart w:id="47" w:name="_Toc13701_WPSOffice_Level2"/>
      <w:bookmarkStart w:id="48" w:name="_Toc21415_WPSOffice_Level2"/>
      <w:bookmarkStart w:id="49" w:name="_Toc4265_WPSOffice_Level2"/>
      <w:bookmarkStart w:id="50" w:name="_Toc23591_WPSOffice_Level2"/>
    </w:p>
    <w:p w14:paraId="11C6C0EA">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四、财政拨款收入支出决算公开表</w:t>
      </w:r>
      <w:bookmarkEnd w:id="45"/>
      <w:bookmarkEnd w:id="46"/>
      <w:bookmarkEnd w:id="47"/>
      <w:bookmarkEnd w:id="48"/>
      <w:bookmarkEnd w:id="49"/>
      <w:bookmarkEnd w:id="50"/>
    </w:p>
    <w:p w14:paraId="4F2DDAE9">
      <w:pPr>
        <w:spacing w:line="578" w:lineRule="exact"/>
        <w:ind w:firstLine="645"/>
        <w:rPr>
          <w:rFonts w:hint="eastAsia" w:ascii="黑体" w:hAnsi="黑体" w:eastAsia="黑体" w:cs="黑体"/>
          <w:color w:val="auto"/>
          <w:sz w:val="32"/>
          <w:szCs w:val="32"/>
        </w:rPr>
      </w:pPr>
      <w:bookmarkStart w:id="51" w:name="_Toc7879_WPSOffice_Level2"/>
      <w:bookmarkStart w:id="52" w:name="_Toc23829_WPSOffice_Level2"/>
      <w:bookmarkStart w:id="53" w:name="_Toc22783_WPSOffice_Level2"/>
      <w:bookmarkStart w:id="54" w:name="_Toc25166_WPSOffice_Level2"/>
      <w:bookmarkStart w:id="55" w:name="_Toc13516_WPSOffice_Level2"/>
      <w:bookmarkStart w:id="56" w:name="_Toc2158_WPSOffice_Level2"/>
      <w:r>
        <w:rPr>
          <w:rFonts w:hint="eastAsia" w:ascii="黑体" w:hAnsi="黑体" w:eastAsia="黑体" w:cs="黑体"/>
          <w:color w:val="auto"/>
          <w:sz w:val="32"/>
          <w:szCs w:val="32"/>
        </w:rPr>
        <w:t>五、一般公共预算财政拨款收入支出决算</w:t>
      </w:r>
      <w:bookmarkEnd w:id="51"/>
      <w:bookmarkEnd w:id="52"/>
      <w:bookmarkEnd w:id="53"/>
      <w:bookmarkEnd w:id="54"/>
      <w:r>
        <w:rPr>
          <w:rFonts w:hint="eastAsia" w:ascii="黑体" w:hAnsi="黑体" w:eastAsia="黑体" w:cs="黑体"/>
          <w:color w:val="auto"/>
          <w:sz w:val="32"/>
          <w:szCs w:val="32"/>
        </w:rPr>
        <w:t>公开表</w:t>
      </w:r>
      <w:bookmarkEnd w:id="55"/>
      <w:bookmarkEnd w:id="56"/>
      <w:bookmarkStart w:id="57" w:name="_Toc17283_WPSOffice_Level2"/>
      <w:bookmarkStart w:id="58" w:name="_Toc8373_WPSOffice_Level2"/>
      <w:bookmarkStart w:id="59" w:name="_Toc25362_WPSOffice_Level2"/>
      <w:bookmarkStart w:id="60" w:name="_Toc17833_WPSOffice_Level2"/>
      <w:bookmarkStart w:id="61" w:name="_Toc5343_WPSOffice_Level2"/>
      <w:bookmarkStart w:id="62" w:name="_Toc2632_WPSOffice_Level2"/>
    </w:p>
    <w:p w14:paraId="0E752A53">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六、一般公共预算财政拨款基本支出决算</w:t>
      </w:r>
      <w:bookmarkEnd w:id="57"/>
      <w:bookmarkEnd w:id="58"/>
      <w:bookmarkEnd w:id="59"/>
      <w:bookmarkEnd w:id="60"/>
      <w:bookmarkEnd w:id="61"/>
      <w:bookmarkEnd w:id="62"/>
      <w:r>
        <w:rPr>
          <w:rFonts w:hint="eastAsia" w:ascii="黑体" w:hAnsi="黑体" w:eastAsia="黑体" w:cs="黑体"/>
          <w:color w:val="auto"/>
          <w:sz w:val="32"/>
          <w:szCs w:val="32"/>
        </w:rPr>
        <w:t>公开表</w:t>
      </w:r>
    </w:p>
    <w:p w14:paraId="3E68ADF3">
      <w:pPr>
        <w:spacing w:line="578" w:lineRule="exact"/>
        <w:ind w:left="1118" w:leftChars="304" w:hanging="480" w:hangingChars="150"/>
        <w:rPr>
          <w:rFonts w:hint="eastAsia" w:ascii="黑体" w:hAnsi="黑体" w:eastAsia="黑体" w:cs="黑体"/>
          <w:color w:val="auto"/>
          <w:sz w:val="32"/>
          <w:szCs w:val="32"/>
        </w:rPr>
      </w:pPr>
      <w:bookmarkStart w:id="63" w:name="_Toc11799_WPSOffice_Level2"/>
      <w:bookmarkStart w:id="64" w:name="_Toc6020_WPSOffice_Level2"/>
      <w:bookmarkStart w:id="65" w:name="_Toc21310_WPSOffice_Level2"/>
      <w:bookmarkStart w:id="66" w:name="_Toc13345_WPSOffice_Level2"/>
      <w:bookmarkStart w:id="67" w:name="_Toc1533_WPSOffice_Level2"/>
      <w:bookmarkStart w:id="68" w:name="_Toc5594_WPSOffice_Level2"/>
      <w:r>
        <w:rPr>
          <w:rFonts w:hint="eastAsia" w:ascii="黑体" w:hAnsi="黑体" w:eastAsia="黑体" w:cs="黑体"/>
          <w:color w:val="auto"/>
          <w:sz w:val="32"/>
          <w:szCs w:val="32"/>
        </w:rPr>
        <w:t>七、政府性基金预算财政拨款收入支出决算</w:t>
      </w:r>
      <w:bookmarkEnd w:id="63"/>
      <w:bookmarkEnd w:id="64"/>
      <w:bookmarkEnd w:id="65"/>
      <w:bookmarkEnd w:id="66"/>
      <w:bookmarkEnd w:id="67"/>
      <w:bookmarkEnd w:id="68"/>
      <w:r>
        <w:rPr>
          <w:rFonts w:hint="eastAsia" w:ascii="黑体" w:hAnsi="黑体" w:eastAsia="黑体" w:cs="黑体"/>
          <w:color w:val="auto"/>
          <w:sz w:val="32"/>
          <w:szCs w:val="32"/>
        </w:rPr>
        <w:t>公开表</w:t>
      </w:r>
    </w:p>
    <w:p w14:paraId="45AF9813">
      <w:pPr>
        <w:spacing w:line="578" w:lineRule="exact"/>
        <w:ind w:left="1118" w:leftChars="304" w:hanging="480" w:hangingChars="150"/>
        <w:rPr>
          <w:rFonts w:hint="eastAsia" w:ascii="黑体" w:hAnsi="黑体" w:eastAsia="黑体" w:cs="黑体"/>
          <w:color w:val="auto"/>
          <w:sz w:val="32"/>
          <w:szCs w:val="32"/>
        </w:rPr>
      </w:pPr>
      <w:r>
        <w:rPr>
          <w:rFonts w:hint="eastAsia" w:ascii="黑体" w:hAnsi="黑体" w:eastAsia="黑体" w:cs="黑体"/>
          <w:color w:val="auto"/>
          <w:sz w:val="32"/>
          <w:szCs w:val="32"/>
        </w:rPr>
        <w:t>八、国有资本经营预算财政拨款收入支出决算公开表</w:t>
      </w:r>
    </w:p>
    <w:p w14:paraId="693A8C49">
      <w:pPr>
        <w:spacing w:line="578" w:lineRule="exact"/>
        <w:ind w:firstLine="640"/>
        <w:rPr>
          <w:rFonts w:hint="eastAsia" w:ascii="黑体" w:hAnsi="黑体" w:eastAsia="黑体" w:cs="黑体"/>
          <w:color w:val="auto"/>
          <w:sz w:val="32"/>
          <w:szCs w:val="32"/>
        </w:rPr>
      </w:pPr>
      <w:bookmarkStart w:id="69" w:name="_Toc9377_WPSOffice_Level2"/>
      <w:bookmarkStart w:id="70" w:name="_Toc29886_WPSOffice_Level2"/>
      <w:bookmarkStart w:id="71" w:name="_Toc1820_WPSOffice_Level2"/>
      <w:bookmarkStart w:id="72" w:name="_Toc19961_WPSOffice_Level2"/>
      <w:r>
        <w:rPr>
          <w:rFonts w:hint="eastAsia" w:ascii="黑体" w:hAnsi="黑体" w:eastAsia="黑体" w:cs="黑体"/>
          <w:color w:val="auto"/>
          <w:sz w:val="32"/>
          <w:szCs w:val="32"/>
        </w:rPr>
        <w:t>九、财政拨款“三公”经费支出决算</w:t>
      </w:r>
      <w:bookmarkEnd w:id="69"/>
      <w:bookmarkEnd w:id="70"/>
      <w:bookmarkEnd w:id="71"/>
      <w:bookmarkEnd w:id="72"/>
      <w:r>
        <w:rPr>
          <w:rFonts w:hint="eastAsia" w:ascii="黑体" w:hAnsi="黑体" w:eastAsia="黑体" w:cs="黑体"/>
          <w:color w:val="auto"/>
          <w:sz w:val="32"/>
          <w:szCs w:val="32"/>
        </w:rPr>
        <w:t>公开表</w:t>
      </w:r>
    </w:p>
    <w:p w14:paraId="4413F8B8">
      <w:pPr>
        <w:spacing w:line="578" w:lineRule="exact"/>
        <w:ind w:firstLine="640"/>
        <w:rPr>
          <w:rFonts w:hint="eastAsia" w:ascii="仿宋" w:hAnsi="仿宋" w:eastAsia="仿宋" w:cs="仿宋"/>
          <w:color w:val="auto"/>
          <w:w w:val="100"/>
          <w:sz w:val="32"/>
          <w:szCs w:val="32"/>
        </w:rPr>
      </w:pPr>
      <w:r>
        <w:rPr>
          <w:rFonts w:hint="eastAsia" w:ascii="仿宋" w:hAnsi="仿宋" w:eastAsia="仿宋" w:cs="仿宋"/>
          <w:color w:val="auto"/>
          <w:w w:val="100"/>
          <w:sz w:val="32"/>
          <w:szCs w:val="32"/>
        </w:rPr>
        <w:t xml:space="preserve">以上报表见附件1。   </w:t>
      </w:r>
    </w:p>
    <w:p w14:paraId="7AF57A62">
      <w:pPr>
        <w:spacing w:line="578" w:lineRule="exact"/>
        <w:rPr>
          <w:rFonts w:hint="eastAsia" w:ascii="黑体" w:hAnsi="黑体" w:eastAsia="黑体" w:cs="黑体"/>
          <w:color w:val="auto"/>
          <w:sz w:val="32"/>
          <w:szCs w:val="32"/>
        </w:rPr>
      </w:pPr>
    </w:p>
    <w:p w14:paraId="1862F7B4">
      <w:pPr>
        <w:spacing w:line="578" w:lineRule="exact"/>
        <w:jc w:val="center"/>
        <w:rPr>
          <w:rFonts w:hint="eastAsia" w:ascii="黑体" w:hAnsi="ˎ̥" w:eastAsia="黑体"/>
          <w:color w:val="auto"/>
          <w:sz w:val="32"/>
          <w:szCs w:val="32"/>
        </w:rPr>
      </w:pPr>
      <w:bookmarkStart w:id="73" w:name="_Toc4402_WPSOffice_Level1"/>
      <w:bookmarkStart w:id="74" w:name="_Toc31264_WPSOffice_Level1"/>
      <w:bookmarkStart w:id="75" w:name="_Toc29683_WPSOffice_Level1"/>
      <w:bookmarkStart w:id="76" w:name="_Toc28629_WPSOffice_Level1"/>
      <w:bookmarkStart w:id="77" w:name="_Toc16686_WPSOffice_Level1"/>
      <w:bookmarkStart w:id="78" w:name="_Toc27590_WPSOffice_Level1"/>
      <w:r>
        <w:rPr>
          <w:rFonts w:hint="eastAsia" w:ascii="黑体" w:hAnsi="ˎ̥" w:eastAsia="黑体"/>
          <w:color w:val="auto"/>
          <w:sz w:val="32"/>
          <w:szCs w:val="32"/>
        </w:rPr>
        <w:t xml:space="preserve">第三部分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bookmarkEnd w:id="73"/>
      <w:bookmarkEnd w:id="74"/>
      <w:bookmarkEnd w:id="75"/>
      <w:bookmarkEnd w:id="76"/>
      <w:bookmarkEnd w:id="77"/>
      <w:bookmarkEnd w:id="78"/>
    </w:p>
    <w:p w14:paraId="1CFF1EAB">
      <w:pPr>
        <w:spacing w:line="578" w:lineRule="exact"/>
        <w:jc w:val="center"/>
        <w:rPr>
          <w:rFonts w:hint="eastAsia" w:ascii="黑体" w:hAnsi="ˎ̥" w:eastAsia="黑体"/>
          <w:color w:val="auto"/>
          <w:sz w:val="32"/>
          <w:szCs w:val="32"/>
        </w:rPr>
      </w:pPr>
    </w:p>
    <w:p w14:paraId="44604C9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eastAsia="zh-CN"/>
        </w:rPr>
      </w:pPr>
      <w:r>
        <w:rPr>
          <w:rFonts w:hint="eastAsia" w:ascii="黑体" w:hAnsi="黑体" w:eastAsia="黑体" w:cs="黑体"/>
          <w:bCs/>
          <w:color w:val="auto"/>
          <w:sz w:val="32"/>
          <w:szCs w:val="32"/>
        </w:rPr>
        <w:t>一、收入支出总体情况说明</w:t>
      </w:r>
      <w:r>
        <w:rPr>
          <w:rFonts w:hint="eastAsia" w:ascii="黑体" w:hAnsi="黑体" w:eastAsia="黑体" w:cs="黑体"/>
          <w:bCs/>
          <w:color w:val="auto"/>
          <w:sz w:val="32"/>
          <w:szCs w:val="32"/>
        </w:rPr>
        <w:br w:type="textWrapping"/>
      </w:r>
      <w:r>
        <w:rPr>
          <w:rFonts w:hint="eastAsia" w:ascii="楷体_GB2312" w:hAnsi="ˎ̥" w:eastAsia="楷体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年度收入总计</w:t>
      </w:r>
      <w:r>
        <w:rPr>
          <w:rFonts w:hint="default" w:ascii="仿宋_GB2312" w:hAnsi="ˎ̥" w:eastAsia="仿宋_GB2312"/>
          <w:color w:val="auto"/>
          <w:sz w:val="32"/>
          <w:szCs w:val="32"/>
          <w:lang w:val="en-US"/>
        </w:rPr>
        <w:t>1,486.49</w:t>
      </w:r>
      <w:r>
        <w:rPr>
          <w:rFonts w:hint="eastAsia" w:ascii="仿宋_GB2312" w:hAnsi="ˎ̥" w:eastAsia="仿宋_GB2312"/>
          <w:color w:val="auto"/>
          <w:sz w:val="32"/>
          <w:szCs w:val="32"/>
        </w:rPr>
        <w:t>万元，支出总计</w:t>
      </w:r>
      <w:r>
        <w:rPr>
          <w:rFonts w:hint="default" w:ascii="仿宋_GB2312" w:hAnsi="ˎ̥" w:eastAsia="仿宋_GB2312"/>
          <w:color w:val="auto"/>
          <w:sz w:val="32"/>
          <w:szCs w:val="32"/>
          <w:lang w:val="en-US"/>
        </w:rPr>
        <w:t>1,486.49</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年度相比，收入、支出总计各减少</w:t>
      </w:r>
      <w:r>
        <w:rPr>
          <w:rFonts w:hint="default" w:ascii="仿宋_GB2312" w:hAnsi="ˎ̥" w:eastAsia="仿宋_GB2312"/>
          <w:color w:val="auto"/>
          <w:sz w:val="32"/>
          <w:szCs w:val="32"/>
          <w:lang w:val="en-US"/>
        </w:rPr>
        <w:t>16.56</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下降</w:t>
      </w:r>
      <w:r>
        <w:rPr>
          <w:rFonts w:hint="default" w:ascii="仿宋_GB2312" w:hAnsi="ˎ̥" w:eastAsia="仿宋_GB2312"/>
          <w:color w:val="auto"/>
          <w:sz w:val="32"/>
          <w:szCs w:val="32"/>
          <w:lang w:val="en-US"/>
        </w:rPr>
        <w:t>1.1</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，主要原因是合作办学经费的培训经费未完成支出。</w:t>
      </w:r>
    </w:p>
    <w:p w14:paraId="6F9C718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rPr>
        <w:t>（一</w:t>
      </w:r>
      <w:r>
        <w:rPr>
          <w:rFonts w:ascii="楷体" w:hAnsi="楷体" w:eastAsia="楷体" w:cs="楷体"/>
          <w:color w:val="auto"/>
          <w:sz w:val="32"/>
          <w:szCs w:val="32"/>
        </w:rPr>
        <w:t>）</w:t>
      </w:r>
      <w:r>
        <w:rPr>
          <w:rFonts w:hint="eastAsia" w:ascii="楷体" w:hAnsi="楷体" w:eastAsia="楷体" w:cs="楷体"/>
          <w:color w:val="auto"/>
          <w:sz w:val="32"/>
          <w:szCs w:val="32"/>
        </w:rPr>
        <w:t>收入</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14:paraId="56511F1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本年</w:t>
      </w:r>
      <w:r>
        <w:rPr>
          <w:rFonts w:ascii="仿宋_GB2312" w:hAnsi="ˎ̥" w:eastAsia="仿宋_GB2312"/>
          <w:color w:val="auto"/>
          <w:sz w:val="32"/>
          <w:szCs w:val="32"/>
        </w:rPr>
        <w:t>收入</w:t>
      </w:r>
      <w:r>
        <w:rPr>
          <w:rFonts w:hint="default" w:ascii="仿宋_GB2312" w:hAnsi="ˎ̥" w:eastAsia="仿宋_GB2312"/>
          <w:color w:val="auto"/>
          <w:sz w:val="32"/>
          <w:szCs w:val="32"/>
          <w:lang w:val="en-US"/>
        </w:rPr>
        <w:t>1,486.49</w:t>
      </w:r>
      <w:r>
        <w:rPr>
          <w:rFonts w:hint="eastAsia" w:ascii="仿宋_GB2312" w:hAnsi="ˎ̥" w:eastAsia="仿宋_GB2312"/>
          <w:color w:val="auto"/>
          <w:sz w:val="32"/>
          <w:szCs w:val="32"/>
        </w:rPr>
        <w:t>万元。</w:t>
      </w:r>
    </w:p>
    <w:p w14:paraId="6323E74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使用非财政拨款结余</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年度决算数减少</w:t>
      </w:r>
      <w:r>
        <w:rPr>
          <w:rFonts w:hint="default" w:ascii="仿宋_GB2312" w:hAnsi="ˎ̥" w:eastAsia="仿宋_GB2312"/>
          <w:color w:val="auto"/>
          <w:sz w:val="32"/>
          <w:szCs w:val="32"/>
          <w:lang w:val="en-US"/>
        </w:rPr>
        <w:t>16.56</w:t>
      </w:r>
      <w:r>
        <w:rPr>
          <w:rFonts w:hint="eastAsia" w:ascii="仿宋_GB2312" w:hAnsi="ˎ̥" w:eastAsia="仿宋_GB2312"/>
          <w:color w:val="auto"/>
          <w:sz w:val="32"/>
          <w:szCs w:val="32"/>
        </w:rPr>
        <w:t>万元，主要原因是</w:t>
      </w:r>
      <w:r>
        <w:rPr>
          <w:rFonts w:hint="eastAsia" w:ascii="仿宋_GB2312" w:hAnsi="ˎ̥" w:eastAsia="仿宋_GB2312"/>
          <w:color w:val="auto"/>
          <w:sz w:val="32"/>
          <w:szCs w:val="32"/>
          <w:lang w:eastAsia="zh-CN"/>
        </w:rPr>
        <w:t>合作办学经费的培训经费未完成支出</w:t>
      </w:r>
      <w:r>
        <w:rPr>
          <w:rFonts w:hint="eastAsia" w:ascii="仿宋_GB2312" w:hAnsi="ˎ̥" w:eastAsia="仿宋_GB2312"/>
          <w:color w:val="auto"/>
          <w:sz w:val="32"/>
          <w:szCs w:val="32"/>
        </w:rPr>
        <w:t>。</w:t>
      </w:r>
    </w:p>
    <w:p w14:paraId="708EFB1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rPr>
        <w:t>年初结转结余</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p>
    <w:p w14:paraId="323C849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rPr>
        <w:t>（二</w:t>
      </w:r>
      <w:r>
        <w:rPr>
          <w:rFonts w:ascii="楷体" w:hAnsi="楷体" w:eastAsia="楷体" w:cs="楷体"/>
          <w:color w:val="auto"/>
          <w:sz w:val="32"/>
          <w:szCs w:val="32"/>
        </w:rPr>
        <w:t>）</w:t>
      </w:r>
      <w:r>
        <w:rPr>
          <w:rFonts w:hint="eastAsia" w:ascii="楷体" w:hAnsi="楷体" w:eastAsia="楷体" w:cs="楷体"/>
          <w:color w:val="auto"/>
          <w:sz w:val="32"/>
          <w:szCs w:val="32"/>
        </w:rPr>
        <w:t>支出</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14:paraId="075300B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1,486.49</w:t>
      </w:r>
      <w:r>
        <w:rPr>
          <w:rFonts w:hint="eastAsia" w:ascii="仿宋_GB2312" w:hAnsi="ˎ̥" w:eastAsia="仿宋_GB2312"/>
          <w:color w:val="auto"/>
          <w:sz w:val="32"/>
          <w:szCs w:val="32"/>
        </w:rPr>
        <w:t>万元。</w:t>
      </w:r>
    </w:p>
    <w:p w14:paraId="7A28DB6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结余分配</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年度决算数减少</w:t>
      </w:r>
      <w:r>
        <w:rPr>
          <w:rFonts w:hint="default" w:ascii="仿宋_GB2312" w:hAnsi="ˎ̥" w:eastAsia="仿宋_GB2312"/>
          <w:color w:val="auto"/>
          <w:sz w:val="32"/>
          <w:szCs w:val="32"/>
          <w:lang w:val="en-US"/>
        </w:rPr>
        <w:t>16.56</w:t>
      </w:r>
      <w:r>
        <w:rPr>
          <w:rFonts w:hint="eastAsia" w:ascii="仿宋_GB2312" w:hAnsi="ˎ̥" w:eastAsia="仿宋_GB2312"/>
          <w:color w:val="auto"/>
          <w:sz w:val="32"/>
          <w:szCs w:val="32"/>
        </w:rPr>
        <w:t>万元，下降</w:t>
      </w:r>
      <w:r>
        <w:rPr>
          <w:rFonts w:hint="default" w:ascii="仿宋_GB2312" w:hAnsi="ˎ̥" w:eastAsia="仿宋_GB2312"/>
          <w:color w:val="auto"/>
          <w:sz w:val="32"/>
          <w:szCs w:val="32"/>
          <w:lang w:val="en-US"/>
        </w:rPr>
        <w:t>1.1</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eastAsia="zh-CN"/>
        </w:rPr>
        <w:t>合作办学经费的培训经费未完成支出</w:t>
      </w:r>
      <w:r>
        <w:rPr>
          <w:rFonts w:hint="eastAsia" w:ascii="仿宋_GB2312" w:hAnsi="ˎ̥" w:eastAsia="仿宋_GB2312"/>
          <w:color w:val="auto"/>
          <w:sz w:val="32"/>
          <w:szCs w:val="32"/>
        </w:rPr>
        <w:t>。</w:t>
      </w:r>
    </w:p>
    <w:p w14:paraId="6E2BE99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年末结转结余</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p>
    <w:p w14:paraId="554E66BE">
      <w:pPr>
        <w:keepNext w:val="0"/>
        <w:keepLines w:val="0"/>
        <w:pageBreakBefore w:val="0"/>
        <w:widowControl w:val="0"/>
        <w:kinsoku/>
        <w:wordWrap/>
        <w:overflowPunct/>
        <w:topLinePunct w:val="0"/>
        <w:autoSpaceDE/>
        <w:autoSpaceDN/>
        <w:bidi w:val="0"/>
        <w:adjustRightInd/>
        <w:snapToGrid/>
        <w:spacing w:line="578" w:lineRule="exact"/>
        <w:ind w:left="412" w:leftChars="196"/>
        <w:textAlignment w:val="auto"/>
        <w:rPr>
          <w:rFonts w:hint="eastAsia" w:ascii="仿宋_GB2312" w:hAnsi="ˎ̥" w:eastAsia="仿宋_GB2312"/>
          <w:color w:val="auto"/>
          <w:sz w:val="32"/>
          <w:szCs w:val="32"/>
          <w:lang w:eastAsia="zh-CN"/>
        </w:rPr>
      </w:pPr>
      <w:r>
        <w:rPr>
          <w:rFonts w:hint="eastAsia" w:ascii="黑体" w:hAnsi="黑体" w:eastAsia="黑体" w:cs="黑体"/>
          <w:bCs/>
          <w:color w:val="auto"/>
          <w:sz w:val="32"/>
          <w:szCs w:val="32"/>
        </w:rPr>
        <w:t>二、收入决算情况说明</w:t>
      </w:r>
      <w:r>
        <w:rPr>
          <w:rFonts w:hint="eastAsia" w:ascii="黑体" w:hAnsi="黑体" w:eastAsia="黑体" w:cs="黑体"/>
          <w:bCs/>
          <w:color w:val="auto"/>
          <w:sz w:val="32"/>
          <w:szCs w:val="32"/>
        </w:rPr>
        <w:br w:type="textWrapping"/>
      </w:r>
      <w:r>
        <w:rPr>
          <w:rFonts w:hint="eastAsia" w:ascii="仿宋_GB2312" w:hAnsi="ˎ̥" w:eastAsia="仿宋_GB2312"/>
          <w:color w:val="auto"/>
          <w:sz w:val="32"/>
          <w:szCs w:val="32"/>
        </w:rPr>
        <w:t xml:space="preserve">    本年收入</w:t>
      </w:r>
      <w:r>
        <w:rPr>
          <w:rFonts w:hint="default" w:ascii="仿宋_GB2312" w:hAnsi="ˎ̥" w:eastAsia="仿宋_GB2312"/>
          <w:color w:val="auto"/>
          <w:sz w:val="32"/>
          <w:szCs w:val="32"/>
          <w:lang w:val="en-US"/>
        </w:rPr>
        <w:t>1,486.49</w:t>
      </w:r>
      <w:r>
        <w:rPr>
          <w:rFonts w:hint="eastAsia" w:ascii="仿宋_GB2312" w:hAnsi="ˎ̥" w:eastAsia="仿宋_GB2312"/>
          <w:color w:val="auto"/>
          <w:sz w:val="32"/>
          <w:szCs w:val="32"/>
        </w:rPr>
        <w:t>万元，其中：财政拨款收入</w:t>
      </w:r>
      <w:r>
        <w:rPr>
          <w:rFonts w:hint="default" w:ascii="仿宋_GB2312" w:hAnsi="ˎ̥" w:eastAsia="仿宋_GB2312"/>
          <w:color w:val="auto"/>
          <w:sz w:val="32"/>
          <w:szCs w:val="32"/>
          <w:lang w:val="en-US"/>
        </w:rPr>
        <w:t>1,486.49</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100</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p>
    <w:p w14:paraId="061B9FEC">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三、支出决算情况说明</w:t>
      </w:r>
    </w:p>
    <w:p w14:paraId="24F463C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1,486.49</w:t>
      </w:r>
      <w:r>
        <w:rPr>
          <w:rFonts w:hint="eastAsia" w:ascii="仿宋_GB2312" w:hAnsi="ˎ̥" w:eastAsia="仿宋_GB2312"/>
          <w:color w:val="auto"/>
          <w:sz w:val="32"/>
          <w:szCs w:val="32"/>
        </w:rPr>
        <w:t>万元，其中：基本支出</w:t>
      </w:r>
      <w:r>
        <w:rPr>
          <w:rFonts w:hint="default" w:ascii="仿宋_GB2312" w:hAnsi="ˎ̥" w:eastAsia="仿宋_GB2312"/>
          <w:color w:val="auto"/>
          <w:sz w:val="32"/>
          <w:szCs w:val="32"/>
          <w:lang w:val="en-US"/>
        </w:rPr>
        <w:t>1,066.71</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71.76</w:t>
      </w:r>
      <w:r>
        <w:rPr>
          <w:rFonts w:hint="eastAsia" w:ascii="仿宋_GB2312" w:hAnsi="ˎ̥" w:eastAsia="仿宋_GB2312"/>
          <w:color w:val="auto"/>
          <w:sz w:val="32"/>
          <w:szCs w:val="32"/>
        </w:rPr>
        <w:t>%；项目支出</w:t>
      </w:r>
      <w:r>
        <w:rPr>
          <w:rFonts w:hint="default" w:ascii="仿宋_GB2312" w:hAnsi="ˎ̥" w:eastAsia="仿宋_GB2312"/>
          <w:color w:val="auto"/>
          <w:sz w:val="32"/>
          <w:szCs w:val="32"/>
          <w:lang w:val="en-US"/>
        </w:rPr>
        <w:t>419.79</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28.24</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p>
    <w:p w14:paraId="7FD88EC3">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四、财政拨款收入支出决算总体情况说明</w:t>
      </w:r>
    </w:p>
    <w:p w14:paraId="4C81236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年度财政拨款收入</w:t>
      </w:r>
      <w:r>
        <w:rPr>
          <w:rFonts w:hint="default" w:ascii="仿宋_GB2312" w:hAnsi="ˎ̥" w:eastAsia="仿宋_GB2312"/>
          <w:color w:val="auto"/>
          <w:sz w:val="32"/>
          <w:szCs w:val="32"/>
          <w:lang w:val="en-US"/>
        </w:rPr>
        <w:t>1,486.49</w:t>
      </w:r>
      <w:r>
        <w:rPr>
          <w:rFonts w:hint="eastAsia" w:ascii="仿宋_GB2312" w:hAnsi="ˎ̥" w:eastAsia="仿宋_GB2312"/>
          <w:color w:val="auto"/>
          <w:sz w:val="32"/>
          <w:szCs w:val="32"/>
        </w:rPr>
        <w:t>万元，支出</w:t>
      </w:r>
      <w:r>
        <w:rPr>
          <w:rFonts w:hint="default" w:ascii="仿宋_GB2312" w:hAnsi="ˎ̥" w:eastAsia="仿宋_GB2312"/>
          <w:color w:val="auto"/>
          <w:sz w:val="32"/>
          <w:szCs w:val="32"/>
          <w:lang w:val="en-US"/>
        </w:rPr>
        <w:t>1,486.49</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年度相比，财政拨款收入减少</w:t>
      </w:r>
      <w:r>
        <w:rPr>
          <w:rFonts w:hint="default" w:ascii="仿宋_GB2312" w:hAnsi="ˎ̥" w:eastAsia="仿宋_GB2312"/>
          <w:color w:val="auto"/>
          <w:sz w:val="32"/>
          <w:szCs w:val="32"/>
          <w:lang w:val="en-US"/>
        </w:rPr>
        <w:t>16.56</w:t>
      </w:r>
      <w:r>
        <w:rPr>
          <w:rFonts w:hint="eastAsia" w:ascii="仿宋_GB2312" w:hAnsi="ˎ̥" w:eastAsia="仿宋_GB2312"/>
          <w:color w:val="auto"/>
          <w:sz w:val="32"/>
          <w:szCs w:val="32"/>
        </w:rPr>
        <w:t>万元，下降</w:t>
      </w:r>
      <w:r>
        <w:rPr>
          <w:rFonts w:hint="default" w:ascii="仿宋_GB2312" w:hAnsi="ˎ̥" w:eastAsia="仿宋_GB2312"/>
          <w:color w:val="auto"/>
          <w:sz w:val="32"/>
          <w:szCs w:val="32"/>
          <w:lang w:val="en-US"/>
        </w:rPr>
        <w:t>1.1</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eastAsia="zh-CN"/>
        </w:rPr>
        <w:t>是合作办学经费的培训经费未完成支出</w:t>
      </w:r>
      <w:r>
        <w:rPr>
          <w:rFonts w:hint="eastAsia" w:ascii="仿宋_GB2312" w:hAnsi="ˎ̥" w:eastAsia="仿宋_GB2312"/>
          <w:color w:val="auto"/>
          <w:sz w:val="32"/>
          <w:szCs w:val="32"/>
        </w:rPr>
        <w:t>。支出减少</w:t>
      </w:r>
      <w:r>
        <w:rPr>
          <w:rFonts w:hint="default" w:ascii="仿宋_GB2312" w:hAnsi="ˎ̥" w:eastAsia="仿宋_GB2312"/>
          <w:color w:val="auto"/>
          <w:sz w:val="32"/>
          <w:szCs w:val="32"/>
          <w:lang w:val="en-US"/>
        </w:rPr>
        <w:t>16.56</w:t>
      </w:r>
      <w:r>
        <w:rPr>
          <w:rFonts w:hint="eastAsia" w:ascii="仿宋_GB2312" w:hAnsi="ˎ̥" w:eastAsia="仿宋_GB2312"/>
          <w:color w:val="auto"/>
          <w:sz w:val="32"/>
          <w:szCs w:val="32"/>
        </w:rPr>
        <w:t>万元，下降</w:t>
      </w:r>
      <w:r>
        <w:rPr>
          <w:rFonts w:hint="default" w:ascii="仿宋_GB2312" w:hAnsi="ˎ̥" w:eastAsia="仿宋_GB2312"/>
          <w:color w:val="auto"/>
          <w:sz w:val="32"/>
          <w:szCs w:val="32"/>
          <w:lang w:val="en-US"/>
        </w:rPr>
        <w:t>1.1</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eastAsia="zh-CN"/>
        </w:rPr>
        <w:t>是合作办学经费的培训经费未完成支出</w:t>
      </w:r>
      <w:r>
        <w:rPr>
          <w:rFonts w:hint="eastAsia" w:ascii="仿宋_GB2312" w:hAnsi="ˎ̥" w:eastAsia="仿宋_GB2312"/>
          <w:color w:val="auto"/>
          <w:sz w:val="32"/>
          <w:szCs w:val="32"/>
        </w:rPr>
        <w:t>。</w:t>
      </w:r>
    </w:p>
    <w:p w14:paraId="5BC12F7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财政拨款年初结转结余</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p>
    <w:p w14:paraId="35C8756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财政拨款年末结转结余</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p>
    <w:p w14:paraId="6240BA58">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五、一般公共预算财政拨款支出决算情况说明</w:t>
      </w:r>
    </w:p>
    <w:p w14:paraId="0D546A5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79" w:name="_Toc21737_WPSOffice_Level2"/>
      <w:bookmarkStart w:id="80" w:name="_Toc13694_WPSOffice_Level2"/>
      <w:bookmarkStart w:id="81" w:name="_Toc19665_WPSOffice_Level2"/>
      <w:bookmarkStart w:id="82" w:name="_Toc17398_WPSOffice_Level2"/>
      <w:bookmarkStart w:id="83" w:name="_Toc23005_WPSOffice_Level2"/>
      <w:bookmarkStart w:id="84" w:name="_Toc9989_WPSOffice_Level2"/>
      <w:r>
        <w:rPr>
          <w:rFonts w:hint="eastAsia" w:ascii="楷体" w:hAnsi="楷体" w:eastAsia="楷体" w:cs="楷体"/>
          <w:color w:val="auto"/>
          <w:sz w:val="32"/>
          <w:szCs w:val="32"/>
        </w:rPr>
        <w:t>（一）一般公共预算财政拨款支出决算总体情况</w:t>
      </w:r>
      <w:bookmarkEnd w:id="79"/>
      <w:bookmarkEnd w:id="80"/>
      <w:bookmarkEnd w:id="81"/>
      <w:bookmarkEnd w:id="82"/>
      <w:bookmarkEnd w:id="83"/>
      <w:bookmarkEnd w:id="84"/>
    </w:p>
    <w:p w14:paraId="13103EE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1,486.49</w:t>
      </w:r>
      <w:r>
        <w:rPr>
          <w:rFonts w:hint="eastAsia" w:ascii="仿宋_GB2312" w:hAnsi="ˎ̥" w:eastAsia="仿宋_GB2312"/>
          <w:color w:val="auto"/>
          <w:sz w:val="32"/>
          <w:szCs w:val="32"/>
        </w:rPr>
        <w:t>万元，占本年支出合计的</w:t>
      </w:r>
      <w:r>
        <w:rPr>
          <w:rFonts w:hint="default" w:ascii="仿宋_GB2312" w:hAnsi="ˎ̥" w:eastAsia="仿宋_GB2312"/>
          <w:color w:val="auto"/>
          <w:sz w:val="32"/>
          <w:szCs w:val="32"/>
          <w:lang w:val="en-US"/>
        </w:rPr>
        <w:t>100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年度相比，一般公共预算财政拨款支出减少</w:t>
      </w:r>
      <w:r>
        <w:rPr>
          <w:rFonts w:hint="default" w:ascii="仿宋_GB2312" w:hAnsi="ˎ̥" w:eastAsia="仿宋_GB2312"/>
          <w:color w:val="auto"/>
          <w:sz w:val="32"/>
          <w:szCs w:val="32"/>
          <w:lang w:val="en-US"/>
        </w:rPr>
        <w:t>16.56</w:t>
      </w:r>
      <w:r>
        <w:rPr>
          <w:rFonts w:hint="eastAsia" w:ascii="仿宋_GB2312" w:hAnsi="ˎ̥" w:eastAsia="仿宋_GB2312"/>
          <w:color w:val="auto"/>
          <w:sz w:val="32"/>
          <w:szCs w:val="32"/>
        </w:rPr>
        <w:t>万元，下降</w:t>
      </w:r>
      <w:r>
        <w:rPr>
          <w:rFonts w:hint="default" w:ascii="仿宋_GB2312" w:hAnsi="ˎ̥" w:eastAsia="仿宋_GB2312"/>
          <w:color w:val="auto"/>
          <w:sz w:val="32"/>
          <w:szCs w:val="32"/>
          <w:lang w:val="en-US"/>
        </w:rPr>
        <w:t>1.1</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eastAsia="zh-CN"/>
        </w:rPr>
        <w:t>是合作办学经费的培训经费未完成支出</w:t>
      </w:r>
      <w:r>
        <w:rPr>
          <w:rFonts w:hint="eastAsia" w:ascii="仿宋_GB2312" w:hAnsi="ˎ̥" w:eastAsia="仿宋_GB2312"/>
          <w:color w:val="auto"/>
          <w:sz w:val="32"/>
          <w:szCs w:val="32"/>
        </w:rPr>
        <w:t>。</w:t>
      </w:r>
    </w:p>
    <w:p w14:paraId="47365BF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85" w:name="_Toc19535_WPSOffice_Level2"/>
      <w:bookmarkStart w:id="86" w:name="_Toc23864_WPSOffice_Level2"/>
      <w:bookmarkStart w:id="87" w:name="_Toc27767_WPSOffice_Level2"/>
      <w:bookmarkStart w:id="88" w:name="_Toc19075_WPSOffice_Level2"/>
      <w:bookmarkStart w:id="89" w:name="_Toc2711_WPSOffice_Level2"/>
      <w:bookmarkStart w:id="90" w:name="_Toc18793_WPSOffice_Level2"/>
      <w:r>
        <w:rPr>
          <w:rFonts w:hint="eastAsia" w:ascii="楷体" w:hAnsi="楷体" w:eastAsia="楷体" w:cs="楷体"/>
          <w:color w:val="auto"/>
          <w:sz w:val="32"/>
          <w:szCs w:val="32"/>
        </w:rPr>
        <w:t>（二）一般公共预算财政拨款支出决算结构情况</w:t>
      </w:r>
      <w:bookmarkEnd w:id="85"/>
      <w:bookmarkEnd w:id="86"/>
      <w:bookmarkEnd w:id="87"/>
      <w:bookmarkEnd w:id="88"/>
      <w:bookmarkEnd w:id="89"/>
      <w:bookmarkEnd w:id="90"/>
    </w:p>
    <w:p w14:paraId="192C4D0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1,486.49</w:t>
      </w:r>
      <w:r>
        <w:rPr>
          <w:rFonts w:hint="eastAsia" w:ascii="仿宋_GB2312" w:hAnsi="ˎ̥" w:eastAsia="仿宋_GB2312"/>
          <w:color w:val="auto"/>
          <w:sz w:val="32"/>
          <w:szCs w:val="32"/>
        </w:rPr>
        <w:t>万元，主要用于以下方面：</w:t>
      </w:r>
      <w:r>
        <w:rPr>
          <w:rFonts w:hint="eastAsia" w:ascii="仿宋_GB2312" w:hAnsi="ˎ̥" w:eastAsia="仿宋_GB2312"/>
          <w:b/>
          <w:color w:val="auto"/>
          <w:sz w:val="32"/>
          <w:szCs w:val="32"/>
          <w:lang w:eastAsia="zh-CN"/>
        </w:rPr>
        <w:t>教育支出</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1144.41</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76.99</w:t>
      </w:r>
      <w:r>
        <w:rPr>
          <w:rFonts w:hint="eastAsia" w:ascii="仿宋_GB2312" w:hAnsi="ˎ̥" w:eastAsia="仿宋_GB2312"/>
          <w:color w:val="auto"/>
          <w:sz w:val="32"/>
          <w:szCs w:val="32"/>
        </w:rPr>
        <w:t>%；</w:t>
      </w:r>
      <w:r>
        <w:rPr>
          <w:rFonts w:hint="eastAsia" w:ascii="仿宋_GB2312" w:hAnsi="ˎ̥" w:eastAsia="仿宋_GB2312"/>
          <w:b/>
          <w:color w:val="auto"/>
          <w:sz w:val="32"/>
          <w:szCs w:val="32"/>
        </w:rPr>
        <w:t>社会保障和就业</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141.89</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9.55</w:t>
      </w:r>
      <w:r>
        <w:rPr>
          <w:rFonts w:hint="eastAsia" w:ascii="仿宋_GB2312" w:hAnsi="ˎ̥" w:eastAsia="仿宋_GB2312"/>
          <w:color w:val="auto"/>
          <w:sz w:val="32"/>
          <w:szCs w:val="32"/>
        </w:rPr>
        <w:t>%；</w:t>
      </w:r>
      <w:r>
        <w:rPr>
          <w:rFonts w:hint="eastAsia" w:ascii="仿宋_GB2312" w:hAnsi="ˎ̥" w:eastAsia="仿宋_GB2312"/>
          <w:b/>
          <w:bCs/>
          <w:color w:val="auto"/>
          <w:sz w:val="32"/>
          <w:szCs w:val="32"/>
          <w:lang w:eastAsia="zh-CN"/>
        </w:rPr>
        <w:t>卫生健康支出</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123.25</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8.29</w:t>
      </w:r>
      <w:r>
        <w:rPr>
          <w:rFonts w:hint="eastAsia" w:ascii="仿宋_GB2312" w:hAnsi="ˎ̥" w:eastAsia="仿宋_GB2312"/>
          <w:color w:val="auto"/>
          <w:sz w:val="32"/>
          <w:szCs w:val="32"/>
        </w:rPr>
        <w:t>%；</w:t>
      </w:r>
      <w:r>
        <w:rPr>
          <w:rFonts w:hint="eastAsia" w:ascii="仿宋_GB2312" w:hAnsi="ˎ̥" w:eastAsia="仿宋_GB2312"/>
          <w:b/>
          <w:bCs/>
          <w:color w:val="auto"/>
          <w:sz w:val="32"/>
          <w:szCs w:val="32"/>
        </w:rPr>
        <w:t>住房保障</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76.95</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5.17</w:t>
      </w:r>
      <w:r>
        <w:rPr>
          <w:rFonts w:hint="eastAsia" w:ascii="仿宋_GB2312" w:hAnsi="ˎ̥" w:eastAsia="仿宋_GB2312"/>
          <w:color w:val="auto"/>
          <w:sz w:val="32"/>
          <w:szCs w:val="32"/>
        </w:rPr>
        <w:t>%。</w:t>
      </w:r>
    </w:p>
    <w:p w14:paraId="56AA493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91" w:name="_Toc9502_WPSOffice_Level2"/>
      <w:bookmarkStart w:id="92" w:name="_Toc25136_WPSOffice_Level2"/>
      <w:bookmarkStart w:id="93" w:name="_Toc21701_WPSOffice_Level2"/>
      <w:bookmarkStart w:id="94" w:name="_Toc15415_WPSOffice_Level2"/>
      <w:bookmarkStart w:id="95" w:name="_Toc29364_WPSOffice_Level2"/>
      <w:bookmarkStart w:id="96" w:name="_Toc22318_WPSOffice_Level2"/>
      <w:r>
        <w:rPr>
          <w:rFonts w:hint="eastAsia" w:ascii="楷体" w:hAnsi="楷体" w:eastAsia="楷体" w:cs="楷体"/>
          <w:color w:val="auto"/>
          <w:sz w:val="32"/>
          <w:szCs w:val="32"/>
        </w:rPr>
        <w:t>（三）一般公共预算财政拨款支出决算具体情况</w:t>
      </w:r>
      <w:bookmarkEnd w:id="91"/>
      <w:bookmarkEnd w:id="92"/>
      <w:bookmarkEnd w:id="93"/>
      <w:bookmarkEnd w:id="94"/>
      <w:bookmarkEnd w:id="95"/>
      <w:bookmarkEnd w:id="96"/>
    </w:p>
    <w:p w14:paraId="591A671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年度一般公共预算财政拨款支出年初预算为</w:t>
      </w:r>
      <w:r>
        <w:rPr>
          <w:rFonts w:hint="default" w:ascii="仿宋_GB2312" w:hAnsi="ˎ̥" w:eastAsia="仿宋_GB2312"/>
          <w:color w:val="auto"/>
          <w:sz w:val="32"/>
          <w:szCs w:val="32"/>
          <w:lang w:val="en-US"/>
        </w:rPr>
        <w:t>1452.95</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1,486.49</w:t>
      </w:r>
      <w:r>
        <w:rPr>
          <w:rFonts w:hint="eastAsia" w:ascii="仿宋_GB2312" w:hAnsi="ˎ̥" w:eastAsia="仿宋_GB2312"/>
          <w:color w:val="auto"/>
          <w:sz w:val="32"/>
          <w:szCs w:val="32"/>
        </w:rPr>
        <w:t>万元，完成年初预算的</w:t>
      </w:r>
      <w:r>
        <w:rPr>
          <w:rFonts w:hint="default" w:ascii="仿宋_GB2312" w:hAnsi="ˎ̥" w:eastAsia="仿宋_GB2312"/>
          <w:color w:val="auto"/>
          <w:sz w:val="32"/>
          <w:szCs w:val="32"/>
          <w:lang w:val="en-US"/>
        </w:rPr>
        <w:t>102.30</w:t>
      </w:r>
      <w:r>
        <w:rPr>
          <w:rFonts w:hint="eastAsia" w:ascii="仿宋_GB2312" w:hAnsi="ˎ̥" w:eastAsia="仿宋_GB2312"/>
          <w:color w:val="auto"/>
          <w:sz w:val="32"/>
          <w:szCs w:val="32"/>
        </w:rPr>
        <w:t>%。其中：</w:t>
      </w:r>
    </w:p>
    <w:p w14:paraId="79597072">
      <w:pPr>
        <w:ind w:firstLine="640" w:firstLineChars="200"/>
        <w:rPr>
          <w:rFonts w:hint="eastAsia" w:ascii="仿宋_GB2312" w:hAnsi="ˎ̥" w:eastAsia="仿宋_GB2312"/>
          <w:b/>
          <w:color w:val="auto"/>
          <w:sz w:val="32"/>
          <w:szCs w:val="32"/>
        </w:rPr>
      </w:pPr>
      <w:r>
        <w:rPr>
          <w:rFonts w:hint="eastAsia" w:ascii="仿宋_GB2312" w:hAnsi="ˎ̥" w:eastAsia="仿宋_GB2312"/>
          <w:color w:val="auto"/>
          <w:sz w:val="32"/>
          <w:szCs w:val="32"/>
        </w:rPr>
        <w:t>1.</w:t>
      </w:r>
      <w:r>
        <w:rPr>
          <w:rFonts w:hint="eastAsia" w:ascii="仿宋_GB2312" w:hAnsi="ˎ̥" w:eastAsia="仿宋_GB2312"/>
          <w:b/>
          <w:color w:val="auto"/>
          <w:sz w:val="32"/>
          <w:szCs w:val="32"/>
        </w:rPr>
        <w:t>教育支出普通教育学前教育。</w:t>
      </w:r>
    </w:p>
    <w:p w14:paraId="7EF69ED2">
      <w:pPr>
        <w:ind w:firstLine="480" w:firstLineChars="150"/>
        <w:rPr>
          <w:rFonts w:hint="eastAsia" w:ascii="仿宋_GB2312" w:hAnsi="ˎ̥" w:eastAsia="仿宋_GB2312"/>
          <w:color w:val="auto"/>
          <w:sz w:val="32"/>
          <w:szCs w:val="32"/>
          <w:lang w:eastAsia="zh-CN"/>
        </w:rPr>
      </w:pPr>
      <w:r>
        <w:rPr>
          <w:rFonts w:hint="eastAsia" w:ascii="仿宋_GB2312" w:hAnsi="ˎ̥" w:eastAsia="仿宋_GB2312"/>
          <w:color w:val="auto"/>
          <w:sz w:val="32"/>
          <w:szCs w:val="32"/>
        </w:rPr>
        <w:t>年初预算为</w:t>
      </w:r>
      <w:r>
        <w:rPr>
          <w:rFonts w:hint="default" w:ascii="仿宋_GB2312" w:hAnsi="ˎ̥" w:eastAsia="仿宋_GB2312"/>
          <w:color w:val="auto"/>
          <w:sz w:val="32"/>
          <w:szCs w:val="32"/>
          <w:lang w:val="en-US"/>
        </w:rPr>
        <w:t>1054.03</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1144.41</w:t>
      </w:r>
      <w:r>
        <w:rPr>
          <w:rFonts w:hint="eastAsia" w:ascii="仿宋_GB2312" w:hAnsi="ˎ̥" w:eastAsia="仿宋_GB2312"/>
          <w:color w:val="auto"/>
          <w:sz w:val="32"/>
          <w:szCs w:val="32"/>
        </w:rPr>
        <w:t>万元，完成年初预算的</w:t>
      </w:r>
      <w:r>
        <w:rPr>
          <w:rFonts w:hint="default" w:ascii="仿宋_GB2312" w:hAnsi="ˎ̥" w:eastAsia="仿宋_GB2312"/>
          <w:color w:val="auto"/>
          <w:sz w:val="32"/>
          <w:szCs w:val="32"/>
          <w:lang w:val="en-US"/>
        </w:rPr>
        <w:t>108.57</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决算数大于预算数的主要原因是年初财政预算下少了年中才追加。</w:t>
      </w:r>
    </w:p>
    <w:p w14:paraId="4E3352E6">
      <w:pPr>
        <w:ind w:firstLine="640" w:firstLineChars="200"/>
        <w:rPr>
          <w:rFonts w:hint="eastAsia" w:ascii="仿宋_GB2312" w:hAnsi="ˎ̥" w:eastAsia="仿宋_GB2312"/>
          <w:b/>
          <w:color w:val="auto"/>
          <w:sz w:val="32"/>
          <w:szCs w:val="32"/>
        </w:rPr>
      </w:pPr>
      <w:r>
        <w:rPr>
          <w:rFonts w:hint="default" w:ascii="仿宋_GB2312" w:hAnsi="ˎ̥" w:eastAsia="仿宋_GB2312"/>
          <w:color w:val="auto"/>
          <w:sz w:val="32"/>
          <w:szCs w:val="32"/>
          <w:lang w:val="en-US"/>
        </w:rPr>
        <w:t>2</w:t>
      </w:r>
      <w:r>
        <w:rPr>
          <w:rFonts w:hint="eastAsia" w:ascii="仿宋_GB2312" w:hAnsi="ˎ̥" w:eastAsia="仿宋_GB2312"/>
          <w:color w:val="auto"/>
          <w:sz w:val="32"/>
          <w:szCs w:val="32"/>
        </w:rPr>
        <w:t>.</w:t>
      </w:r>
      <w:r>
        <w:rPr>
          <w:rFonts w:hint="eastAsia" w:ascii="仿宋_GB2312" w:hAnsi="ˎ̥" w:eastAsia="仿宋_GB2312"/>
          <w:b/>
          <w:color w:val="auto"/>
          <w:sz w:val="32"/>
          <w:szCs w:val="32"/>
        </w:rPr>
        <w:t>社会保障就业支出行政事业单位养老支出机关事业单位基本养老保险缴费支出。</w:t>
      </w:r>
    </w:p>
    <w:p w14:paraId="0F933A84">
      <w:pPr>
        <w:ind w:firstLine="640" w:firstLineChars="200"/>
        <w:rPr>
          <w:rFonts w:hint="eastAsia" w:ascii="仿宋_GB2312" w:hAnsi="ˎ̥" w:eastAsia="仿宋_GB2312"/>
          <w:color w:val="auto"/>
          <w:sz w:val="32"/>
          <w:szCs w:val="32"/>
          <w:lang w:eastAsia="zh-CN"/>
        </w:rPr>
      </w:pPr>
      <w:r>
        <w:rPr>
          <w:rFonts w:hint="eastAsia" w:ascii="仿宋_GB2312" w:hAnsi="ˎ̥" w:eastAsia="仿宋_GB2312"/>
          <w:color w:val="auto"/>
          <w:sz w:val="32"/>
          <w:szCs w:val="32"/>
        </w:rPr>
        <w:t>年初预算为</w:t>
      </w:r>
      <w:r>
        <w:rPr>
          <w:rFonts w:hint="default" w:ascii="仿宋_GB2312" w:hAnsi="ˎ̥" w:eastAsia="仿宋_GB2312"/>
          <w:color w:val="auto"/>
          <w:sz w:val="32"/>
          <w:szCs w:val="32"/>
          <w:lang w:val="en-US"/>
        </w:rPr>
        <w:t>148.08</w:t>
      </w:r>
      <w:r>
        <w:rPr>
          <w:rFonts w:hint="eastAsia" w:ascii="仿宋_GB2312" w:hAnsi="ˎ̥" w:eastAsia="仿宋_GB2312"/>
          <w:color w:val="auto"/>
          <w:sz w:val="32"/>
          <w:szCs w:val="32"/>
        </w:rPr>
        <w:t>万元，支出决算</w:t>
      </w:r>
      <w:r>
        <w:rPr>
          <w:rFonts w:hint="eastAsia" w:ascii="仿宋_GB2312" w:hAnsi="ˎ̥" w:eastAsia="仿宋_GB2312"/>
          <w:color w:val="auto"/>
          <w:sz w:val="32"/>
          <w:szCs w:val="32"/>
          <w:lang w:eastAsia="zh-CN"/>
        </w:rPr>
        <w:t>为</w:t>
      </w:r>
      <w:r>
        <w:rPr>
          <w:rFonts w:hint="default" w:ascii="仿宋_GB2312" w:hAnsi="ˎ̥" w:eastAsia="仿宋_GB2312"/>
          <w:color w:val="auto"/>
          <w:sz w:val="32"/>
          <w:szCs w:val="32"/>
          <w:lang w:val="en-US" w:eastAsia="zh-CN"/>
        </w:rPr>
        <w:t>141.89</w:t>
      </w:r>
      <w:r>
        <w:rPr>
          <w:rFonts w:hint="eastAsia" w:ascii="仿宋_GB2312" w:hAnsi="ˎ̥" w:eastAsia="仿宋_GB2312"/>
          <w:color w:val="auto"/>
          <w:sz w:val="32"/>
          <w:szCs w:val="32"/>
        </w:rPr>
        <w:t>万元，完成年初预算的</w:t>
      </w:r>
      <w:r>
        <w:rPr>
          <w:rFonts w:hint="default" w:ascii="仿宋_GB2312" w:hAnsi="ˎ̥" w:eastAsia="仿宋_GB2312"/>
          <w:color w:val="auto"/>
          <w:sz w:val="32"/>
          <w:szCs w:val="32"/>
          <w:lang w:val="en-US"/>
        </w:rPr>
        <w:t>95.82</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p>
    <w:p w14:paraId="7DCEDA30">
      <w:pPr>
        <w:ind w:firstLine="640" w:firstLineChars="200"/>
        <w:rPr>
          <w:rFonts w:hint="eastAsia" w:ascii="仿宋_GB2312" w:hAnsi="ˎ̥" w:eastAsia="仿宋_GB2312"/>
          <w:b/>
          <w:color w:val="auto"/>
          <w:sz w:val="32"/>
          <w:szCs w:val="32"/>
        </w:rPr>
      </w:pPr>
      <w:r>
        <w:rPr>
          <w:rFonts w:hint="default" w:ascii="仿宋_GB2312" w:hAnsi="ˎ̥" w:eastAsia="仿宋_GB2312"/>
          <w:color w:val="auto"/>
          <w:sz w:val="32"/>
          <w:szCs w:val="32"/>
          <w:lang w:val="en-US"/>
        </w:rPr>
        <w:t>3</w:t>
      </w:r>
      <w:r>
        <w:rPr>
          <w:rFonts w:hint="eastAsia" w:ascii="仿宋_GB2312" w:hAnsi="ˎ̥" w:eastAsia="仿宋_GB2312"/>
          <w:color w:val="auto"/>
          <w:sz w:val="32"/>
          <w:szCs w:val="32"/>
        </w:rPr>
        <w:t>.</w:t>
      </w:r>
      <w:r>
        <w:rPr>
          <w:rFonts w:hint="eastAsia" w:ascii="仿宋_GB2312" w:hAnsi="ˎ̥" w:eastAsia="仿宋_GB2312"/>
          <w:b/>
          <w:color w:val="auto"/>
          <w:sz w:val="32"/>
          <w:szCs w:val="32"/>
        </w:rPr>
        <w:t>卫生健康支出</w:t>
      </w:r>
      <w:r>
        <w:rPr>
          <w:rFonts w:hint="eastAsia" w:ascii="仿宋_GB2312" w:hAnsi="ˎ̥" w:eastAsia="仿宋_GB2312"/>
          <w:b/>
          <w:color w:val="auto"/>
          <w:sz w:val="32"/>
          <w:szCs w:val="32"/>
          <w:lang w:eastAsia="zh-CN"/>
        </w:rPr>
        <w:t>行政事业单位医疗事业单位医疗</w:t>
      </w:r>
      <w:r>
        <w:rPr>
          <w:rFonts w:hint="eastAsia" w:ascii="仿宋_GB2312" w:hAnsi="ˎ̥" w:eastAsia="仿宋_GB2312"/>
          <w:b/>
          <w:color w:val="auto"/>
          <w:sz w:val="32"/>
          <w:szCs w:val="32"/>
        </w:rPr>
        <w:t>。</w:t>
      </w:r>
    </w:p>
    <w:p w14:paraId="2404B6B6">
      <w:pPr>
        <w:ind w:firstLine="480" w:firstLineChars="150"/>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rPr>
        <w:t>年初预算</w:t>
      </w:r>
      <w:r>
        <w:rPr>
          <w:rFonts w:hint="default" w:ascii="仿宋_GB2312" w:hAnsi="ˎ̥" w:eastAsia="仿宋_GB2312"/>
          <w:color w:val="auto"/>
          <w:sz w:val="32"/>
          <w:szCs w:val="32"/>
          <w:lang w:val="en-US"/>
        </w:rPr>
        <w:t>153.35</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123.25</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完成年初预算的</w:t>
      </w:r>
      <w:r>
        <w:rPr>
          <w:rFonts w:hint="default" w:ascii="仿宋_GB2312" w:hAnsi="ˎ̥" w:eastAsia="仿宋_GB2312"/>
          <w:color w:val="auto"/>
          <w:sz w:val="32"/>
          <w:szCs w:val="32"/>
          <w:lang w:val="en-US"/>
        </w:rPr>
        <w:t>80.37</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p>
    <w:p w14:paraId="256B82F8">
      <w:pPr>
        <w:ind w:firstLine="480" w:firstLineChars="150"/>
        <w:rPr>
          <w:rFonts w:hint="eastAsia" w:ascii="仿宋_GB2312" w:hAnsi="ˎ̥" w:eastAsia="仿宋_GB2312"/>
          <w:b/>
          <w:color w:val="auto"/>
          <w:sz w:val="32"/>
          <w:szCs w:val="32"/>
        </w:rPr>
      </w:pPr>
      <w:r>
        <w:rPr>
          <w:rFonts w:hint="default" w:ascii="仿宋_GB2312" w:hAnsi="ˎ̥" w:eastAsia="仿宋_GB2312"/>
          <w:color w:val="auto"/>
          <w:sz w:val="32"/>
          <w:szCs w:val="32"/>
          <w:lang w:val="en-US"/>
        </w:rPr>
        <w:t>4</w:t>
      </w:r>
      <w:r>
        <w:rPr>
          <w:rFonts w:hint="eastAsia" w:ascii="仿宋_GB2312" w:hAnsi="ˎ̥" w:eastAsia="仿宋_GB2312"/>
          <w:color w:val="auto"/>
          <w:sz w:val="32"/>
          <w:szCs w:val="32"/>
        </w:rPr>
        <w:t>.</w:t>
      </w:r>
      <w:r>
        <w:rPr>
          <w:rFonts w:hint="eastAsia" w:ascii="仿宋_GB2312" w:hAnsi="ˎ̥" w:eastAsia="仿宋_GB2312"/>
          <w:b/>
          <w:color w:val="auto"/>
          <w:sz w:val="32"/>
          <w:szCs w:val="32"/>
        </w:rPr>
        <w:t>住房保障支出住房改革住房公积金。</w:t>
      </w:r>
    </w:p>
    <w:p w14:paraId="5625BC18">
      <w:pPr>
        <w:ind w:firstLine="480" w:firstLineChars="150"/>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rPr>
        <w:t>年初预算为</w:t>
      </w:r>
      <w:r>
        <w:rPr>
          <w:rFonts w:hint="default" w:ascii="仿宋_GB2312" w:hAnsi="ˎ̥" w:eastAsia="仿宋_GB2312"/>
          <w:color w:val="auto"/>
          <w:sz w:val="32"/>
          <w:szCs w:val="32"/>
          <w:lang w:val="en-US"/>
        </w:rPr>
        <w:t>97.49</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76.95</w:t>
      </w:r>
      <w:r>
        <w:rPr>
          <w:rFonts w:hint="eastAsia" w:ascii="仿宋_GB2312" w:hAnsi="ˎ̥" w:eastAsia="仿宋_GB2312"/>
          <w:color w:val="auto"/>
          <w:sz w:val="32"/>
          <w:szCs w:val="32"/>
        </w:rPr>
        <w:t>万元，完成年初预算的</w:t>
      </w:r>
      <w:r>
        <w:rPr>
          <w:rFonts w:hint="default" w:ascii="仿宋_GB2312" w:hAnsi="ˎ̥" w:eastAsia="仿宋_GB2312"/>
          <w:color w:val="auto"/>
          <w:sz w:val="32"/>
          <w:szCs w:val="32"/>
          <w:lang w:val="en-US"/>
        </w:rPr>
        <w:t>78.93</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p>
    <w:p w14:paraId="6D19C49D">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六、一般公共预算财政拨款基本支出决算情况说明</w:t>
      </w:r>
    </w:p>
    <w:p w14:paraId="5E6E9E2E">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年度财政拨款基本支出</w:t>
      </w:r>
      <w:r>
        <w:rPr>
          <w:rFonts w:hint="eastAsia" w:ascii="仿宋_GB2312" w:hAnsi="ˎ̥" w:eastAsia="仿宋_GB2312"/>
          <w:color w:val="auto"/>
          <w:sz w:val="32"/>
          <w:szCs w:val="32"/>
          <w:lang w:val="en-US"/>
        </w:rPr>
        <w:t>1,066.71</w:t>
      </w:r>
      <w:r>
        <w:rPr>
          <w:rFonts w:hint="eastAsia" w:ascii="仿宋_GB2312" w:hAnsi="ˎ̥" w:eastAsia="仿宋_GB2312"/>
          <w:color w:val="auto"/>
          <w:sz w:val="32"/>
          <w:szCs w:val="32"/>
        </w:rPr>
        <w:t>万元，其中：人员经费</w:t>
      </w:r>
      <w:r>
        <w:rPr>
          <w:rFonts w:ascii="仿宋_GB2312" w:hAnsi="ˎ̥" w:eastAsia="仿宋_GB2312"/>
          <w:color w:val="auto"/>
          <w:sz w:val="32"/>
          <w:szCs w:val="32"/>
          <w:lang w:val="en-US"/>
        </w:rPr>
        <w:t>1,046.46</w:t>
      </w:r>
      <w:r>
        <w:rPr>
          <w:rFonts w:hint="eastAsia" w:ascii="仿宋_GB2312" w:hAnsi="ˎ̥" w:eastAsia="仿宋_GB2312"/>
          <w:color w:val="auto"/>
          <w:sz w:val="32"/>
          <w:szCs w:val="32"/>
        </w:rPr>
        <w:t>万元，主要包括：工资福利支出中的基本工资、津贴补贴、奖金、伙食补助费、绩效工资、机关事业单位基本养老保险缴费、职业年金缴费、职工基本医疗保险缴费、公务员医疗补助缴费、住房公积金、医疗费、其他工资福利支出；对个人和家庭的补助中的离休费、退休费、生活补助、救济费、医疗费补助、助学金、奖励金、其他对个人和家庭的补助。公用经费</w:t>
      </w:r>
      <w:r>
        <w:rPr>
          <w:rFonts w:ascii="仿宋_GB2312" w:hAnsi="ˎ̥" w:eastAsia="仿宋_GB2312"/>
          <w:color w:val="auto"/>
          <w:sz w:val="32"/>
          <w:szCs w:val="32"/>
          <w:lang w:val="en-US"/>
        </w:rPr>
        <w:t>20.25</w:t>
      </w:r>
      <w:r>
        <w:rPr>
          <w:rFonts w:hint="eastAsia" w:ascii="仿宋_GB2312" w:hAnsi="ˎ̥" w:eastAsia="仿宋_GB2312"/>
          <w:color w:val="auto"/>
          <w:sz w:val="32"/>
          <w:szCs w:val="32"/>
        </w:rPr>
        <w:t>万元，主要包括：商品和服务支出中的办公费、印刷费、咨询费、手续费、水费、电费、邮电费、物业管理费、差旅费、维修（护）费、培训费、专用材料费、专用燃料费、劳务费、委托业务费、工会经费、税金及附加费用、其他商品和服务支出；办公设备购置、专用设备购置、其他资本性支出等。</w:t>
      </w:r>
    </w:p>
    <w:p w14:paraId="3A2AD932">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七、政府性基金预算财政拨款支出决算情况说明</w:t>
      </w:r>
    </w:p>
    <w:p w14:paraId="77BD1120">
      <w:pPr>
        <w:spacing w:line="578"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（一）政府性基金预算财政拨款支出决算总体情况。</w:t>
      </w:r>
    </w:p>
    <w:p w14:paraId="234D2A47">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hint="default" w:ascii="仿宋_GB2312" w:hAnsi="ˎ̥" w:eastAsia="仿宋_GB2312"/>
          <w:color w:val="auto"/>
          <w:sz w:val="32"/>
          <w:szCs w:val="32"/>
          <w:lang w:val="en-US"/>
        </w:rPr>
        <w:t>4</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万元，占本年支出合计的</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%。与202</w:t>
      </w:r>
      <w:r>
        <w:rPr>
          <w:rFonts w:hint="default" w:ascii="仿宋_GB2312" w:hAnsi="ˎ̥" w:eastAsia="仿宋_GB2312"/>
          <w:color w:val="auto"/>
          <w:sz w:val="32"/>
          <w:szCs w:val="32"/>
          <w:lang w:val="en-US"/>
        </w:rPr>
        <w:t>3</w:t>
      </w:r>
      <w:r>
        <w:rPr>
          <w:rFonts w:hint="eastAsia" w:ascii="仿宋_GB2312" w:hAnsi="ˎ̥" w:eastAsia="仿宋_GB2312"/>
          <w:color w:val="auto"/>
          <w:sz w:val="32"/>
          <w:szCs w:val="32"/>
        </w:rPr>
        <w:t>年度相比，政府性基金预算财政拨款支出增加</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万元，增长</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w:t>
      </w:r>
    </w:p>
    <w:p w14:paraId="2368306C">
      <w:pPr>
        <w:spacing w:line="578"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（二）政府性基金预算财政拨款支出决算结构情况。</w:t>
      </w:r>
    </w:p>
    <w:p w14:paraId="1ADFF178">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hint="default" w:ascii="仿宋_GB2312" w:hAnsi="ˎ̥" w:eastAsia="仿宋_GB2312"/>
          <w:color w:val="auto"/>
          <w:sz w:val="32"/>
          <w:szCs w:val="32"/>
          <w:lang w:val="en-US"/>
        </w:rPr>
        <w:t>4</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w:t>
      </w:r>
    </w:p>
    <w:p w14:paraId="053413FA">
      <w:pPr>
        <w:spacing w:line="578"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（三）政府性基金预算财政拨款支出决算具体情况。</w:t>
      </w:r>
    </w:p>
    <w:p w14:paraId="6B3A0313">
      <w:pPr>
        <w:tabs>
          <w:tab w:val="center" w:pos="4473"/>
        </w:tabs>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hint="default" w:ascii="仿宋_GB2312" w:hAnsi="ˎ̥" w:eastAsia="仿宋_GB2312"/>
          <w:color w:val="auto"/>
          <w:sz w:val="32"/>
          <w:szCs w:val="32"/>
          <w:lang w:val="en-US"/>
        </w:rPr>
        <w:t>4</w:t>
      </w:r>
      <w:r>
        <w:rPr>
          <w:rFonts w:hint="eastAsia" w:ascii="仿宋_GB2312" w:hAnsi="ˎ̥" w:eastAsia="仿宋_GB2312"/>
          <w:color w:val="auto"/>
          <w:sz w:val="32"/>
          <w:szCs w:val="32"/>
        </w:rPr>
        <w:t>年度政府性基金预算财政拨款支出年初预算为</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万元，完成年初预算的</w:t>
      </w:r>
      <w:r>
        <w:rPr>
          <w:rFonts w:hint="default" w:ascii="仿宋_GB2312" w:hAnsi="ˎ̥" w:eastAsia="仿宋_GB2312"/>
          <w:color w:val="auto"/>
          <w:sz w:val="32"/>
          <w:szCs w:val="32"/>
          <w:lang w:val="en-US"/>
        </w:rPr>
        <w:t>100</w:t>
      </w:r>
      <w:r>
        <w:rPr>
          <w:rFonts w:hint="eastAsia" w:ascii="仿宋_GB2312" w:hAnsi="ˎ̥" w:eastAsia="仿宋_GB2312"/>
          <w:color w:val="auto"/>
          <w:sz w:val="32"/>
          <w:szCs w:val="32"/>
        </w:rPr>
        <w:t>%。</w:t>
      </w:r>
    </w:p>
    <w:p w14:paraId="56243F34">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八、国有资本经营预算财政拨款支出决算情况说明</w:t>
      </w:r>
    </w:p>
    <w:p w14:paraId="2DF24C57">
      <w:pPr>
        <w:spacing w:line="578"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（一）国有资本经营预算财政拨款支出决算总体情况。</w:t>
      </w:r>
    </w:p>
    <w:p w14:paraId="783E75CC">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hint="default" w:ascii="仿宋_GB2312" w:hAnsi="ˎ̥" w:eastAsia="仿宋_GB2312"/>
          <w:color w:val="auto"/>
          <w:sz w:val="32"/>
          <w:szCs w:val="32"/>
          <w:lang w:val="en-US"/>
        </w:rPr>
        <w:t>4</w:t>
      </w:r>
      <w:r>
        <w:rPr>
          <w:rFonts w:hint="eastAsia" w:ascii="仿宋_GB2312" w:hAnsi="ˎ̥" w:eastAsia="仿宋_GB2312"/>
          <w:color w:val="auto"/>
          <w:sz w:val="32"/>
          <w:szCs w:val="32"/>
        </w:rPr>
        <w:t>年度国有资本经营预算财政拨款支出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万元，占本年支出合计的</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%。与202</w:t>
      </w:r>
      <w:r>
        <w:rPr>
          <w:rFonts w:hint="default" w:ascii="仿宋_GB2312" w:hAnsi="ˎ̥" w:eastAsia="仿宋_GB2312"/>
          <w:color w:val="auto"/>
          <w:sz w:val="32"/>
          <w:szCs w:val="32"/>
          <w:lang w:val="en-US"/>
        </w:rPr>
        <w:t>3</w:t>
      </w:r>
      <w:r>
        <w:rPr>
          <w:rFonts w:hint="eastAsia" w:ascii="仿宋_GB2312" w:hAnsi="ˎ̥" w:eastAsia="仿宋_GB2312"/>
          <w:color w:val="auto"/>
          <w:sz w:val="32"/>
          <w:szCs w:val="32"/>
        </w:rPr>
        <w:t>年度相比，国有资本经营预算财政拨款支出增加</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万元，增长</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w:t>
      </w:r>
    </w:p>
    <w:p w14:paraId="2F660C0A">
      <w:pPr>
        <w:spacing w:line="578"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（二）国有资本经营预算财政拨款支出决算结构情况。</w:t>
      </w:r>
    </w:p>
    <w:p w14:paraId="3B8E3DBD">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hint="default" w:ascii="仿宋_GB2312" w:hAnsi="ˎ̥" w:eastAsia="仿宋_GB2312"/>
          <w:color w:val="auto"/>
          <w:sz w:val="32"/>
          <w:szCs w:val="32"/>
          <w:lang w:val="en-US"/>
        </w:rPr>
        <w:t>4</w:t>
      </w:r>
      <w:r>
        <w:rPr>
          <w:rFonts w:hint="eastAsia" w:ascii="仿宋_GB2312" w:hAnsi="ˎ̥" w:eastAsia="仿宋_GB2312"/>
          <w:color w:val="auto"/>
          <w:sz w:val="32"/>
          <w:szCs w:val="32"/>
        </w:rPr>
        <w:t>年度国有资本经营预算财政拨款支出</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w:t>
      </w:r>
    </w:p>
    <w:p w14:paraId="2387ED9D">
      <w:pPr>
        <w:spacing w:line="578"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（三）国有资本经营预算财政拨款支出决算具体情况。</w:t>
      </w:r>
    </w:p>
    <w:p w14:paraId="21746F8E">
      <w:pPr>
        <w:tabs>
          <w:tab w:val="center" w:pos="4473"/>
        </w:tabs>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hint="default" w:ascii="仿宋_GB2312" w:hAnsi="ˎ̥" w:eastAsia="仿宋_GB2312"/>
          <w:color w:val="auto"/>
          <w:sz w:val="32"/>
          <w:szCs w:val="32"/>
          <w:lang w:val="en-US"/>
        </w:rPr>
        <w:t>4</w:t>
      </w:r>
      <w:r>
        <w:rPr>
          <w:rFonts w:hint="eastAsia" w:ascii="仿宋_GB2312" w:hAnsi="ˎ̥" w:eastAsia="仿宋_GB2312"/>
          <w:color w:val="auto"/>
          <w:sz w:val="32"/>
          <w:szCs w:val="32"/>
        </w:rPr>
        <w:t>年度国有资本经营预算财政拨款支出年初预算为</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万元，完成年初预算的</w:t>
      </w:r>
      <w:r>
        <w:rPr>
          <w:rFonts w:hint="default" w:ascii="仿宋_GB2312" w:hAnsi="ˎ̥" w:eastAsia="仿宋_GB2312"/>
          <w:color w:val="auto"/>
          <w:sz w:val="32"/>
          <w:szCs w:val="32"/>
          <w:lang w:val="en-US"/>
        </w:rPr>
        <w:t>100</w:t>
      </w:r>
      <w:r>
        <w:rPr>
          <w:rFonts w:hint="eastAsia" w:ascii="仿宋_GB2312" w:hAnsi="ˎ̥" w:eastAsia="仿宋_GB2312"/>
          <w:color w:val="auto"/>
          <w:sz w:val="32"/>
          <w:szCs w:val="32"/>
        </w:rPr>
        <w:t>%。</w:t>
      </w:r>
    </w:p>
    <w:p w14:paraId="069A3A9C">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color w:val="auto"/>
          <w:sz w:val="32"/>
          <w:szCs w:val="32"/>
        </w:rPr>
      </w:pPr>
      <w:r>
        <w:rPr>
          <w:rFonts w:hint="eastAsia" w:ascii="黑体" w:hAnsi="黑体" w:eastAsia="黑体" w:cs="黑体"/>
          <w:bCs/>
          <w:color w:val="auto"/>
          <w:sz w:val="32"/>
          <w:szCs w:val="32"/>
        </w:rPr>
        <w:t>九、财政拨款“三公”经费支出决算情况说明</w:t>
      </w:r>
    </w:p>
    <w:p w14:paraId="5575965E">
      <w:pPr>
        <w:spacing w:line="578" w:lineRule="exact"/>
        <w:ind w:firstLine="640" w:firstLineChars="200"/>
        <w:rPr>
          <w:rFonts w:hint="eastAsia" w:ascii="楷体" w:hAnsi="楷体" w:eastAsia="楷体" w:cs="楷体"/>
          <w:bCs/>
          <w:color w:val="auto"/>
          <w:sz w:val="32"/>
          <w:szCs w:val="32"/>
        </w:rPr>
      </w:pPr>
      <w:r>
        <w:rPr>
          <w:rFonts w:hint="eastAsia" w:ascii="楷体" w:hAnsi="楷体" w:eastAsia="楷体" w:cs="楷体"/>
          <w:bCs/>
          <w:color w:val="auto"/>
          <w:sz w:val="32"/>
          <w:szCs w:val="32"/>
        </w:rPr>
        <w:t>（一）财政拨款“三公”经费支出决算总体情况说明。</w:t>
      </w:r>
    </w:p>
    <w:p w14:paraId="1D1777F9">
      <w:pPr>
        <w:spacing w:line="578" w:lineRule="exact"/>
        <w:rPr>
          <w:rFonts w:hint="eastAsia" w:ascii="仿宋_GB2312" w:hAnsi="ˎ̥" w:eastAsia="仿宋_GB2312"/>
          <w:color w:val="auto"/>
          <w:sz w:val="32"/>
          <w:szCs w:val="32"/>
          <w:lang w:eastAsia="zh-CN"/>
        </w:rPr>
      </w:pPr>
      <w:r>
        <w:rPr>
          <w:rFonts w:hint="eastAsia" w:ascii="仿宋_GB2312" w:hAnsi="ˎ̥" w:eastAsia="仿宋_GB2312"/>
          <w:color w:val="auto"/>
          <w:sz w:val="32"/>
          <w:szCs w:val="32"/>
        </w:rPr>
        <w:t xml:space="preserve">    </w:t>
      </w:r>
      <w:r>
        <w:rPr>
          <w:rFonts w:hint="eastAsia" w:ascii="仿宋_GB2312" w:hAnsi="ˎ̥" w:eastAsia="仿宋_GB2312"/>
          <w:color w:val="auto"/>
          <w:sz w:val="32"/>
          <w:szCs w:val="32"/>
          <w:lang w:val="en-US" w:eastAsia="zh-CN"/>
        </w:rPr>
        <w:t>无</w:t>
      </w:r>
    </w:p>
    <w:p w14:paraId="36F41450">
      <w:pPr>
        <w:spacing w:line="578" w:lineRule="exact"/>
        <w:rPr>
          <w:rFonts w:hint="eastAsia" w:ascii="楷体" w:hAnsi="楷体" w:eastAsia="楷体" w:cs="楷体"/>
          <w:color w:val="auto"/>
          <w:sz w:val="32"/>
          <w:szCs w:val="32"/>
        </w:rPr>
      </w:pPr>
      <w:r>
        <w:rPr>
          <w:rFonts w:hint="eastAsia" w:ascii="楷体" w:hAnsi="楷体" w:eastAsia="楷体" w:cs="楷体"/>
          <w:b/>
          <w:bCs/>
          <w:color w:val="auto"/>
          <w:sz w:val="32"/>
          <w:szCs w:val="32"/>
        </w:rPr>
        <w:t xml:space="preserve">   </w:t>
      </w:r>
      <w:r>
        <w:rPr>
          <w:rFonts w:hint="eastAsia" w:ascii="楷体" w:hAnsi="楷体" w:eastAsia="楷体" w:cs="楷体"/>
          <w:color w:val="auto"/>
          <w:sz w:val="32"/>
          <w:szCs w:val="32"/>
        </w:rPr>
        <w:t xml:space="preserve"> （二）财政拨款“三公”经费支出决算具体情况说明。</w:t>
      </w:r>
    </w:p>
    <w:p w14:paraId="14C2374B">
      <w:pPr>
        <w:spacing w:line="578" w:lineRule="exact"/>
        <w:ind w:firstLine="640" w:firstLineChars="200"/>
        <w:rPr>
          <w:rFonts w:hint="eastAsia" w:ascii="仿宋_GB2312" w:hAnsi="ˎ̥" w:eastAsia="仿宋_GB2312"/>
          <w:color w:val="auto"/>
          <w:sz w:val="32"/>
          <w:szCs w:val="32"/>
          <w:lang w:eastAsia="zh-CN"/>
        </w:rPr>
      </w:pPr>
      <w:r>
        <w:rPr>
          <w:rFonts w:hint="eastAsia" w:ascii="仿宋_GB2312" w:hAnsi="ˎ̥" w:eastAsia="仿宋_GB2312"/>
          <w:color w:val="auto"/>
          <w:sz w:val="32"/>
          <w:szCs w:val="32"/>
          <w:lang w:val="en-US" w:eastAsia="zh-CN"/>
        </w:rPr>
        <w:t>无</w:t>
      </w:r>
    </w:p>
    <w:p w14:paraId="0BB2668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十、预算绩效情况说明</w:t>
      </w:r>
    </w:p>
    <w:p w14:paraId="1EC6E18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（一）绩效管理工作开展情况</w:t>
      </w:r>
    </w:p>
    <w:p w14:paraId="3F76442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根据预算管理要求，我部门（单位）组织对</w:t>
      </w:r>
      <w:r>
        <w:rPr>
          <w:rFonts w:hint="default" w:ascii="仿宋_GB2312" w:eastAsia="仿宋_GB2312"/>
          <w:color w:val="auto"/>
          <w:sz w:val="32"/>
          <w:szCs w:val="32"/>
          <w:lang w:val="en-US"/>
        </w:rPr>
        <w:t>2024</w:t>
      </w:r>
      <w:r>
        <w:rPr>
          <w:rFonts w:hint="eastAsia" w:ascii="仿宋_GB2312" w:eastAsia="仿宋_GB2312"/>
          <w:color w:val="auto"/>
          <w:sz w:val="32"/>
          <w:szCs w:val="32"/>
        </w:rPr>
        <w:t>年度一般公共预算项目支出全面开展绩效自评</w:t>
      </w:r>
      <w:r>
        <w:rPr>
          <w:rFonts w:hint="default" w:ascii="仿宋_GB2312" w:eastAsia="仿宋_GB2312"/>
          <w:color w:val="auto"/>
          <w:sz w:val="32"/>
          <w:szCs w:val="32"/>
          <w:lang w:val="en-US"/>
        </w:rPr>
        <w:t>,</w:t>
      </w:r>
      <w:r>
        <w:rPr>
          <w:rFonts w:hint="eastAsia" w:ascii="仿宋_GB2312" w:eastAsia="仿宋_GB2312"/>
          <w:color w:val="auto"/>
          <w:sz w:val="32"/>
          <w:szCs w:val="32"/>
          <w:lang w:val="en-US" w:eastAsia="zh-CN"/>
        </w:rPr>
        <w:t>共涉及资金</w:t>
      </w:r>
      <w:r>
        <w:rPr>
          <w:rFonts w:hint="default" w:ascii="仿宋_GB2312" w:eastAsia="仿宋_GB2312"/>
          <w:color w:val="auto"/>
          <w:sz w:val="32"/>
          <w:szCs w:val="32"/>
          <w:lang w:val="en-US" w:eastAsia="zh-CN"/>
        </w:rPr>
        <w:t>1486.49</w:t>
      </w:r>
      <w:r>
        <w:rPr>
          <w:rFonts w:hint="eastAsia" w:ascii="仿宋_GB2312" w:eastAsia="仿宋_GB2312"/>
          <w:color w:val="auto"/>
          <w:sz w:val="32"/>
          <w:szCs w:val="32"/>
          <w:lang w:val="en-US" w:eastAsia="zh-CN"/>
        </w:rPr>
        <w:t>万元，占一般公共预算项目支出总额的</w:t>
      </w:r>
      <w:r>
        <w:rPr>
          <w:rFonts w:hint="default" w:ascii="仿宋_GB2312" w:eastAsia="仿宋_GB2312"/>
          <w:color w:val="auto"/>
          <w:sz w:val="32"/>
          <w:szCs w:val="32"/>
          <w:lang w:val="en-US" w:eastAsia="zh-CN"/>
        </w:rPr>
        <w:t>100</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w:t>
      </w:r>
    </w:p>
    <w:p w14:paraId="697B285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共组织对“</w:t>
      </w:r>
      <w:r>
        <w:rPr>
          <w:rFonts w:hint="eastAsia" w:ascii="仿宋_GB2312" w:eastAsia="仿宋_GB2312"/>
          <w:color w:val="auto"/>
          <w:sz w:val="32"/>
          <w:szCs w:val="32"/>
          <w:lang w:val="en-US" w:eastAsia="zh-CN"/>
        </w:rPr>
        <w:t>支持学前教育发展经费、编外人员支出</w:t>
      </w:r>
      <w:r>
        <w:rPr>
          <w:rFonts w:hint="eastAsia" w:ascii="仿宋_GB2312" w:eastAsia="仿宋_GB2312"/>
          <w:color w:val="auto"/>
          <w:sz w:val="32"/>
          <w:szCs w:val="32"/>
        </w:rPr>
        <w:t>”等</w:t>
      </w:r>
      <w:r>
        <w:rPr>
          <w:rFonts w:hint="default" w:ascii="仿宋_GB2312" w:eastAsia="仿宋_GB2312"/>
          <w:color w:val="auto"/>
          <w:sz w:val="32"/>
          <w:szCs w:val="32"/>
          <w:lang w:val="en-US"/>
        </w:rPr>
        <w:t>2</w:t>
      </w:r>
      <w:r>
        <w:rPr>
          <w:rFonts w:hint="eastAsia" w:ascii="仿宋_GB2312" w:eastAsia="仿宋_GB2312"/>
          <w:color w:val="auto"/>
          <w:sz w:val="32"/>
          <w:szCs w:val="32"/>
        </w:rPr>
        <w:t>个项目开展了部门评价，</w:t>
      </w:r>
      <w:r>
        <w:rPr>
          <w:rFonts w:hint="eastAsia" w:ascii="仿宋_GB2312" w:eastAsia="仿宋_GB2312"/>
          <w:color w:val="auto"/>
          <w:sz w:val="32"/>
          <w:szCs w:val="32"/>
          <w:lang w:bidi="ar"/>
        </w:rPr>
        <w:t>涉及一般公共预算支出</w:t>
      </w:r>
      <w:r>
        <w:rPr>
          <w:rFonts w:hint="default" w:ascii="仿宋_GB2312" w:eastAsia="仿宋_GB2312"/>
          <w:color w:val="auto"/>
          <w:sz w:val="32"/>
          <w:szCs w:val="32"/>
          <w:lang w:val="en-US" w:bidi="ar"/>
        </w:rPr>
        <w:t>225.62</w:t>
      </w:r>
      <w:r>
        <w:rPr>
          <w:rFonts w:hint="eastAsia" w:ascii="仿宋_GB2312" w:eastAsia="仿宋_GB2312"/>
          <w:color w:val="auto"/>
          <w:sz w:val="32"/>
          <w:szCs w:val="32"/>
          <w:lang w:bidi="ar"/>
        </w:rPr>
        <w:t>万元</w:t>
      </w:r>
      <w:r>
        <w:rPr>
          <w:rFonts w:hint="eastAsia" w:ascii="仿宋_GB2312" w:eastAsia="仿宋_GB2312"/>
          <w:color w:val="auto"/>
          <w:sz w:val="32"/>
          <w:szCs w:val="32"/>
          <w:lang w:eastAsia="zh-CN" w:bidi="ar"/>
        </w:rPr>
        <w:t>。</w:t>
      </w:r>
      <w:r>
        <w:rPr>
          <w:rFonts w:hint="eastAsia" w:ascii="仿宋_GB2312" w:eastAsia="仿宋_GB2312"/>
          <w:color w:val="auto"/>
          <w:sz w:val="32"/>
          <w:szCs w:val="32"/>
          <w:lang w:eastAsia="zh-CN"/>
        </w:rPr>
        <w:t>从评价情况来看，保亭县幼儿园部门整体支出情况较好，项目经费根据内容确定，明确资金使用范围，严格项目开支管理，严格控制经费使用，无重复开支和乱开支现象。</w:t>
      </w:r>
    </w:p>
    <w:p w14:paraId="1BB7BBE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bCs/>
          <w:color w:val="auto"/>
          <w:sz w:val="32"/>
          <w:szCs w:val="32"/>
        </w:rPr>
      </w:pPr>
      <w:r>
        <w:rPr>
          <w:rFonts w:hint="eastAsia" w:ascii="楷体" w:hAnsi="楷体" w:eastAsia="楷体" w:cs="楷体"/>
          <w:bCs/>
          <w:color w:val="auto"/>
          <w:sz w:val="32"/>
          <w:szCs w:val="32"/>
        </w:rPr>
        <w:t>（二）部门决算中项目绩效自评结果</w:t>
      </w:r>
    </w:p>
    <w:p w14:paraId="38014DD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我部门（单位）在部门决算中反映</w:t>
      </w:r>
      <w:r>
        <w:rPr>
          <w:rFonts w:hint="eastAsia" w:ascii="仿宋_GB2312" w:eastAsia="仿宋_GB2312"/>
          <w:color w:val="auto"/>
          <w:sz w:val="32"/>
          <w:szCs w:val="32"/>
          <w:lang w:val="en-US" w:eastAsia="zh-CN"/>
        </w:rPr>
        <w:t>支持学前教育发展经费、编外人员支出</w:t>
      </w:r>
      <w:r>
        <w:rPr>
          <w:rFonts w:hint="eastAsia" w:ascii="仿宋_GB2312" w:eastAsia="仿宋_GB2312"/>
          <w:color w:val="auto"/>
          <w:sz w:val="32"/>
          <w:szCs w:val="32"/>
        </w:rPr>
        <w:t>等</w:t>
      </w:r>
      <w:r>
        <w:rPr>
          <w:rFonts w:hint="default" w:ascii="仿宋_GB2312" w:eastAsia="仿宋_GB2312"/>
          <w:color w:val="auto"/>
          <w:sz w:val="32"/>
          <w:szCs w:val="32"/>
          <w:lang w:val="en-US"/>
        </w:rPr>
        <w:t>2</w:t>
      </w:r>
      <w:r>
        <w:rPr>
          <w:rFonts w:hint="eastAsia" w:ascii="仿宋_GB2312" w:eastAsia="仿宋_GB2312"/>
          <w:color w:val="auto"/>
          <w:sz w:val="32"/>
          <w:szCs w:val="32"/>
        </w:rPr>
        <w:t>个项目绩效自评结果（包括项目绩效自评表和项目绩效自评报告）。</w:t>
      </w:r>
    </w:p>
    <w:p w14:paraId="18F7615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支持学前教育发展经费</w:t>
      </w:r>
      <w:r>
        <w:rPr>
          <w:rFonts w:hint="eastAsia" w:ascii="仿宋_GB2312" w:eastAsia="仿宋_GB2312"/>
          <w:color w:val="auto"/>
          <w:sz w:val="32"/>
          <w:szCs w:val="32"/>
        </w:rPr>
        <w:t>项目绩效自评表：</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附件附后</w:t>
      </w:r>
      <w:r>
        <w:rPr>
          <w:rFonts w:hint="eastAsia" w:ascii="仿宋_GB2312" w:eastAsia="仿宋_GB2312"/>
          <w:color w:val="auto"/>
          <w:sz w:val="32"/>
          <w:szCs w:val="32"/>
          <w:lang w:eastAsia="zh-CN"/>
        </w:rPr>
        <w:t>）</w:t>
      </w:r>
    </w:p>
    <w:p w14:paraId="29FD1A9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支持学前教育发展经费</w:t>
      </w:r>
      <w:r>
        <w:rPr>
          <w:rFonts w:hint="eastAsia" w:ascii="仿宋_GB2312" w:eastAsia="仿宋_GB2312"/>
          <w:color w:val="auto"/>
          <w:sz w:val="32"/>
          <w:szCs w:val="32"/>
        </w:rPr>
        <w:t>项目绩效自评报告：根据年初设定的绩效目标，项目绩效自评得分为</w:t>
      </w:r>
      <w:r>
        <w:rPr>
          <w:rFonts w:hint="default" w:ascii="仿宋_GB2312" w:eastAsia="仿宋_GB2312"/>
          <w:color w:val="auto"/>
          <w:sz w:val="32"/>
          <w:szCs w:val="32"/>
          <w:lang w:val="en-US"/>
        </w:rPr>
        <w:t>99.8</w:t>
      </w:r>
      <w:r>
        <w:rPr>
          <w:rFonts w:hint="eastAsia" w:ascii="仿宋_GB2312" w:eastAsia="仿宋_GB2312"/>
          <w:color w:val="auto"/>
          <w:sz w:val="32"/>
          <w:szCs w:val="32"/>
        </w:rPr>
        <w:t>分。全年预算数为</w:t>
      </w:r>
      <w:r>
        <w:rPr>
          <w:rFonts w:hint="default" w:ascii="仿宋_GB2312" w:eastAsia="仿宋_GB2312"/>
          <w:color w:val="auto"/>
          <w:sz w:val="32"/>
          <w:szCs w:val="32"/>
          <w:lang w:val="en-US"/>
        </w:rPr>
        <w:t>108.74</w:t>
      </w:r>
      <w:r>
        <w:rPr>
          <w:rFonts w:hint="eastAsia" w:ascii="仿宋_GB2312" w:eastAsia="仿宋_GB2312"/>
          <w:color w:val="auto"/>
          <w:sz w:val="32"/>
          <w:szCs w:val="32"/>
        </w:rPr>
        <w:t>万元，执行数为</w:t>
      </w:r>
      <w:r>
        <w:rPr>
          <w:rFonts w:hint="default" w:ascii="仿宋_GB2312" w:eastAsia="仿宋_GB2312"/>
          <w:color w:val="auto"/>
          <w:sz w:val="32"/>
          <w:szCs w:val="32"/>
          <w:lang w:val="en-US"/>
        </w:rPr>
        <w:t>106.59</w:t>
      </w:r>
      <w:r>
        <w:rPr>
          <w:rFonts w:hint="eastAsia" w:ascii="仿宋_GB2312" w:eastAsia="仿宋_GB2312"/>
          <w:color w:val="auto"/>
          <w:sz w:val="32"/>
          <w:szCs w:val="32"/>
        </w:rPr>
        <w:t>万元，完成预算的</w:t>
      </w:r>
      <w:r>
        <w:rPr>
          <w:rFonts w:hint="default" w:ascii="仿宋_GB2312" w:eastAsia="仿宋_GB2312"/>
          <w:color w:val="auto"/>
          <w:sz w:val="32"/>
          <w:szCs w:val="32"/>
          <w:lang w:val="en-US"/>
        </w:rPr>
        <w:t>98.03</w:t>
      </w:r>
      <w:r>
        <w:rPr>
          <w:rFonts w:hint="eastAsia" w:ascii="仿宋_GB2312" w:eastAsia="仿宋_GB2312"/>
          <w:color w:val="auto"/>
          <w:sz w:val="32"/>
          <w:szCs w:val="32"/>
        </w:rPr>
        <w:t>%。项目绩效目标完成情况：一是产出指标、效益指标、满意度指标基本完成；二是满足两个园所的日常支出，保障幼儿园正常运转，家长对幼儿园十分满意。</w:t>
      </w:r>
    </w:p>
    <w:p w14:paraId="076877D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编外人员支出</w:t>
      </w:r>
      <w:r>
        <w:rPr>
          <w:rFonts w:hint="eastAsia" w:ascii="仿宋_GB2312" w:eastAsia="仿宋_GB2312"/>
          <w:color w:val="auto"/>
          <w:sz w:val="32"/>
          <w:szCs w:val="32"/>
        </w:rPr>
        <w:t>项目绩效自评表：</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附件附后</w:t>
      </w:r>
      <w:r>
        <w:rPr>
          <w:rFonts w:hint="eastAsia" w:ascii="仿宋_GB2312" w:eastAsia="仿宋_GB2312"/>
          <w:color w:val="auto"/>
          <w:sz w:val="32"/>
          <w:szCs w:val="32"/>
          <w:lang w:eastAsia="zh-CN"/>
        </w:rPr>
        <w:t>）</w:t>
      </w:r>
    </w:p>
    <w:p w14:paraId="09E0360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编外人员支出</w:t>
      </w:r>
      <w:r>
        <w:rPr>
          <w:rFonts w:hint="eastAsia" w:ascii="仿宋_GB2312" w:eastAsia="仿宋_GB2312"/>
          <w:color w:val="auto"/>
          <w:sz w:val="32"/>
          <w:szCs w:val="32"/>
        </w:rPr>
        <w:t>项目绩效自评报告：根据年初设定的绩效目标，项目绩效自评得分为</w:t>
      </w:r>
      <w:r>
        <w:rPr>
          <w:rFonts w:hint="default" w:ascii="仿宋_GB2312" w:eastAsia="仿宋_GB2312"/>
          <w:color w:val="auto"/>
          <w:sz w:val="32"/>
          <w:szCs w:val="32"/>
          <w:lang w:val="en-US"/>
        </w:rPr>
        <w:t>100</w:t>
      </w:r>
      <w:r>
        <w:rPr>
          <w:rFonts w:hint="eastAsia" w:ascii="仿宋_GB2312" w:eastAsia="仿宋_GB2312"/>
          <w:color w:val="auto"/>
          <w:sz w:val="32"/>
          <w:szCs w:val="32"/>
        </w:rPr>
        <w:t>分。全年预算数为</w:t>
      </w:r>
      <w:r>
        <w:rPr>
          <w:rFonts w:hint="default" w:ascii="仿宋_GB2312" w:eastAsia="仿宋_GB2312"/>
          <w:color w:val="auto"/>
          <w:sz w:val="32"/>
          <w:szCs w:val="32"/>
          <w:lang w:val="en-US"/>
        </w:rPr>
        <w:t>116.88</w:t>
      </w:r>
      <w:r>
        <w:rPr>
          <w:rFonts w:hint="eastAsia" w:ascii="仿宋_GB2312" w:eastAsia="仿宋_GB2312"/>
          <w:color w:val="auto"/>
          <w:sz w:val="32"/>
          <w:szCs w:val="32"/>
        </w:rPr>
        <w:t>万元，执行数为</w:t>
      </w:r>
      <w:r>
        <w:rPr>
          <w:rFonts w:hint="default" w:ascii="仿宋_GB2312" w:eastAsia="仿宋_GB2312"/>
          <w:color w:val="auto"/>
          <w:sz w:val="32"/>
          <w:szCs w:val="32"/>
          <w:lang w:val="en-US"/>
        </w:rPr>
        <w:t>116.88</w:t>
      </w:r>
      <w:r>
        <w:rPr>
          <w:rFonts w:hint="eastAsia" w:ascii="仿宋_GB2312" w:eastAsia="仿宋_GB2312"/>
          <w:color w:val="auto"/>
          <w:sz w:val="32"/>
          <w:szCs w:val="32"/>
        </w:rPr>
        <w:t>万元，完成预算的</w:t>
      </w:r>
      <w:r>
        <w:rPr>
          <w:rFonts w:hint="default" w:ascii="仿宋_GB2312" w:eastAsia="仿宋_GB2312"/>
          <w:color w:val="auto"/>
          <w:sz w:val="32"/>
          <w:szCs w:val="32"/>
          <w:lang w:val="en-US"/>
        </w:rPr>
        <w:t>100</w:t>
      </w:r>
      <w:r>
        <w:rPr>
          <w:rFonts w:hint="eastAsia" w:ascii="仿宋_GB2312" w:eastAsia="仿宋_GB2312"/>
          <w:color w:val="auto"/>
          <w:sz w:val="32"/>
          <w:szCs w:val="32"/>
        </w:rPr>
        <w:t>%。项目绩效目标完成情况：一是产出指标、效益指标、满意度指标基本完成；二是准确计算并及时发放教职工的工资奖金津补贴等开支。</w:t>
      </w:r>
    </w:p>
    <w:p w14:paraId="279E148C">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部门评价结果</w:t>
      </w:r>
    </w:p>
    <w:p w14:paraId="1BE9516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无</w:t>
      </w:r>
    </w:p>
    <w:p w14:paraId="371D307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（四）财政评价结果</w:t>
      </w:r>
    </w:p>
    <w:p w14:paraId="2C07DB2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zh-CN"/>
        </w:rPr>
        <w:t>无</w:t>
      </w:r>
    </w:p>
    <w:p w14:paraId="311EAEC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十一、其他重要事项情况说明</w:t>
      </w:r>
    </w:p>
    <w:p w14:paraId="6C2A29EF">
      <w:pPr>
        <w:spacing w:line="578" w:lineRule="exact"/>
        <w:ind w:firstLine="640" w:firstLineChars="200"/>
        <w:rPr>
          <w:rFonts w:hint="eastAsia" w:ascii="楷体" w:hAnsi="楷体" w:eastAsia="楷体" w:cs="楷体"/>
          <w:bCs/>
          <w:color w:val="auto"/>
          <w:sz w:val="32"/>
          <w:szCs w:val="32"/>
        </w:rPr>
      </w:pPr>
      <w:bookmarkStart w:id="97" w:name="_Toc5978_WPSOffice_Level2"/>
      <w:bookmarkStart w:id="98" w:name="_Toc18325_WPSOffice_Level2"/>
      <w:bookmarkStart w:id="99" w:name="_Toc15565_WPSOffice_Level2"/>
      <w:bookmarkStart w:id="100" w:name="_Toc23598_WPSOffice_Level2"/>
      <w:bookmarkStart w:id="101" w:name="_Toc15262_WPSOffice_Level2"/>
      <w:bookmarkStart w:id="102" w:name="_Toc32639_WPSOffice_Level2"/>
      <w:bookmarkStart w:id="103" w:name="_Toc11039_WPSOffice_Level1"/>
      <w:bookmarkStart w:id="104" w:name="_Toc17580_WPSOffice_Level1"/>
      <w:bookmarkStart w:id="105" w:name="_Toc8874_WPSOffice_Level1"/>
      <w:bookmarkStart w:id="106" w:name="_Toc8808_WPSOffice_Level1"/>
      <w:bookmarkStart w:id="107" w:name="_Toc15425_WPSOffice_Level1"/>
      <w:bookmarkStart w:id="108" w:name="_Toc4398_WPSOffice_Level1"/>
      <w:r>
        <w:rPr>
          <w:rFonts w:hint="eastAsia" w:ascii="楷体" w:hAnsi="楷体" w:eastAsia="楷体" w:cs="楷体"/>
          <w:bCs/>
          <w:color w:val="auto"/>
          <w:sz w:val="32"/>
          <w:szCs w:val="32"/>
        </w:rPr>
        <w:t>（一）机关运行经费支出情况。</w:t>
      </w:r>
      <w:bookmarkEnd w:id="97"/>
      <w:bookmarkEnd w:id="98"/>
      <w:bookmarkEnd w:id="99"/>
      <w:bookmarkEnd w:id="100"/>
      <w:bookmarkEnd w:id="101"/>
      <w:bookmarkEnd w:id="102"/>
    </w:p>
    <w:p w14:paraId="7B1BCCB5">
      <w:pPr>
        <w:ind w:firstLine="640" w:firstLineChars="200"/>
        <w:rPr>
          <w:color w:val="auto"/>
        </w:rPr>
      </w:pPr>
      <w:bookmarkStart w:id="109" w:name="_Toc30383_WPSOffice_Level2"/>
      <w:bookmarkStart w:id="110" w:name="_Toc23966_WPSOffice_Level2"/>
      <w:bookmarkStart w:id="111" w:name="_Toc13084_WPSOffice_Level2"/>
      <w:bookmarkStart w:id="112" w:name="_Toc3131_WPSOffice_Level2"/>
      <w:bookmarkStart w:id="113" w:name="_Toc32689_WPSOffice_Level2"/>
      <w:bookmarkStart w:id="114" w:name="_Toc25333_WPSOffice_Level2"/>
      <w:r>
        <w:rPr>
          <w:rFonts w:hint="eastAsia" w:ascii="仿宋_GB2312" w:hAnsi="ˎ̥" w:eastAsia="仿宋_GB2312"/>
          <w:color w:val="auto"/>
          <w:sz w:val="32"/>
          <w:szCs w:val="32"/>
        </w:rPr>
        <w:t>202</w:t>
      </w:r>
      <w:r>
        <w:rPr>
          <w:rFonts w:hint="default" w:ascii="仿宋_GB2312" w:hAnsi="ˎ̥" w:eastAsia="仿宋_GB2312"/>
          <w:color w:val="auto"/>
          <w:sz w:val="32"/>
          <w:szCs w:val="32"/>
          <w:lang w:val="en-US"/>
        </w:rPr>
        <w:t>4</w:t>
      </w:r>
      <w:r>
        <w:rPr>
          <w:rFonts w:hint="eastAsia" w:ascii="仿宋_GB2312" w:hAnsi="ˎ̥" w:eastAsia="仿宋_GB2312"/>
          <w:color w:val="auto"/>
          <w:sz w:val="32"/>
          <w:szCs w:val="32"/>
        </w:rPr>
        <w:t>年度保亭县幼儿园（单位）机关运行经费0万元（为部门决算中行政单位和参公事业单位使用一般公共预算财政拨款安排的基本支出中的日常公用经费支出，事业单位没有机关运行经费支出）。</w:t>
      </w:r>
    </w:p>
    <w:bookmarkEnd w:id="109"/>
    <w:bookmarkEnd w:id="110"/>
    <w:bookmarkEnd w:id="111"/>
    <w:bookmarkEnd w:id="112"/>
    <w:bookmarkEnd w:id="113"/>
    <w:bookmarkEnd w:id="114"/>
    <w:p w14:paraId="118D7FDF">
      <w:pPr>
        <w:spacing w:before="100" w:beforeAutospacing="1" w:after="100" w:afterAutospacing="1" w:line="580" w:lineRule="exact"/>
        <w:ind w:firstLine="640"/>
        <w:contextualSpacing/>
        <w:rPr>
          <w:color w:val="auto"/>
        </w:rPr>
      </w:pPr>
      <w:r>
        <w:rPr>
          <w:rFonts w:hint="eastAsia" w:ascii="楷体" w:hAnsi="楷体" w:eastAsia="楷体"/>
          <w:color w:val="auto"/>
          <w:sz w:val="32"/>
          <w:szCs w:val="32"/>
        </w:rPr>
        <w:t>（二）政府采购支出情况。</w:t>
      </w:r>
    </w:p>
    <w:p w14:paraId="31137353">
      <w:pPr>
        <w:spacing w:before="100" w:beforeAutospacing="1" w:after="100" w:afterAutospacing="1" w:line="580" w:lineRule="exact"/>
        <w:ind w:firstLine="640"/>
        <w:contextualSpacing/>
        <w:rPr>
          <w:color w:val="auto"/>
        </w:rPr>
      </w:pPr>
      <w:r>
        <w:rPr>
          <w:rFonts w:hint="eastAsia" w:ascii="仿宋_GB2312" w:eastAsia="仿宋_GB2312"/>
          <w:color w:val="auto"/>
          <w:sz w:val="32"/>
          <w:szCs w:val="32"/>
        </w:rPr>
        <w:t>202</w:t>
      </w:r>
      <w:r>
        <w:rPr>
          <w:rFonts w:hint="default" w:ascii="仿宋_GB2312" w:eastAsia="仿宋_GB2312"/>
          <w:color w:val="auto"/>
          <w:sz w:val="32"/>
          <w:szCs w:val="32"/>
          <w:lang w:val="en-US"/>
        </w:rPr>
        <w:t>4</w:t>
      </w:r>
      <w:r>
        <w:rPr>
          <w:rFonts w:hint="eastAsia" w:ascii="仿宋_GB2312" w:eastAsia="仿宋_GB2312"/>
          <w:color w:val="auto"/>
          <w:sz w:val="32"/>
          <w:szCs w:val="32"/>
        </w:rPr>
        <w:t>年度</w:t>
      </w:r>
      <w:r>
        <w:rPr>
          <w:rFonts w:hint="eastAsia" w:ascii="仿宋_GB2312" w:hAnsi="ˎ̥" w:eastAsia="仿宋_GB2312"/>
          <w:color w:val="auto"/>
          <w:sz w:val="32"/>
          <w:szCs w:val="32"/>
        </w:rPr>
        <w:t>保亭县幼儿园</w:t>
      </w:r>
      <w:r>
        <w:rPr>
          <w:rFonts w:hint="eastAsia" w:ascii="仿宋_GB2312" w:eastAsia="仿宋_GB2312"/>
          <w:color w:val="auto"/>
          <w:sz w:val="32"/>
          <w:szCs w:val="32"/>
        </w:rPr>
        <w:t>（单位）政府采购支出总额</w:t>
      </w:r>
      <w:r>
        <w:rPr>
          <w:rFonts w:hint="default" w:ascii="仿宋_GB2312" w:eastAsia="仿宋_GB2312"/>
          <w:color w:val="auto"/>
          <w:sz w:val="32"/>
          <w:szCs w:val="32"/>
          <w:lang w:val="en-US"/>
        </w:rPr>
        <w:t>0</w:t>
      </w:r>
      <w:r>
        <w:rPr>
          <w:rFonts w:hint="eastAsia" w:ascii="仿宋_GB2312" w:eastAsia="仿宋_GB2312"/>
          <w:color w:val="auto"/>
          <w:sz w:val="32"/>
          <w:szCs w:val="32"/>
        </w:rPr>
        <w:t>万元，其中：政府采购货物支出</w:t>
      </w:r>
      <w:r>
        <w:rPr>
          <w:rFonts w:hint="default" w:ascii="仿宋_GB2312" w:eastAsia="仿宋_GB2312"/>
          <w:color w:val="auto"/>
          <w:sz w:val="32"/>
          <w:szCs w:val="32"/>
          <w:lang w:val="en-US"/>
        </w:rPr>
        <w:t>0</w:t>
      </w:r>
      <w:r>
        <w:rPr>
          <w:rFonts w:hint="eastAsia" w:ascii="仿宋_GB2312" w:eastAsia="仿宋_GB2312"/>
          <w:color w:val="auto"/>
          <w:sz w:val="32"/>
          <w:szCs w:val="32"/>
        </w:rPr>
        <w:t>万元、政府采购工程支出</w:t>
      </w:r>
      <w:r>
        <w:rPr>
          <w:rFonts w:hint="default" w:ascii="仿宋_GB2312" w:eastAsia="仿宋_GB2312"/>
          <w:color w:val="auto"/>
          <w:sz w:val="32"/>
          <w:szCs w:val="32"/>
          <w:lang w:val="en-US"/>
        </w:rPr>
        <w:t>0</w:t>
      </w:r>
      <w:r>
        <w:rPr>
          <w:rFonts w:hint="eastAsia" w:ascii="仿宋_GB2312" w:eastAsia="仿宋_GB2312"/>
          <w:color w:val="auto"/>
          <w:sz w:val="32"/>
          <w:szCs w:val="32"/>
        </w:rPr>
        <w:t>万元、政府采购服务支出</w:t>
      </w:r>
      <w:r>
        <w:rPr>
          <w:rFonts w:hint="default" w:ascii="仿宋_GB2312" w:eastAsia="仿宋_GB2312"/>
          <w:color w:val="auto"/>
          <w:sz w:val="32"/>
          <w:szCs w:val="32"/>
          <w:lang w:val="en-US"/>
        </w:rPr>
        <w:t>0</w:t>
      </w:r>
      <w:r>
        <w:rPr>
          <w:rFonts w:hint="eastAsia" w:ascii="仿宋_GB2312" w:eastAsia="仿宋_GB2312"/>
          <w:color w:val="auto"/>
          <w:sz w:val="32"/>
          <w:szCs w:val="32"/>
        </w:rPr>
        <w:t>万元。</w:t>
      </w:r>
    </w:p>
    <w:p w14:paraId="4E2A94EC">
      <w:pPr>
        <w:spacing w:before="100" w:beforeAutospacing="1" w:after="100" w:afterAutospacing="1" w:line="580" w:lineRule="exact"/>
        <w:ind w:firstLine="640"/>
        <w:contextualSpacing/>
        <w:rPr>
          <w:color w:val="auto"/>
        </w:rPr>
      </w:pPr>
      <w:bookmarkStart w:id="115" w:name="_Toc527_WPSOffice_Level2"/>
      <w:bookmarkEnd w:id="115"/>
      <w:bookmarkStart w:id="116" w:name="_Toc6016_WPSOffice_Level2"/>
      <w:bookmarkEnd w:id="116"/>
      <w:bookmarkStart w:id="117" w:name="_Toc10902_WPSOffice_Level2"/>
      <w:bookmarkEnd w:id="117"/>
      <w:bookmarkStart w:id="118" w:name="_Toc29584_WPSOffice_Level2"/>
      <w:bookmarkEnd w:id="118"/>
      <w:bookmarkStart w:id="119" w:name="_Toc19989_WPSOffice_Level2"/>
      <w:bookmarkEnd w:id="119"/>
      <w:bookmarkStart w:id="120" w:name="_Toc15129_WPSOffice_Level2"/>
      <w:r>
        <w:rPr>
          <w:rFonts w:hint="eastAsia" w:ascii="楷体" w:hAnsi="楷体" w:eastAsia="楷体"/>
          <w:color w:val="auto"/>
          <w:sz w:val="32"/>
          <w:szCs w:val="32"/>
        </w:rPr>
        <w:t>（三）国有资产占用情况。</w:t>
      </w:r>
      <w:bookmarkEnd w:id="120"/>
    </w:p>
    <w:p w14:paraId="33EA920A">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截至202</w:t>
      </w:r>
      <w:r>
        <w:rPr>
          <w:rFonts w:hint="default" w:ascii="仿宋_GB2312" w:hAnsi="ˎ̥" w:eastAsia="仿宋_GB2312"/>
          <w:color w:val="auto"/>
          <w:sz w:val="32"/>
          <w:szCs w:val="32"/>
          <w:lang w:val="en-US"/>
        </w:rPr>
        <w:t>4</w:t>
      </w:r>
      <w:r>
        <w:rPr>
          <w:rFonts w:hint="eastAsia" w:ascii="仿宋_GB2312" w:hAnsi="ˎ̥" w:eastAsia="仿宋_GB2312"/>
          <w:color w:val="auto"/>
          <w:sz w:val="32"/>
          <w:szCs w:val="32"/>
        </w:rPr>
        <w:t>年12月31日，本部门占用房屋面积1450平方米，其中：办公用房1239平方米，业务用房174平方米，其他（不含构筑物）37平方米。</w:t>
      </w:r>
    </w:p>
    <w:p w14:paraId="6C26514A">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本部门共有车辆0辆。</w:t>
      </w:r>
    </w:p>
    <w:p w14:paraId="62DA6240">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单位价值50万元（含）以上通用设备0台（套），单价100万元（含）以上专用设备0台（套）。</w:t>
      </w:r>
    </w:p>
    <w:p w14:paraId="63C0F726">
      <w:pPr>
        <w:spacing w:line="578" w:lineRule="exact"/>
        <w:ind w:firstLine="640" w:firstLineChars="200"/>
        <w:jc w:val="both"/>
        <w:rPr>
          <w:rFonts w:hint="eastAsia" w:ascii="黑体" w:hAnsi="ˎ̥" w:eastAsia="黑体"/>
          <w:color w:val="auto"/>
          <w:sz w:val="32"/>
          <w:szCs w:val="32"/>
        </w:rPr>
      </w:pPr>
      <w:r>
        <w:rPr>
          <w:rFonts w:hint="eastAsia" w:ascii="仿宋_GB2312" w:hAnsi="ˎ̥" w:eastAsia="仿宋_GB2312"/>
          <w:color w:val="auto"/>
          <w:sz w:val="32"/>
          <w:szCs w:val="32"/>
        </w:rPr>
        <w:t>年末在建工程0万元。</w:t>
      </w:r>
      <w:r>
        <w:rPr>
          <w:rFonts w:hint="eastAsia" w:ascii="仿宋_GB2312" w:eastAsia="仿宋_GB2312"/>
          <w:color w:val="auto"/>
          <w:sz w:val="32"/>
          <w:szCs w:val="32"/>
        </w:rPr>
        <w:t> </w:t>
      </w:r>
    </w:p>
    <w:p w14:paraId="24C55D5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p>
    <w:p w14:paraId="1EFD92E2">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r>
        <w:rPr>
          <w:rFonts w:hint="eastAsia" w:ascii="黑体" w:hAnsi="ˎ̥" w:eastAsia="黑体"/>
          <w:color w:val="auto"/>
          <w:sz w:val="32"/>
          <w:szCs w:val="32"/>
        </w:rPr>
        <w:t>第四部分  名词解释</w:t>
      </w:r>
      <w:bookmarkEnd w:id="103"/>
      <w:bookmarkEnd w:id="104"/>
      <w:bookmarkEnd w:id="105"/>
      <w:bookmarkEnd w:id="106"/>
      <w:bookmarkEnd w:id="107"/>
      <w:bookmarkEnd w:id="108"/>
    </w:p>
    <w:p w14:paraId="7F7D46C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p>
    <w:p w14:paraId="6E25E979">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财政拨款收入：指同级政府财政部门当年拨付的各类财政拨款。</w:t>
      </w:r>
    </w:p>
    <w:p w14:paraId="0C0E727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二、上级补助收入：指事业单位从主管部门和上级单位取得的非财政补助收入。</w:t>
      </w:r>
    </w:p>
    <w:p w14:paraId="0A1DB89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三、事业收入：指事业单位开展专业业务活动及辅助活动取得的收入。</w:t>
      </w:r>
    </w:p>
    <w:p w14:paraId="2990778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四、经营收入：指事业单位在专业业务活动及其辅助活动之外开展非独立核算经营活动取得的收入。</w:t>
      </w:r>
    </w:p>
    <w:p w14:paraId="77CE0DF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五、附属单位上缴收入：指事业单位取得附属独立核算单位根据有关规定上缴的收入。</w:t>
      </w:r>
    </w:p>
    <w:p w14:paraId="1D7891B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六、其他收入：指除上述“财政拨款收入”“事业收入”“上级补助收入”“经营收入”“附属单位上缴收入”等以外的收入。</w:t>
      </w:r>
    </w:p>
    <w:p w14:paraId="70A7712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七、使用非财政拨款结余：指事业单位在当年的“财政拨款收入”“事业收入”“经营收入”“其他收入”等不足以安排当年支出的情况下，使用非同级财政拨款结余资金弥补本年度收支缺口。</w:t>
      </w:r>
    </w:p>
    <w:p w14:paraId="16A50F0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八、年初结转和结余：指以前年度尚未完成、结转到本年按有关规定继续使用的资金，或项目已完成等产生的结余资金。</w:t>
      </w:r>
    </w:p>
    <w:p w14:paraId="7D79DDE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九、结余分配：指事业单位缴纳企业所得税以及从非财政拨款结余或经营结余中提取各类结余的情况。</w:t>
      </w:r>
    </w:p>
    <w:p w14:paraId="2187DCC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310FF32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十一、基本支出：指为保障机构正常运转、完成日常工作任务而发生的人员支出和公用支出。</w:t>
      </w:r>
    </w:p>
    <w:p w14:paraId="1E403E7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十二、项目支出：指在基本支出之外为完成特定行政任务和事业发展目标所发生的支出。</w:t>
      </w:r>
    </w:p>
    <w:p w14:paraId="6DBCEB0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十三、经营支出：指事业单位在专业业务活动及其辅助活动之外开展非独立核算经营活动发生的支出。</w:t>
      </w:r>
    </w:p>
    <w:p w14:paraId="143BB32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00883D31">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56126F73">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color w:val="auto"/>
          <w:sz w:val="32"/>
          <w:szCs w:val="32"/>
        </w:rPr>
      </w:pPr>
      <w:r>
        <w:rPr>
          <w:rFonts w:hint="eastAsia" w:ascii="仿宋_GB2312" w:hAnsi="ˎ̥" w:eastAsia="仿宋_GB2312"/>
          <w:color w:val="auto"/>
          <w:sz w:val="32"/>
          <w:szCs w:val="32"/>
        </w:rPr>
        <w:t>十六、</w:t>
      </w:r>
      <w:r>
        <w:rPr>
          <w:rFonts w:ascii="仿宋_GB2312" w:hAnsi="ˎ̥" w:eastAsia="仿宋_GB2312"/>
          <w:color w:val="auto"/>
          <w:sz w:val="32"/>
          <w:szCs w:val="32"/>
        </w:rPr>
        <w:t>支出功能分类：</w:t>
      </w:r>
    </w:p>
    <w:p w14:paraId="626AA560">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color w:val="auto"/>
          <w:sz w:val="32"/>
          <w:szCs w:val="32"/>
        </w:rPr>
      </w:pPr>
      <w:r>
        <w:rPr>
          <w:rFonts w:hint="default" w:ascii="仿宋_GB2312" w:hAnsi="ˎ̥" w:eastAsia="仿宋_GB2312"/>
          <w:color w:val="auto"/>
          <w:sz w:val="32"/>
          <w:szCs w:val="32"/>
          <w:lang w:val="en-US"/>
        </w:rPr>
        <w:t>1.</w:t>
      </w:r>
      <w:r>
        <w:rPr>
          <w:rFonts w:hint="eastAsia" w:ascii="仿宋_GB2312" w:hAnsi="ˎ̥" w:eastAsia="仿宋_GB2312"/>
          <w:color w:val="auto"/>
          <w:sz w:val="32"/>
          <w:szCs w:val="32"/>
        </w:rPr>
        <w:t>教育支出普通教育学前教育，</w:t>
      </w:r>
      <w:r>
        <w:rPr>
          <w:rFonts w:hint="eastAsia" w:ascii="仿宋_GB2312" w:hAnsi="ˎ̥" w:eastAsia="仿宋_GB2312"/>
          <w:color w:val="auto"/>
          <w:sz w:val="32"/>
          <w:szCs w:val="32"/>
          <w:lang w:eastAsia="zh-CN"/>
        </w:rPr>
        <w:t>反映各部门举办的学前教育支出。政府各部门对社会组织等举办的幼儿园的资助，如捐赠、补贴等，也在本科目中反映。</w:t>
      </w:r>
    </w:p>
    <w:p w14:paraId="3C189DD4">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eastAsia="zh-CN"/>
        </w:rPr>
      </w:pPr>
      <w:r>
        <w:rPr>
          <w:rFonts w:hint="default" w:ascii="仿宋_GB2312" w:hAnsi="ˎ̥" w:eastAsia="仿宋_GB2312"/>
          <w:color w:val="auto"/>
          <w:sz w:val="32"/>
          <w:szCs w:val="32"/>
          <w:lang w:val="en-US"/>
        </w:rPr>
        <w:t>2.</w:t>
      </w:r>
      <w:r>
        <w:rPr>
          <w:rFonts w:hint="eastAsia" w:ascii="仿宋_GB2312" w:hAnsi="ˎ̥" w:eastAsia="仿宋_GB2312"/>
          <w:color w:val="auto"/>
          <w:sz w:val="32"/>
          <w:szCs w:val="32"/>
        </w:rPr>
        <w:t>社会保障就业支出行政事业单位养老支出机关事业单位基本养老保险缴费支出，</w:t>
      </w:r>
      <w:r>
        <w:rPr>
          <w:rFonts w:hint="eastAsia" w:ascii="仿宋_GB2312" w:hAnsi="ˎ̥" w:eastAsia="仿宋_GB2312"/>
          <w:color w:val="auto"/>
          <w:sz w:val="32"/>
          <w:szCs w:val="32"/>
          <w:lang w:eastAsia="zh-CN"/>
        </w:rPr>
        <w:t>反映用于行政事业单位养老方面的支出。</w:t>
      </w:r>
    </w:p>
    <w:p w14:paraId="07E9EC01">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eastAsia="zh-CN"/>
        </w:rPr>
      </w:pPr>
      <w:r>
        <w:rPr>
          <w:rFonts w:hint="default" w:ascii="仿宋_GB2312" w:hAnsi="ˎ̥" w:eastAsia="仿宋_GB2312"/>
          <w:color w:val="auto"/>
          <w:sz w:val="32"/>
          <w:szCs w:val="32"/>
          <w:lang w:val="en-US"/>
        </w:rPr>
        <w:t>3.</w:t>
      </w:r>
      <w:r>
        <w:rPr>
          <w:rFonts w:hint="eastAsia" w:ascii="仿宋_GB2312" w:hAnsi="ˎ̥" w:eastAsia="仿宋_GB2312"/>
          <w:color w:val="auto"/>
          <w:sz w:val="32"/>
          <w:szCs w:val="32"/>
        </w:rPr>
        <w:t>卫生健康支出</w:t>
      </w:r>
      <w:r>
        <w:rPr>
          <w:rFonts w:hint="eastAsia" w:ascii="仿宋_GB2312" w:hAnsi="ˎ̥" w:eastAsia="仿宋_GB2312"/>
          <w:color w:val="auto"/>
          <w:sz w:val="32"/>
          <w:szCs w:val="32"/>
          <w:lang w:eastAsia="zh-CN"/>
        </w:rPr>
        <w:t>行政事业单位医疗事业单位医疗，反映财政部门安排的事业单位基本医疗保险缴费经费，未参加医疗保险的事业单位的公费医疗经费，按国家规定享受离休人员待遇的医疗经费。</w:t>
      </w:r>
    </w:p>
    <w:p w14:paraId="1662B1F3">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lang w:val="en-US" w:eastAsia="zh-CN"/>
        </w:rPr>
      </w:pPr>
      <w:r>
        <w:rPr>
          <w:rFonts w:hint="default" w:ascii="仿宋_GB2312" w:hAnsi="ˎ̥" w:eastAsia="仿宋_GB2312"/>
          <w:color w:val="auto"/>
          <w:sz w:val="32"/>
          <w:szCs w:val="32"/>
          <w:lang w:val="en-US"/>
        </w:rPr>
        <w:t>4.</w:t>
      </w:r>
      <w:r>
        <w:rPr>
          <w:rFonts w:hint="eastAsia" w:ascii="仿宋_GB2312" w:hAnsi="ˎ̥" w:eastAsia="仿宋_GB2312"/>
          <w:color w:val="auto"/>
          <w:sz w:val="32"/>
          <w:szCs w:val="32"/>
        </w:rPr>
        <w:t>住房保障支出住房改革住房公积金</w:t>
      </w:r>
      <w:r>
        <w:rPr>
          <w:rFonts w:hint="eastAsia" w:ascii="仿宋_GB2312" w:hAnsi="ˎ̥" w:eastAsia="仿宋_GB2312"/>
          <w:color w:val="auto"/>
          <w:sz w:val="32"/>
          <w:szCs w:val="32"/>
          <w:lang w:eastAsia="zh-CN"/>
        </w:rPr>
        <w:t>，反映行政事业单位按照人力资源和社会保障部、财政部规定的基本工资和津贴补贴以及规定比例为职工缴纳的住房公积金。</w:t>
      </w:r>
    </w:p>
    <w:p w14:paraId="712A0744">
      <w:pPr>
        <w:keepNext w:val="0"/>
        <w:keepLines w:val="0"/>
        <w:pageBreakBefore w:val="0"/>
        <w:widowControl w:val="0"/>
        <w:kinsoku/>
        <w:wordWrap/>
        <w:overflowPunct/>
        <w:topLinePunct w:val="0"/>
        <w:autoSpaceDE/>
        <w:autoSpaceDN/>
        <w:bidi w:val="0"/>
        <w:adjustRightInd/>
        <w:snapToGrid/>
        <w:spacing w:line="578" w:lineRule="exact"/>
        <w:textAlignment w:val="auto"/>
      </w:pP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0F204">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14:paraId="22664F6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75008">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17044687">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44F064F6"/>
    <w:multiLevelType w:val="singleLevel"/>
    <w:tmpl w:val="44F064F6"/>
    <w:lvl w:ilvl="0" w:tentative="0">
      <w:start w:val="3"/>
      <w:numFmt w:val="chineseCounting"/>
      <w:suff w:val="nothing"/>
      <w:lvlText w:val="（%1）"/>
      <w:lvlJc w:val="left"/>
      <w:rPr>
        <w:rFonts w:hint="eastAsia"/>
      </w:rPr>
    </w:lvl>
  </w:abstractNum>
  <w:abstractNum w:abstractNumId="2">
    <w:nsid w:val="72109F8D"/>
    <w:multiLevelType w:val="singleLevel"/>
    <w:tmpl w:val="72109F8D"/>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9201287"/>
    <w:rsid w:val="0FC80124"/>
    <w:rsid w:val="136F98C7"/>
    <w:rsid w:val="17427E68"/>
    <w:rsid w:val="1755065F"/>
    <w:rsid w:val="1AFC29C9"/>
    <w:rsid w:val="1CA52F2E"/>
    <w:rsid w:val="1E3630B9"/>
    <w:rsid w:val="26EEC2B5"/>
    <w:rsid w:val="278C29E6"/>
    <w:rsid w:val="29472309"/>
    <w:rsid w:val="2B406E77"/>
    <w:rsid w:val="2C2A0C43"/>
    <w:rsid w:val="2D1E73A5"/>
    <w:rsid w:val="2D246AAE"/>
    <w:rsid w:val="32717154"/>
    <w:rsid w:val="34B63260"/>
    <w:rsid w:val="37FDA7E2"/>
    <w:rsid w:val="3A314D88"/>
    <w:rsid w:val="3A746883"/>
    <w:rsid w:val="3B2B1978"/>
    <w:rsid w:val="3CA15DE9"/>
    <w:rsid w:val="3F2F79C9"/>
    <w:rsid w:val="3FE61EE5"/>
    <w:rsid w:val="406508EE"/>
    <w:rsid w:val="408D6263"/>
    <w:rsid w:val="41B40CEE"/>
    <w:rsid w:val="453A1138"/>
    <w:rsid w:val="478D56A7"/>
    <w:rsid w:val="48317291"/>
    <w:rsid w:val="485F7024"/>
    <w:rsid w:val="48E70666"/>
    <w:rsid w:val="4C6877E5"/>
    <w:rsid w:val="4D6A468D"/>
    <w:rsid w:val="4EA86137"/>
    <w:rsid w:val="532B37F9"/>
    <w:rsid w:val="55AC2AC3"/>
    <w:rsid w:val="56CA7FD0"/>
    <w:rsid w:val="57FA38D1"/>
    <w:rsid w:val="5F7D3333"/>
    <w:rsid w:val="61385890"/>
    <w:rsid w:val="687436E1"/>
    <w:rsid w:val="6DA45C50"/>
    <w:rsid w:val="6E9A7825"/>
    <w:rsid w:val="6F670F9B"/>
    <w:rsid w:val="737450E0"/>
    <w:rsid w:val="74054476"/>
    <w:rsid w:val="742F38C4"/>
    <w:rsid w:val="74AB66DC"/>
    <w:rsid w:val="74C4154C"/>
    <w:rsid w:val="75956FFF"/>
    <w:rsid w:val="77AA2D01"/>
    <w:rsid w:val="7CDE1DBD"/>
    <w:rsid w:val="7D943A85"/>
    <w:rsid w:val="7DB0448C"/>
    <w:rsid w:val="7E5F9AA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批注主题 Char"/>
    <w:link w:val="6"/>
    <w:qFormat/>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4615</Words>
  <Characters>5061</Characters>
  <Lines>67</Lines>
  <Paragraphs>18</Paragraphs>
  <TotalTime>7</TotalTime>
  <ScaleCrop>false</ScaleCrop>
  <LinksUpToDate>false</LinksUpToDate>
  <CharactersWithSpaces>5115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zjx</cp:lastModifiedBy>
  <cp:lastPrinted>2023-08-03T00:58:00Z</cp:lastPrinted>
  <dcterms:modified xsi:type="dcterms:W3CDTF">2025-09-05T02:00:47Z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03AE7F14E2DC4BACB053764200FF950D_13</vt:lpwstr>
  </property>
  <property fmtid="{D5CDD505-2E9C-101B-9397-08002B2CF9AE}" pid="4" name="KSOTemplateDocerSaveRecord">
    <vt:lpwstr>eyJoZGlkIjoiMjI5NjA4MDg3ZDg3NmIzYzU2ZjNjZDZmYjdkNzlkNTciLCJ1c2VySWQiOiIyNDg4MjIzMjIifQ==</vt:lpwstr>
  </property>
</Properties>
</file>