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F99A">
      <w:pPr>
        <w:numPr>
          <w:numId w:val="0"/>
        </w:numPr>
        <w:spacing w:before="100" w:beforeAutospacing="1" w:after="100" w:afterAutospacing="1" w:line="580" w:lineRule="exact"/>
        <w:contextualSpacing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工资奖金津补贴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项目绩效自评表：</w:t>
      </w:r>
    </w:p>
    <w:tbl>
      <w:tblPr>
        <w:tblStyle w:val="2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672"/>
        <w:gridCol w:w="1236"/>
        <w:gridCol w:w="1033"/>
        <w:gridCol w:w="637"/>
        <w:gridCol w:w="539"/>
        <w:gridCol w:w="557"/>
        <w:gridCol w:w="540"/>
        <w:gridCol w:w="780"/>
        <w:gridCol w:w="666"/>
        <w:gridCol w:w="647"/>
        <w:gridCol w:w="662"/>
      </w:tblGrid>
      <w:tr w14:paraId="63CE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 xml:space="preserve">项目支出绩效自评表 </w:t>
            </w:r>
          </w:p>
        </w:tc>
      </w:tr>
      <w:tr w14:paraId="2451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B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项目名称: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3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46000021R000000006640-工资奖金津补贴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4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填报人: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6B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孙世川_BT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BC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联系方式: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FA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13707572525</w:t>
            </w:r>
          </w:p>
        </w:tc>
      </w:tr>
      <w:tr w14:paraId="1DCA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E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主管部门: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7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301-教育局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3D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实施单位: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9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301011-保亭县第二小学</w:t>
            </w:r>
          </w:p>
        </w:tc>
      </w:tr>
      <w:tr w14:paraId="3661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7" w:type="dxa"/>
            <w:shd w:val="clear" w:color="auto" w:fill="FFFFFF"/>
            <w:noWrap w:val="0"/>
            <w:vAlign w:val="center"/>
          </w:tcPr>
          <w:p w14:paraId="6479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是否公开：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B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6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7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网址：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CA05E"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2DE4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5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资金构成(元)</w:t>
            </w: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81C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年初预算数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3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全年预算数</w:t>
            </w:r>
          </w:p>
        </w:tc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执行数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0550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执行率（%）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1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得分</w:t>
            </w:r>
          </w:p>
        </w:tc>
      </w:tr>
      <w:tr w14:paraId="1713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78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资金总额：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C5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6587560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D2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6922564.5</w:t>
            </w:r>
          </w:p>
        </w:tc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23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6922564.5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5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10.00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7D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B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3E28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B1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其中：财政资金：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B4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6587560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C2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6922564.5</w:t>
            </w:r>
          </w:p>
        </w:tc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68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6922564.5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5E863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A9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A0B7D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0B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82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单位资金：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28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B6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6349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30B29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2F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CFB52E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728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10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财政专户管理资金：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3D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24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AD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0DADC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64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19565">
            <w:pPr>
              <w:jc w:val="righ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A11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3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年度目标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4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年度目标完成情况</w:t>
            </w:r>
          </w:p>
        </w:tc>
      </w:tr>
      <w:tr w14:paraId="30FB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1734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严格执行相关政策，保障工资及时、足额发放或社保及时、足额缴纳，预算编制科学合理，减少结余资金。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48E9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工资奖金津补贴严格执行相关政策，保障及时发放、足额发放，预算编制科学合理，减少结余资金，完成率100%。</w:t>
            </w:r>
          </w:p>
        </w:tc>
      </w:tr>
      <w:tr w14:paraId="6DCF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A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6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6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9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指标性质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8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年度指标值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1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度量单位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A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完成率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C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5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得分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C4F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未完成原因分析</w:t>
            </w:r>
          </w:p>
        </w:tc>
      </w:tr>
      <w:tr w14:paraId="2834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F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E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9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发放（缴纳）覆盖率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47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A5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C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55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60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24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20.00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4A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B7169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128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6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1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C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标准执行率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5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AD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A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CF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9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29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20.00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D0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6688C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6E4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E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6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84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科目调整次数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02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9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3A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63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CE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20.00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9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9270D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9BA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C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4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5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足额保障率（参保率）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0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5F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1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10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90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FB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30.00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4D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45BB7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56A4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66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C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9E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100.00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C5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9D3BC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</w:tbl>
    <w:p w14:paraId="2EF3BAD8"/>
    <w:p w14:paraId="7C63F803">
      <w:pPr>
        <w:numPr>
          <w:ilvl w:val="0"/>
          <w:numId w:val="0"/>
        </w:numPr>
        <w:spacing w:before="100" w:beforeAutospacing="1" w:after="100" w:afterAutospacing="1" w:line="580" w:lineRule="exact"/>
        <w:ind w:firstLine="640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公务员医疗补助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项目绩效自评表：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688"/>
        <w:gridCol w:w="1124"/>
        <w:gridCol w:w="992"/>
        <w:gridCol w:w="659"/>
        <w:gridCol w:w="560"/>
        <w:gridCol w:w="593"/>
        <w:gridCol w:w="560"/>
        <w:gridCol w:w="769"/>
        <w:gridCol w:w="659"/>
        <w:gridCol w:w="646"/>
        <w:gridCol w:w="709"/>
      </w:tblGrid>
      <w:tr w14:paraId="3C14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8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C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项目支出绩效自评表 </w:t>
            </w:r>
          </w:p>
        </w:tc>
      </w:tr>
      <w:tr w14:paraId="36D1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5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</w:t>
            </w:r>
          </w:p>
        </w:tc>
        <w:tc>
          <w:tcPr>
            <w:tcW w:w="2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9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46000021R000000006645-公务员医疗补助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1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填报人: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BB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孙世川_BT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6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C5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13707572525</w:t>
            </w:r>
          </w:p>
        </w:tc>
      </w:tr>
      <w:tr w14:paraId="6F02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B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主管部门:</w:t>
            </w:r>
          </w:p>
        </w:tc>
        <w:tc>
          <w:tcPr>
            <w:tcW w:w="2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8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301-教育局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B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实施单位:</w:t>
            </w:r>
          </w:p>
        </w:tc>
        <w:tc>
          <w:tcPr>
            <w:tcW w:w="4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6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301011-保亭县第二小学</w:t>
            </w:r>
          </w:p>
        </w:tc>
      </w:tr>
      <w:tr w14:paraId="474A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7" w:type="dxa"/>
            <w:shd w:val="clear" w:color="auto" w:fill="FFFFFF"/>
            <w:noWrap w:val="0"/>
            <w:vAlign w:val="center"/>
          </w:tcPr>
          <w:p w14:paraId="3752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是否公开：</w:t>
            </w:r>
          </w:p>
        </w:tc>
        <w:tc>
          <w:tcPr>
            <w:tcW w:w="2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E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C8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网址：</w:t>
            </w:r>
          </w:p>
        </w:tc>
        <w:tc>
          <w:tcPr>
            <w:tcW w:w="4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0F4F8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F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3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1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47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7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339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7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5281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30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38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978762.62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2B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887226.73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67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887226.73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2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E6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0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5BF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4B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7A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978762.62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31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887226.73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A5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887226.73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FBD97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C4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83CF2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D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58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FC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46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482" w:type="dxa"/>
            <w:gridSpan w:val="4"/>
            <w:shd w:val="clear" w:color="auto" w:fill="FFFFFF"/>
            <w:noWrap w:val="0"/>
            <w:vAlign w:val="center"/>
          </w:tcPr>
          <w:p w14:paraId="6B8D1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54A35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4D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EB5F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9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7A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6B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14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25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CE96A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7C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2111E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5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8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年度目标完成情况</w:t>
            </w:r>
          </w:p>
        </w:tc>
      </w:tr>
      <w:tr w14:paraId="4110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4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012D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严格执行相关政策，保障工资及时、足额发放或社保及时、足额缴纳，预算编制科学合理，减少结余资金。</w:t>
            </w:r>
          </w:p>
        </w:tc>
        <w:tc>
          <w:tcPr>
            <w:tcW w:w="4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1FC46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公务员医疗补助严格执行相关政策，保障及时发放、足额发放，预算编制科学合理，减少结余资金，完成率100%。</w:t>
            </w:r>
          </w:p>
        </w:tc>
      </w:tr>
      <w:tr w14:paraId="29B0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4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1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9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9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0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0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0A2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未完成原因分析</w:t>
            </w:r>
          </w:p>
        </w:tc>
      </w:tr>
      <w:tr w14:paraId="6F26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C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67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1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发放（缴纳）覆盖率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6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45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C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9E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57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6C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BA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9D136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8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D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D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1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标准执行率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17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7F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2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36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F8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98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B2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58D63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B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5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BD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24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C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8F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B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FB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F2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0F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71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E207D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8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8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F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7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足额保障率（参保率）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3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7D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3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82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74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68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C8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17187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6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4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91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85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9E9A3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D935BF">
      <w:pPr>
        <w:shd w:val="clear" w:color="auto" w:fill="FFFFFF"/>
        <w:spacing w:before="100" w:beforeAutospacing="1" w:after="100" w:afterAutospacing="1" w:line="580" w:lineRule="exact"/>
        <w:ind w:firstLine="640"/>
        <w:contextualSpacing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资金总额全年预算数为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88.72万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88.72万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，占预算的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，结余率为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项目绩效目标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。本单位已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执行相关政策，为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教职工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"/>
        </w:rPr>
        <w:t>缴存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公务员医疗补助工作，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" w:eastAsia="zh-CN"/>
        </w:rPr>
        <w:t>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"/>
        </w:rPr>
        <w:t>按时完成年度目标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</w:p>
    <w:p w14:paraId="3D5884ED">
      <w:pPr>
        <w:numPr>
          <w:ilvl w:val="0"/>
          <w:numId w:val="0"/>
        </w:numPr>
        <w:spacing w:before="100" w:beforeAutospacing="1" w:after="100" w:afterAutospacing="1" w:line="580" w:lineRule="exact"/>
        <w:ind w:firstLine="640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养老保险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项目绩效自评表：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675"/>
        <w:gridCol w:w="1219"/>
        <w:gridCol w:w="1033"/>
        <w:gridCol w:w="643"/>
        <w:gridCol w:w="545"/>
        <w:gridCol w:w="566"/>
        <w:gridCol w:w="546"/>
        <w:gridCol w:w="769"/>
        <w:gridCol w:w="659"/>
        <w:gridCol w:w="645"/>
        <w:gridCol w:w="674"/>
      </w:tblGrid>
      <w:tr w14:paraId="4577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6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项目支出绩效自评表 </w:t>
            </w:r>
          </w:p>
        </w:tc>
      </w:tr>
      <w:tr w14:paraId="030E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E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</w:t>
            </w:r>
          </w:p>
        </w:tc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7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46000021R000000006642-养老保险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B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填报人: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5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孙世川_BT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9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D0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13707572525</w:t>
            </w:r>
          </w:p>
        </w:tc>
      </w:tr>
      <w:tr w14:paraId="21E8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75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主管部门:</w:t>
            </w:r>
          </w:p>
        </w:tc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B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301-教育局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8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实施单位:</w:t>
            </w:r>
          </w:p>
        </w:tc>
        <w:tc>
          <w:tcPr>
            <w:tcW w:w="4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5E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301011-保亭县第二小学</w:t>
            </w:r>
          </w:p>
        </w:tc>
      </w:tr>
      <w:tr w14:paraId="1286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3" w:type="dxa"/>
            <w:shd w:val="clear" w:color="auto" w:fill="FFFFFF"/>
            <w:noWrap w:val="0"/>
            <w:vAlign w:val="center"/>
          </w:tcPr>
          <w:p w14:paraId="4AC4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是否公开：</w:t>
            </w:r>
          </w:p>
        </w:tc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F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8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网址：</w:t>
            </w:r>
          </w:p>
        </w:tc>
        <w:tc>
          <w:tcPr>
            <w:tcW w:w="4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4B5E1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5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4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043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2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0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4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EA95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B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6BB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A4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78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899808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4B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942453.12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44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942453.12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D4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26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9E3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15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AE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899808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46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942453.12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09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942453.12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319BD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CB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CF310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3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4C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80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2D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426" w:type="dxa"/>
            <w:gridSpan w:val="4"/>
            <w:shd w:val="clear" w:color="auto" w:fill="FFFFFF"/>
            <w:noWrap w:val="0"/>
            <w:vAlign w:val="center"/>
          </w:tcPr>
          <w:p w14:paraId="04588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DDF11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60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B8548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5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C3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26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24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EB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7BC34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E8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3FCB5"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4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9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年度目标完成情况</w:t>
            </w:r>
          </w:p>
        </w:tc>
      </w:tr>
      <w:tr w14:paraId="263E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4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1BC80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严格执行相关政策，保障工资及时、足额发放或社保及时、足额缴纳，预算编制科学合理，减少结余资金。</w:t>
            </w:r>
          </w:p>
        </w:tc>
        <w:tc>
          <w:tcPr>
            <w:tcW w:w="4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8F75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养老保险严格执行相关政策，保障及时发放、足额发放，预算编制科学合理，减少结余资金，完成率100%。</w:t>
            </w:r>
          </w:p>
        </w:tc>
      </w:tr>
      <w:tr w14:paraId="0AD8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9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2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6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7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6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A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E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B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未完成原因分析</w:t>
            </w:r>
          </w:p>
        </w:tc>
      </w:tr>
      <w:tr w14:paraId="2B10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40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C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A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发放（缴纳）覆盖率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8C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58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C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C0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84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72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3C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4F1DB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6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5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2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2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标准执行率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5B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FE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A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A5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EA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1D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9D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491DB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6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F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3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B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9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83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1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14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17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28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E6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E738F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E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D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0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6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足额保障率（参保率）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4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5E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9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99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35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1A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8E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C3CA8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6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B2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7E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06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F5D52"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F67A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2025-09-05T08:51:21Z</dcterms:created>
  <dc:creator>lenovo</dc:creator>
  <cp:lastModifiedBy>王子恋</cp:lastModifiedBy>
  <dcterms:modified xsi:type="dcterms:W3CDTF">2025-09-05T08:52:18Z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56AF2A007D9D47A9BACEAA8799B8C607_12</vt:lpwstr>
  </property>
</Properties>
</file>