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ind w:right="0" w:rightChars="0"/>
        <w:jc w:val="center"/>
        <w:textAlignment w:val="auto"/>
        <w:outlineLvl w:val="9"/>
        <w:rPr>
          <w:rFonts w:hint="default" w:asciiTheme="majorEastAsia" w:hAnsiTheme="majorEastAsia" w:eastAsiaTheme="majorEastAsia"/>
          <w:b/>
          <w:sz w:val="44"/>
          <w:szCs w:val="44"/>
          <w:lang w:val="en-US" w:eastAsia="zh-CN"/>
        </w:rPr>
      </w:pPr>
      <w:r>
        <w:rPr>
          <w:rFonts w:hint="eastAsia" w:asciiTheme="majorEastAsia" w:hAnsiTheme="majorEastAsia" w:eastAsiaTheme="majorEastAsia"/>
          <w:b/>
          <w:sz w:val="44"/>
          <w:szCs w:val="44"/>
          <w:lang w:val="en-US" w:eastAsia="zh-CN"/>
        </w:rPr>
        <w:t>2022年“疫情防控经费”</w:t>
      </w:r>
      <w:bookmarkStart w:id="0" w:name="_GoBack"/>
      <w:bookmarkEnd w:id="0"/>
      <w:r>
        <w:rPr>
          <w:rFonts w:hint="eastAsia" w:asciiTheme="majorEastAsia" w:hAnsiTheme="majorEastAsia" w:eastAsiaTheme="majorEastAsia"/>
          <w:b/>
          <w:sz w:val="44"/>
          <w:szCs w:val="44"/>
          <w:lang w:val="en-US" w:eastAsia="zh-CN"/>
        </w:rPr>
        <w:t>使用自评报告</w:t>
      </w:r>
    </w:p>
    <w:p>
      <w:pPr>
        <w:ind w:firstLine="640" w:firstLineChars="200"/>
        <w:rPr>
          <w:rFonts w:hint="eastAsia" w:ascii="仿宋" w:hAnsi="仿宋" w:eastAsia="仿宋" w:cs="仿宋"/>
          <w:b w:val="0"/>
          <w:bCs w:val="0"/>
          <w:color w:val="auto"/>
          <w:sz w:val="32"/>
          <w:szCs w:val="32"/>
          <w:lang w:val="en-US" w:eastAsia="zh-CN"/>
        </w:rPr>
      </w:pPr>
    </w:p>
    <w:p>
      <w:pPr>
        <w:widowControl w:val="0"/>
        <w:adjustRightInd/>
        <w:snapToGrid/>
        <w:spacing w:before="0" w:beforeAutospacing="0" w:after="0" w:line="240" w:lineRule="auto"/>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w:t>
      </w:r>
      <w:r>
        <w:rPr>
          <w:rFonts w:hint="eastAsia" w:ascii="仿宋_GB2312" w:hAnsi="仿宋_GB2312" w:eastAsia="仿宋_GB2312" w:cs="仿宋_GB2312"/>
          <w:sz w:val="32"/>
          <w:szCs w:val="32"/>
          <w:lang w:val="en-US" w:eastAsia="zh-Hans"/>
        </w:rPr>
        <w:t>全球新冠肺炎疫情形势仍然复杂多变，许多国家特别是我周边国家疫情仍在</w:t>
      </w:r>
      <w:r>
        <w:rPr>
          <w:rFonts w:hint="eastAsia" w:ascii="仿宋_GB2312" w:hAnsi="仿宋_GB2312" w:eastAsia="仿宋_GB2312" w:cs="仿宋_GB2312"/>
          <w:sz w:val="32"/>
          <w:szCs w:val="32"/>
          <w:lang w:val="en-US" w:eastAsia="zh-CN"/>
        </w:rPr>
        <w:t>扩散蔓延</w:t>
      </w:r>
      <w:r>
        <w:rPr>
          <w:rFonts w:hint="eastAsia" w:ascii="仿宋_GB2312" w:hAnsi="仿宋_GB2312" w:eastAsia="仿宋_GB2312" w:cs="仿宋_GB2312"/>
          <w:sz w:val="32"/>
          <w:szCs w:val="32"/>
          <w:lang w:val="en-US" w:eastAsia="zh-Hans"/>
        </w:rPr>
        <w:t>，国内部分省区市疫情爆发，</w:t>
      </w:r>
      <w:r>
        <w:rPr>
          <w:rFonts w:hint="eastAsia" w:ascii="仿宋_GB2312" w:hAnsi="仿宋_GB2312" w:eastAsia="仿宋_GB2312" w:cs="仿宋_GB2312"/>
          <w:sz w:val="32"/>
          <w:szCs w:val="32"/>
          <w:lang w:val="en-US" w:eastAsia="zh-CN"/>
        </w:rPr>
        <w:t>自2022年1月以来，我县根据疫情形势间断或不间断的征用中南酒店、戴斯酒店等作为我县集中隔离点。</w:t>
      </w:r>
    </w:p>
    <w:p>
      <w:pPr>
        <w:widowControl w:val="0"/>
        <w:adjustRightInd/>
        <w:snapToGrid/>
        <w:spacing w:before="0" w:beforeAutospacing="0" w:after="0" w:line="240" w:lineRule="auto"/>
        <w:ind w:firstLine="640"/>
        <w:jc w:val="both"/>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sz w:val="32"/>
          <w:szCs w:val="32"/>
          <w:lang w:val="en-US" w:eastAsia="zh-CN"/>
        </w:rPr>
        <w:t>“0801”疫情发生后，疫情防控形势严峻，我县立即进入疫情防控战时状态，为充分保障隔离人员及医务人员的隔离需求，我专班（县旅文局）改造储备了11个集中隔离点，分别为：</w:t>
      </w:r>
      <w:r>
        <w:rPr>
          <w:rFonts w:hint="eastAsia" w:ascii="仿宋_GB2312" w:hAnsi="仿宋_GB2312" w:eastAsia="仿宋_GB2312" w:cs="仿宋_GB2312"/>
          <w:b w:val="0"/>
          <w:bCs w:val="0"/>
          <w:color w:val="auto"/>
          <w:sz w:val="32"/>
          <w:szCs w:val="32"/>
          <w:lang w:val="en-US" w:eastAsia="zh-CN"/>
        </w:rPr>
        <w:t>君澜酒店、荔苑酒店、玛莱酒店、南美酒店、瑶池酒店、中南温泉公寓酒店、</w:t>
      </w:r>
      <w:r>
        <w:rPr>
          <w:rFonts w:hint="eastAsia" w:ascii="仿宋_GB2312" w:hAnsi="仿宋_GB2312" w:eastAsia="仿宋_GB2312" w:cs="仿宋_GB2312"/>
          <w:b w:val="0"/>
          <w:bCs w:val="0"/>
          <w:sz w:val="32"/>
          <w:szCs w:val="32"/>
          <w:lang w:val="en-US" w:eastAsia="zh-CN"/>
        </w:rPr>
        <w:t>县委党校、</w:t>
      </w:r>
      <w:r>
        <w:rPr>
          <w:rFonts w:hint="eastAsia" w:ascii="仿宋_GB2312" w:hAnsi="仿宋_GB2312" w:eastAsia="仿宋_GB2312" w:cs="仿宋_GB2312"/>
          <w:b w:val="0"/>
          <w:bCs w:val="0"/>
          <w:color w:val="auto"/>
          <w:sz w:val="32"/>
          <w:szCs w:val="32"/>
          <w:lang w:val="en-US" w:eastAsia="zh-CN"/>
        </w:rPr>
        <w:t>戴斯酒店、雅布伦享水谷共享农庄、茶溪谷、天骄足球训练基地；用于县医务人员临时住宿点的有2个,分别为七仙河畔酒店、国荣酒店；用于接收县内应隔尽隔人员的集中隔离点的有6个，分别为中南温泉公寓酒店、戴斯酒店、玛莱酒店、瑶池酒店、</w:t>
      </w:r>
      <w:r>
        <w:rPr>
          <w:rFonts w:hint="eastAsia" w:ascii="仿宋_GB2312" w:hAnsi="仿宋_GB2312" w:eastAsia="仿宋_GB2312" w:cs="仿宋_GB2312"/>
          <w:b w:val="0"/>
          <w:bCs w:val="0"/>
          <w:sz w:val="32"/>
          <w:szCs w:val="32"/>
          <w:lang w:val="en-US" w:eastAsia="zh-CN"/>
        </w:rPr>
        <w:t>县委党校、</w:t>
      </w:r>
      <w:r>
        <w:rPr>
          <w:rFonts w:hint="eastAsia" w:ascii="仿宋_GB2312" w:hAnsi="仿宋_GB2312" w:eastAsia="仿宋_GB2312" w:cs="仿宋_GB2312"/>
          <w:b w:val="0"/>
          <w:bCs w:val="0"/>
          <w:color w:val="auto"/>
          <w:sz w:val="32"/>
          <w:szCs w:val="32"/>
          <w:lang w:val="en-US" w:eastAsia="zh-CN"/>
        </w:rPr>
        <w:t>雅布伦享水谷共享农庄；</w:t>
      </w:r>
      <w:r>
        <w:rPr>
          <w:rFonts w:hint="eastAsia" w:ascii="仿宋_GB2312" w:hAnsi="仿宋_GB2312" w:eastAsia="仿宋_GB2312" w:cs="仿宋_GB2312"/>
          <w:sz w:val="32"/>
          <w:szCs w:val="32"/>
          <w:lang w:val="en-US" w:eastAsia="zh-CN"/>
        </w:rPr>
        <w:t>用于接收三亚市转运的密接人员的集中隔离点的有7个，分别为</w:t>
      </w:r>
      <w:r>
        <w:rPr>
          <w:rFonts w:hint="eastAsia" w:ascii="仿宋_GB2312" w:hAnsi="仿宋_GB2312" w:eastAsia="仿宋_GB2312" w:cs="仿宋_GB2312"/>
          <w:b w:val="0"/>
          <w:bCs w:val="0"/>
          <w:color w:val="auto"/>
          <w:sz w:val="32"/>
          <w:szCs w:val="32"/>
          <w:lang w:val="en-US" w:eastAsia="zh-CN"/>
        </w:rPr>
        <w:t>君澜酒店、荔苑酒店、玛莱酒店、南美酒店、瑶池酒店、中南温泉公寓酒店、戴斯酒店。</w:t>
      </w:r>
    </w:p>
    <w:p>
      <w:pPr>
        <w:ind w:firstLine="640" w:firstLineChars="200"/>
        <w:rPr>
          <w:rFonts w:hint="default" w:ascii="仿宋_GB2312" w:hAnsi="Times New Roman" w:eastAsia="仿宋_GB2312"/>
          <w:kern w:val="2"/>
          <w:sz w:val="32"/>
          <w:szCs w:val="32"/>
          <w:lang w:val="en-US" w:eastAsia="zh-CN" w:bidi="ar-SA"/>
        </w:rPr>
      </w:pPr>
      <w:r>
        <w:rPr>
          <w:rFonts w:hint="eastAsia" w:ascii="仿宋_GB2312" w:hAnsi="Times New Roman" w:eastAsia="仿宋_GB2312"/>
          <w:kern w:val="2"/>
          <w:sz w:val="32"/>
          <w:szCs w:val="32"/>
          <w:lang w:val="en-US" w:eastAsia="zh-CN" w:bidi="ar-SA"/>
        </w:rPr>
        <w:t>2022年我局严格按照全省疫情防控工作要求，在预算资金充裕的前提下及时拨付各隔离点酒店共计九批次16079615.50元“疫情防控”经费，其中4113359.00元为本次自评项目经费（46902922T000000154476-疫情防控经费4113359.00元），剩余为当年向财政申请的疫情防控缺口工作经费和其他疫情防控工作经费，预算执行率99.91%。</w:t>
      </w:r>
    </w:p>
    <w:p>
      <w:pPr>
        <w:ind w:firstLine="640" w:firstLineChars="200"/>
        <w:rPr>
          <w:rFonts w:hint="default" w:ascii="仿宋_GB2312" w:hAnsi="Times New Roman" w:eastAsia="仿宋_GB2312"/>
          <w:kern w:val="2"/>
          <w:sz w:val="32"/>
          <w:szCs w:val="32"/>
          <w:lang w:val="en-US" w:eastAsia="zh-CN" w:bidi="ar-SA"/>
        </w:rPr>
      </w:pPr>
      <w:r>
        <w:rPr>
          <w:rFonts w:hint="eastAsia" w:ascii="仿宋_GB2312" w:hAnsi="Times New Roman" w:eastAsia="仿宋_GB2312"/>
          <w:kern w:val="2"/>
          <w:sz w:val="32"/>
          <w:szCs w:val="32"/>
          <w:lang w:val="en-US" w:eastAsia="zh-CN" w:bidi="ar-SA"/>
        </w:rPr>
        <w:t>“疫情防控”项目经费的及时拨付，解决了相关企业疫情期间的经营困境，同时顺利完成了作为县隔离专班的职责。</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2262E7"/>
    <w:rsid w:val="0204742C"/>
    <w:rsid w:val="03CF6361"/>
    <w:rsid w:val="0FA07F25"/>
    <w:rsid w:val="16437383"/>
    <w:rsid w:val="167B6578"/>
    <w:rsid w:val="1B2262E7"/>
    <w:rsid w:val="1BAA712C"/>
    <w:rsid w:val="1F5E6017"/>
    <w:rsid w:val="22460F43"/>
    <w:rsid w:val="22DF3C6F"/>
    <w:rsid w:val="23D32A16"/>
    <w:rsid w:val="244D0469"/>
    <w:rsid w:val="263960F6"/>
    <w:rsid w:val="36DA645E"/>
    <w:rsid w:val="3ACA14E5"/>
    <w:rsid w:val="3B964618"/>
    <w:rsid w:val="3E303805"/>
    <w:rsid w:val="41EE0066"/>
    <w:rsid w:val="489202F5"/>
    <w:rsid w:val="491354D7"/>
    <w:rsid w:val="50102193"/>
    <w:rsid w:val="515A0A1F"/>
    <w:rsid w:val="591E225F"/>
    <w:rsid w:val="5EA20C26"/>
    <w:rsid w:val="704476C2"/>
    <w:rsid w:val="719E1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Arial" w:hAnsi="Arial"/>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保亭黎族苗族自治县（保城镇）</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2022-03-27T08:53:00Z</dcterms:created>
  <dc:creator>huawei</dc:creator>
  <cp:lastModifiedBy>mr.wang</cp:lastModifiedBy>
  <dcterms:modified xsi:type="dcterms:W3CDTF">2023-03-30T09:34:54Z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873D2C2FC824402D9B8E30F679B10719</vt:lpwstr>
  </property>
</Properties>
</file>