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绩效评价报告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项目概况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项目单位基本情况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880" w:firstLineChars="200"/>
        <w:jc w:val="both"/>
        <w:textAlignment w:val="auto"/>
        <w:outlineLvl w:val="9"/>
        <w:rPr>
          <w:rStyle w:val="7"/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保亭县业余体育运动学校隶属保亭县旅游和文化广电体育局，是股级事业单位。保亭县业余体育运动学校始建于1996年，现有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教职工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名。20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年省旅游和文化广电体育厅青少处下达到体校运动项目布局为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个项目，运动员编制为14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人；体校始建至今，为国家队、省队输送了一批优秀体育人才，参加海南省历届运动会获得的奖牌总数、团体总分均进入全省前六名，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2017年被国家体育总局评为“全国体育事业突出贡献奖”；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2018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-2022年获得海南省旅游和文化广电体育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  <w:lang w:eastAsia="zh-CN"/>
        </w:rPr>
        <w:t>厅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授予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海南高水平体育后备人才输送奖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、“海南省竞技体育贡献奖”。2022年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  <w:lang w:eastAsia="zh-CN"/>
        </w:rPr>
        <w:t>组织队伍参加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海南省第六届运动会、海南省青少年各级各类锦标赛，先后选派309名运动员参加，其中，田径、游泳、举重、跆拳道、帆板帆船、羽毛球、乒乓球、篮球、冲浪、拳击等单项，累计获得27枚金牌、49枚银牌、45枚铜牌、31个第四名、36个第五名、26个第六名、21个第七名、32个第八名，单项比赛获组委会颁发“体育道德风尚奖”的优异成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（二）项目基本性质，用途和主要内容、涉及范围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 xml:space="preserve"> 高水平体育后备人才输送布局费，是为促进我县竞技体育全面、协调、可持续发展，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通过对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保亭县业余体育运动学校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资金支持，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全面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贯彻落实“体教融合”实施意见，完善学校建设，提升教学训练水平，更好的发挥体育学校在人才培育中的作用，不断提高体育后备人才培养的质量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，同时，确保运动员顺利参加全省、全国各级各类青少年竞技比赛。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88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项目资金使用及管理情况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项目资金到位情况分析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 xml:space="preserve"> 高水平体育后备人才输送布局费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项目，经费预算为17.28万，资金预算全部到位。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项目资金使用情况分析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 xml:space="preserve"> 高水平体育后备人才输送布局费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项目资金17.28万，已开支121261.39元，用于保障运动员日常训练、参加海南省各级各类青少年锦标赛、更新训练装备、修缮训练场地、选拔优秀体育苗子向上级训练单位输送。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项目资金管理情况分析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 xml:space="preserve"> 高水平体育后备人才输送布局费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资金实行专款专用。经费严格按预算开支，严格按财务制度办理，此次绩效评价未发现有挤占或挪用项目资金的情况。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项目组织实施情况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（一）项目组织情况分析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高水平体育后备人才输送布局费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项目属于县业余体校一次性项目，由本单位自行组织实施，严格按照单位制定的管理制度以及财务制度来执行和落实。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项目管理情况分析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根据我校业务工作规划和财务管理制度，确保参加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全省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各级各类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体育赛事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运动员、教练员顺利参赛、保障运动员常态化训练、更新运动员训练装备、修缮训练场地、日常保养训练器材及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选拔优秀体育苗子向上级训练单位输送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项目绩效情况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（一）项目绩效目标完成情况分析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项目的经济性分析。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项目成本（预算）控制情况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本项目预算资金为17.28万，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开支121261.39元，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用于支付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参加2022年海南省青少年锦标赛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参赛各项费用，保障运动员常态化训练、更新运动员训练装备、修缮训练场地、日常保养训练器材及赴全县各乡镇、农场中小学校选拔优秀体育苗子等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经费资金支出，内容符合我校业务工作范围。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项目成本（预算）节约情况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项目经费根据项目内容确定，明确调查时间，严格项目开支管理，严格控制经费使用，无反复开支和乱开支现象，</w:t>
      </w: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项目符合预算规定，没有挪用现象。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2、项目的效率性分析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项目的实施进度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高水平体育后备人才输送布局费</w:t>
      </w: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严格按照已制定的工作方案实施，认真核实参赛运动员、教练员参赛人数及各项参赛费用、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更新运动员训练装备、修缮训练场地、日常保养训练器材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及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赴全县各乡镇、农场中小学校选拔优秀体育苗子等支出</w:t>
      </w: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，工作开展顺畅，效率高，成效高，项目经费按计划合理合法规范支出，做到不拖欠也不延期，开支途径顺畅，确保项目顺利完成。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项目完成质量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FF000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2022年海南省青少年锦标赛，我校选派领队、教练员及运动员共110名，分别参加田径、举重、游泳、跆拳道、羽毛球、篮球等竞技比赛，获得19枚金牌、33枚银牌、23枚铜牌、15个第四名、9个第五名、7个第六名、10个第七名、6个第八名，其中，4人破海南省举重少年锦标赛9项纪录，同时，举重队获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男子组团体总分第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名及女子组团体总分第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和获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体育道德风尚奖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称号；田径队获得（U18乙组）女子团体总分第八名及男子团体总分第四名和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体育道德风尚奖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称号，同时，赴全县各乡镇、农场中小学校选拔优秀体育苗子,150名运动员通过第一轮选拔，并开展为期3天新生试训活动，并向上级训练单位输送14名优秀体育苗子。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项目的效益分析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（1）项目预期目标完成程度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高水平体育后备人才输送布局费</w:t>
      </w: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项目按照方案有计划、有步骤稳妥实施，已全部完成任务，达到预期目的。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（2）项目实施对体育和社会的影响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县业余体校日常训练、下乡招收优秀体育苗子及积极组织队伍参加全国、全省各体育竞技比赛，其目的是为了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增强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运动员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体质、提高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"http://www.so.com/s?q=%E8%BA%AB%E4%BD%93%E7%B4%A0%E8%B4%A8&amp;ie=utf-8&amp;src=internal_wenda_recommend_textn"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t>身体素质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及其培养良好的心理品质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培养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运动员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勇敢顽强的性格、超越自我的品质、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"http://www.so.com/s?q=%E8%BF%8E%E6%8E%A5%E6%8C%91%E6%88%98&amp;ie=utf-8&amp;src=internal_wenda_recommend_textn"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t>迎接挑战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的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"http://www.so.com/s?q=%E6%84%8F%E5%BF%97&amp;ie=utf-8&amp;src=internal_wenda_recommend_textn"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t>意志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和承担风险的能力，有助于培养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运动员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的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"http://www.so.com/s?q=%E7%AB%9E%E4%BA%89%E6%84%8F%E8%AF%86&amp;ie=utf-8&amp;src=internal_wenda_recommend_textn"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t>竞争意识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、协作精神和公平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"http://www.so.com/s?q=%E8%A7%82%E5%BF%B5&amp;ie=utf-8&amp;src=internal_wenda_recommend_textn"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t>观念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。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这些常态化体育训练活动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和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积极参加各项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体育赛事对丰富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运动员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的文化生活，弘扬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"http://www.so.com/s?q=%E9%9B%86%E4%BD%93%E4%B8%BB%E4%B9%89&amp;ie=utf-8&amp;src=internal_wenda_recommend_textn"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t>集体主义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"http://www.so.com/s?q=%E7%88%B1%E5%9B%BD%E4%B8%BB%E4%B9%89%E7%B2%BE%E7%A5%9E&amp;ie=utf-8&amp;src=internal_wenda_recommend_textn"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t>爱国主义精神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，增强国家和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"http://www.so.com/s?q=%E6%B0%91%E6%97%8F&amp;ie=utf-8&amp;src=internal_wenda_recommend_textn"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t>民族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的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"http://www.so.com/s?q=%E5%90%91%E5%BF%83%E5%8A%9B&amp;ie=utf-8&amp;src=internal_wenda_recommend_textn"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t>向心力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"http://www.so.com/s?q=%E5%87%9D%E8%81%9A%E5%8A%9B&amp;ie=utf-8&amp;src=internal_wenda_recommend_textn"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t>凝聚力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，都有着不可缺少的作用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项目的可持续分析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以上项目的实施，为激励我县运动员、教练员刻苦训练、顽强拼搏，在全省各级各类竞技体育比赛中争创优异成绩，为我县争光，促进我县竞技体育事业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</w:rPr>
        <w:t>不断蓬勃发展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  <w:lang w:eastAsia="zh-CN"/>
        </w:rPr>
        <w:t>。同时，还能为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向上级训练单位输送优秀体育苗子。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项目预算批复的绩效指标完成情况分析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（一）产出指标：在规定的时间完成各项海南省青少年锦标赛工作、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更新运动员训练装备、修缮训练场地、日常保养训练器材及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向上级训练单位输送优秀体育苗子</w:t>
      </w: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，绩效标准达到“优”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（二）成效指标：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参加全省各级各类竞技体育比赛、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向上级训练单位输送优秀体育苗子</w:t>
      </w: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完成率为100%，绩效标准达到“优”。</w:t>
      </w: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效率指标：成本控制在预算范围内，绩效标准达到“优”。所有的绩效指标都已经达到2022年设定的目标。</w:t>
      </w: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数量指标：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 xml:space="preserve">    参加全省各级各类竞技体育比赛、购买运动员训练器材、训练装备、修缮训练场地完成率为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880" w:firstLineChars="200"/>
        <w:jc w:val="both"/>
        <w:textAlignment w:val="auto"/>
        <w:outlineLvl w:val="9"/>
        <w:rPr>
          <w:rFonts w:hint="eastAsia" w:ascii="黑体" w:hAnsi="黑体" w:eastAsia="黑体" w:cs="黑体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黑体" w:hAnsi="黑体" w:eastAsia="黑体" w:cs="黑体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综合评价情况及评价结论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以上项目从实施与业余体校业务可持续发展有十分重要意义。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为激励我校运动员、教练员刻苦训练、顽强拼搏，在全省各级各类竞技体育比赛中争创优异成绩，为我县争光，促进我县竞技体育事业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</w:rPr>
        <w:t>不断蓬勃发展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  <w:lang w:val="en-US" w:eastAsia="zh-CN"/>
        </w:rPr>
        <w:t xml:space="preserve">                       保亭县业余体育运动学校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  <w:lang w:val="en-US" w:eastAsia="zh-CN"/>
        </w:rPr>
        <w:t xml:space="preserve">                           2023年4月18日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</w:pPr>
    </w:p>
    <w:sectPr>
      <w:headerReference r:id="rId3" w:type="default"/>
      <w:footerReference r:id="rId4" w:type="default"/>
      <w:pgSz w:w="11906" w:h="16838"/>
      <w:pgMar w:top="1440" w:right="1474" w:bottom="1440" w:left="1474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Lucida Sans">
    <w:altName w:val="Lucida Sans Unicode"/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decorative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modern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00000000" w:csb1="00000000"/>
  </w:font>
  <w:font w:name="Lucida Sans">
    <w:altName w:val="Lucida Sans Unicode"/>
    <w:panose1 w:val="020B0602030504020204"/>
    <w:charset w:val="00"/>
    <w:family w:val="decorative"/>
    <w:pitch w:val="default"/>
    <w:sig w:usb0="00000000" w:usb1="00000000" w:usb2="00000000" w:usb3="00000000" w:csb0="00000000" w:csb1="00000000"/>
  </w:font>
  <w:font w:name="Lucida Sans">
    <w:altName w:val="Lucida Sans Unicode"/>
    <w:panose1 w:val="020B0602030504020204"/>
    <w:charset w:val="00"/>
    <w:family w:val="roman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decorative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Lucida Sans">
    <w:altName w:val="Lucida Sans Unicode"/>
    <w:panose1 w:val="020B0602030504020204"/>
    <w:charset w:val="00"/>
    <w:family w:val="modern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roma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swiss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  <w:font w:name="Calibri Light">
    <w:panose1 w:val="020F0302020204030204"/>
    <w:charset w:val="00"/>
    <w:family w:val="modern"/>
    <w:pitch w:val="default"/>
    <w:sig w:usb0="A00002EF" w:usb1="4000207B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汉仪旗黑-55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宋体-PUA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Gulim">
    <w:panose1 w:val="020B0600000101010101"/>
    <w:charset w:val="81"/>
    <w:family w:val="roman"/>
    <w:pitch w:val="default"/>
    <w:sig w:usb0="B00002AF" w:usb1="69D77CFB" w:usb2="00000030" w:usb3="00000000" w:csb0="4008009F" w:csb1="DFD7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Gulim">
    <w:panose1 w:val="020B0600000101010101"/>
    <w:charset w:val="81"/>
    <w:family w:val="modern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decorative"/>
    <w:pitch w:val="default"/>
    <w:sig w:usb0="B00002AF" w:usb1="69D77CFB" w:usb2="00000030" w:usb3="00000000" w:csb0="4008009F" w:csb1="DFD7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decorative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roman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modern"/>
    <w:pitch w:val="default"/>
    <w:sig w:usb0="E00002FF" w:usb1="4000ACFF" w:usb2="00000001" w:usb3="00000000" w:csb0="2000019F" w:csb1="00000000"/>
  </w:font>
  <w:font w:name="方正大标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lucida Grande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lucida Grande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lucida Grande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lucida Grande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隶书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仿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songti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Courier New">
    <w:panose1 w:val="020703090202050204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roman"/>
    <w:pitch w:val="default"/>
    <w:sig w:usb0="E0002AFF" w:usb1="C0007843" w:usb2="00000009" w:usb3="00000000" w:csb0="400001FF" w:csb1="FFFF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Arial Unicode MS">
    <w:altName w:val="宋体"/>
    <w:panose1 w:val="020B0604020202020204"/>
    <w:charset w:val="86"/>
    <w:family w:val="script"/>
    <w:pitch w:val="default"/>
    <w:sig w:usb0="00000000" w:usb1="00000000" w:usb2="0000003F" w:usb3="00000000" w:csb0="603F01FF" w:csb1="FFFF0000"/>
  </w:font>
  <w:font w:name="����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????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decorative"/>
    <w:pitch w:val="default"/>
    <w:sig w:usb0="80001AFF" w:usb1="0000396B" w:usb2="00000000" w:usb3="00000000" w:csb0="200000BF" w:csb1="D7F70000"/>
  </w:font>
  <w:font w:name="ˎ̥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华文仿宋">
    <w:altName w:val="仿宋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细黑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Century Gothic">
    <w:altName w:val="Shruti"/>
    <w:panose1 w:val="020B0502020202020204"/>
    <w:charset w:val="00"/>
    <w:family w:val="auto"/>
    <w:pitch w:val="default"/>
    <w:sig w:usb0="00000000" w:usb1="00000000" w:usb2="00000000" w:usb3="00000000" w:csb0="2000009F" w:csb1="DFD70000"/>
  </w:font>
  <w:font w:name="Lucida Sans Unicode">
    <w:panose1 w:val="020B0602030504020204"/>
    <w:charset w:val="00"/>
    <w:family w:val="roman"/>
    <w:pitch w:val="default"/>
    <w:sig w:usb0="80001AFF" w:usb1="0000396B" w:usb2="00000000" w:usb3="00000000" w:csb0="200000BF" w:csb1="D7F70000"/>
  </w:font>
  <w:font w:name="ˎ̥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Lucida Sans Unicode">
    <w:panose1 w:val="020B0602030504020204"/>
    <w:charset w:val="00"/>
    <w:family w:val="modern"/>
    <w:pitch w:val="default"/>
    <w:sig w:usb0="80001AFF" w:usb1="0000396B" w:usb2="00000000" w:usb3="00000000" w:csb0="200000BF" w:csb1="D7F70000"/>
  </w:font>
  <w:font w:name="ˎ̥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MS Gothic">
    <w:panose1 w:val="020B0609070205080204"/>
    <w:charset w:val="80"/>
    <w:family w:val="decorative"/>
    <w:pitch w:val="default"/>
    <w:sig w:usb0="E00002FF" w:usb1="6AC7FDFB" w:usb2="00000012" w:usb3="00000000" w:csb0="4002009F" w:csb1="DFD70000"/>
  </w:font>
  <w:font w:name="MS Gothic">
    <w:panose1 w:val="020B0609070205080204"/>
    <w:charset w:val="80"/>
    <w:family w:val="roman"/>
    <w:pitch w:val="default"/>
    <w:sig w:usb0="E00002FF" w:usb1="6AC7FDFB" w:usb2="00000012" w:usb3="00000000" w:csb0="4002009F" w:csb1="DFD7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MS Gothic">
    <w:panose1 w:val="020B0609070205080204"/>
    <w:charset w:val="80"/>
    <w:family w:val="swiss"/>
    <w:pitch w:val="default"/>
    <w:sig w:usb0="E00002FF" w:usb1="6AC7FDFB" w:usb2="00000012" w:usb3="00000000" w:csb0="4002009F" w:csb1="DFD7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&quot;Microsoft YaHei&quot;">
    <w:altName w:val="微软雅黑"/>
    <w:panose1 w:val="020F0502020204030204"/>
    <w:charset w:val="00"/>
    <w:family w:val="auto"/>
    <w:pitch w:val="default"/>
    <w:sig w:usb0="00000000" w:usb1="00000000" w:usb2="00000000" w:usb3="00000000" w:csb0="FFFFFFF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Symbol">
    <w:panose1 w:val="05050102010706020507"/>
    <w:charset w:val="00"/>
    <w:family w:val="modern"/>
    <w:pitch w:val="default"/>
    <w:sig w:usb0="00000000" w:usb1="00000000" w:usb2="00000000" w:usb3="00000000" w:csb0="80000000" w:csb1="00000000"/>
  </w:font>
  <w:font w:name=".PingFang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.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.SFUITex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swiss"/>
    <w:pitch w:val="default"/>
    <w:sig w:usb0="00000000" w:usb1="00000000" w:usb2="00000000" w:usb3="00000000" w:csb0="80000000" w:csb1="00000000"/>
  </w:font>
  <w:font w:name="Symbol">
    <w:panose1 w:val="05050102010706020507"/>
    <w:charset w:val="00"/>
    <w:family w:val="decorative"/>
    <w:pitch w:val="default"/>
    <w:sig w:usb0="00000000" w:usb1="00000000" w:usb2="00000000" w:usb3="00000000" w:csb0="80000000" w:csb1="00000000"/>
  </w:font>
  <w:font w:name="Symbol"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-apple-system-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楷体_GB2312">
    <w:altName w:val="楷体"/>
    <w:panose1 w:val="020F0502020204030204"/>
    <w:charset w:val="00"/>
    <w:family w:val="auto"/>
    <w:pitch w:val="default"/>
    <w:sig w:usb0="00000000" w:usb1="00000000" w:usb2="00000000" w:usb3="00000000" w:csb0="FFFFFFFF" w:csb1="00000000"/>
  </w:font>
  <w:font w:name="Malgun Gothic">
    <w:panose1 w:val="020B0503020000020004"/>
    <w:charset w:val="81"/>
    <w:family w:val="swiss"/>
    <w:pitch w:val="default"/>
    <w:sig w:usb0="900002AF" w:usb1="01D77CFB" w:usb2="00000012" w:usb3="00000000" w:csb0="00080001" w:csb1="00000000"/>
  </w:font>
  <w:font w:name="Malgun Gothic">
    <w:panose1 w:val="020B0503020000020004"/>
    <w:charset w:val="81"/>
    <w:family w:val="decorative"/>
    <w:pitch w:val="default"/>
    <w:sig w:usb0="900002AF" w:usb1="01D77CFB" w:usb2="00000012" w:usb3="00000000" w:csb0="00080001" w:csb1="00000000"/>
  </w:font>
  <w:font w:name="Malgun Gothic">
    <w:panose1 w:val="020B0503020000020004"/>
    <w:charset w:val="81"/>
    <w:family w:val="roman"/>
    <w:pitch w:val="default"/>
    <w:sig w:usb0="900002AF" w:usb1="01D77CFB" w:usb2="00000012" w:usb3="00000000" w:csb0="00080001" w:csb1="00000000"/>
  </w:font>
  <w:font w:name="Malgun Gothic">
    <w:panose1 w:val="020B0503020000020004"/>
    <w:charset w:val="81"/>
    <w:family w:val="modern"/>
    <w:pitch w:val="default"/>
    <w:sig w:usb0="900002AF" w:usb1="01D77CFB" w:usb2="00000012" w:usb3="00000000" w:csb0="0008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Rounded MT Bold">
    <w:altName w:val="Arial"/>
    <w:panose1 w:val="020F0704030504030204"/>
    <w:charset w:val="00"/>
    <w:family w:val="auto"/>
    <w:pitch w:val="default"/>
    <w:sig w:usb0="00000000" w:usb1="00000000" w:usb2="00000000" w:usb3="00000000" w:csb0="20000001" w:csb1="00000000"/>
  </w:font>
  <w:font w:name="Helvetica Neue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decorative"/>
    <w:pitch w:val="default"/>
    <w:sig w:usb0="00000000" w:usb1="00000000" w:usb2="0000003F" w:usb3="00000000" w:csb0="603F01FF" w:csb1="FFFF0000"/>
  </w:font>
  <w:font w:name="Helvetica Neue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Helvetica Neue">
    <w:altName w:val="Times New Roman"/>
    <w:panose1 w:val="00000000000000000000"/>
    <w:charset w:val="00"/>
    <w:family w:val="modern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modern"/>
    <w:pitch w:val="default"/>
    <w:sig w:usb0="00000000" w:usb1="00000000" w:usb2="0000003F" w:usb3="00000000" w:csb0="603F01FF" w:csb1="FFFF0000"/>
  </w:font>
  <w:font w:name="Helvetica Neue">
    <w:altName w:val="Times New Roman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彩云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行楷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隶书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Raavi">
    <w:panose1 w:val="020B0502040204020203"/>
    <w:charset w:val="00"/>
    <w:family w:val="auto"/>
    <w:pitch w:val="default"/>
    <w:sig w:usb0="00020003" w:usb1="00000000" w:usb2="00000000" w:usb3="00000000" w:csb0="00000001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长城小标宋体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swiss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decorative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MicrosoftSansSerif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魂心">
    <w:altName w:val="MS UI Gothic"/>
    <w:panose1 w:val="02000009000000000000"/>
    <w:charset w:val="80"/>
    <w:family w:val="auto"/>
    <w:pitch w:val="default"/>
    <w:sig w:usb0="00000000" w:usb1="00000000" w:usb2="0000001E" w:usb3="00000000" w:csb0="20020000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Verdana">
    <w:panose1 w:val="020B0604030504040204"/>
    <w:charset w:val="00"/>
    <w:family w:val="decorative"/>
    <w:pitch w:val="default"/>
    <w:sig w:usb0="A10006FF" w:usb1="4000205B" w:usb2="00000010" w:usb3="00000000" w:csb0="2000019F" w:csb1="00000000"/>
  </w:font>
  <w:font w:name="Verdana">
    <w:panose1 w:val="020B0604030504040204"/>
    <w:charset w:val="00"/>
    <w:family w:val="roman"/>
    <w:pitch w:val="default"/>
    <w:sig w:usb0="A10006FF" w:usb1="4000205B" w:usb2="00000010" w:usb3="00000000" w:csb0="2000019F" w:csb1="00000000"/>
  </w:font>
  <w:font w:name="Verdana">
    <w:panose1 w:val="020B0604030504040204"/>
    <w:charset w:val="00"/>
    <w:family w:val="modern"/>
    <w:pitch w:val="default"/>
    <w:sig w:usb0="A10006FF" w:usb1="4000205B" w:usb2="0000001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">
    <w:panose1 w:val="02010609060101010101"/>
    <w:charset w:val="7A"/>
    <w:family w:val="auto"/>
    <w:pitch w:val="default"/>
    <w:sig w:usb0="800002BF" w:usb1="38CF7CFA" w:usb2="00000016" w:usb3="00000000" w:csb0="00040001" w:csb1="00000000"/>
  </w:font>
  <w:font w:name="等线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panose1 w:val="02010601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7A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wiss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decorative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roman"/>
    <w:pitch w:val="default"/>
    <w:sig w:usb0="00000001" w:usb1="080E0000" w:usb2="00000000" w:usb3="00000000" w:csb0="00040000" w:csb1="00000000"/>
  </w:font>
  <w:font w:name="浠垮畫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@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瀹嬩綋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decorative"/>
    <w:pitch w:val="default"/>
    <w:sig w:usb0="A00002FF" w:usb1="28CFFCFA" w:usb2="00000016" w:usb3="00000000" w:csb0="00100001" w:csb1="00000000"/>
  </w:font>
  <w:font w:name="MingLiU">
    <w:panose1 w:val="02020509000000000000"/>
    <w:charset w:val="88"/>
    <w:family w:val="roman"/>
    <w:pitch w:val="default"/>
    <w:sig w:usb0="A00002FF" w:usb1="28CFFCFA" w:usb2="00000016" w:usb3="00000000" w:csb0="00100001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ingLiU">
    <w:panose1 w:val="02020509000000000000"/>
    <w:charset w:val="88"/>
    <w:family w:val="swiss"/>
    <w:pitch w:val="default"/>
    <w:sig w:usb0="A00002FF" w:usb1="28CFFCFA" w:usb2="00000016" w:usb3="00000000" w:csb0="00100001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Apple Color Emoj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.LastResor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@楷体_GB2312">
    <w:altName w:val="宋体"/>
    <w:panose1 w:val="02010609030101010101"/>
    <w:charset w:val="86"/>
    <w:family w:val="auto"/>
    <w:pitch w:val="default"/>
    <w:sig w:usb0="00000000" w:usb1="00000000" w:usb2="00000010" w:usb3="00000000" w:csb0="00040000" w:csb1="00000000"/>
  </w:font>
  <w:font w:name="system-u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29775458">
    <w:nsid w:val="61246662"/>
    <w:multiLevelType w:val="singleLevel"/>
    <w:tmpl w:val="61246662"/>
    <w:lvl w:ilvl="0" w:tentative="1">
      <w:start w:val="1"/>
      <w:numFmt w:val="chineseCounting"/>
      <w:suff w:val="nothing"/>
      <w:lvlText w:val="（%1）"/>
      <w:lvlJc w:val="left"/>
    </w:lvl>
  </w:abstractNum>
  <w:abstractNum w:abstractNumId="1629774199">
    <w:nsid w:val="61246177"/>
    <w:multiLevelType w:val="singleLevel"/>
    <w:tmpl w:val="61246177"/>
    <w:lvl w:ilvl="0" w:tentative="1">
      <w:start w:val="1"/>
      <w:numFmt w:val="chineseCounting"/>
      <w:suff w:val="nothing"/>
      <w:lvlText w:val="%1、"/>
      <w:lvlJc w:val="left"/>
    </w:lvl>
  </w:abstractNum>
  <w:abstractNum w:abstractNumId="1629775114">
    <w:nsid w:val="6124650A"/>
    <w:multiLevelType w:val="singleLevel"/>
    <w:tmpl w:val="6124650A"/>
    <w:lvl w:ilvl="0" w:tentative="1">
      <w:start w:val="1"/>
      <w:numFmt w:val="chineseCounting"/>
      <w:suff w:val="nothing"/>
      <w:lvlText w:val="（%1）"/>
      <w:lvlJc w:val="left"/>
    </w:lvl>
  </w:abstractNum>
  <w:abstractNum w:abstractNumId="1629775401">
    <w:nsid w:val="61246629"/>
    <w:multiLevelType w:val="singleLevel"/>
    <w:tmpl w:val="61246629"/>
    <w:lvl w:ilvl="0" w:tentative="1">
      <w:start w:val="2"/>
      <w:numFmt w:val="chineseCounting"/>
      <w:suff w:val="nothing"/>
      <w:lvlText w:val="%1、"/>
      <w:lvlJc w:val="left"/>
    </w:lvl>
  </w:abstractNum>
  <w:abstractNum w:abstractNumId="1629776935">
    <w:nsid w:val="61246C27"/>
    <w:multiLevelType w:val="singleLevel"/>
    <w:tmpl w:val="61246C27"/>
    <w:lvl w:ilvl="0" w:tentative="1">
      <w:start w:val="3"/>
      <w:numFmt w:val="chineseCounting"/>
      <w:suff w:val="nothing"/>
      <w:lvlText w:val="%1、"/>
      <w:lvlJc w:val="left"/>
    </w:lvl>
  </w:abstractNum>
  <w:abstractNum w:abstractNumId="1630400303">
    <w:nsid w:val="612DEF2F"/>
    <w:multiLevelType w:val="singleLevel"/>
    <w:tmpl w:val="612DEF2F"/>
    <w:lvl w:ilvl="0" w:tentative="1">
      <w:start w:val="2"/>
      <w:numFmt w:val="chineseCounting"/>
      <w:suff w:val="nothing"/>
      <w:lvlText w:val="（%1）"/>
      <w:lvlJc w:val="left"/>
    </w:lvl>
  </w:abstractNum>
  <w:abstractNum w:abstractNumId="1629797256">
    <w:nsid w:val="6124BB88"/>
    <w:multiLevelType w:val="singleLevel"/>
    <w:tmpl w:val="6124BB88"/>
    <w:lvl w:ilvl="0" w:tentative="1">
      <w:start w:val="1"/>
      <w:numFmt w:val="decimal"/>
      <w:suff w:val="nothing"/>
      <w:lvlText w:val="%1、"/>
      <w:lvlJc w:val="left"/>
    </w:lvl>
  </w:abstractNum>
  <w:abstractNum w:abstractNumId="1629797287">
    <w:nsid w:val="6124BBA7"/>
    <w:multiLevelType w:val="singleLevel"/>
    <w:tmpl w:val="6124BBA7"/>
    <w:lvl w:ilvl="0" w:tentative="1">
      <w:start w:val="1"/>
      <w:numFmt w:val="decimal"/>
      <w:suff w:val="nothing"/>
      <w:lvlText w:val="（%1）"/>
      <w:lvlJc w:val="left"/>
    </w:lvl>
  </w:abstractNum>
  <w:abstractNum w:abstractNumId="1629860586">
    <w:nsid w:val="6125B2EA"/>
    <w:multiLevelType w:val="singleLevel"/>
    <w:tmpl w:val="6125B2EA"/>
    <w:lvl w:ilvl="0" w:tentative="1">
      <w:start w:val="2"/>
      <w:numFmt w:val="chineseCounting"/>
      <w:suff w:val="nothing"/>
      <w:lvlText w:val="（%1）"/>
      <w:lvlJc w:val="left"/>
    </w:lvl>
  </w:abstractNum>
  <w:abstractNum w:abstractNumId="1629860637">
    <w:nsid w:val="6125B31D"/>
    <w:multiLevelType w:val="singleLevel"/>
    <w:tmpl w:val="6125B31D"/>
    <w:lvl w:ilvl="0" w:tentative="1">
      <w:start w:val="1"/>
      <w:numFmt w:val="decimal"/>
      <w:suff w:val="nothing"/>
      <w:lvlText w:val="（%1）"/>
      <w:lvlJc w:val="left"/>
    </w:lvl>
  </w:abstractNum>
  <w:abstractNum w:abstractNumId="1629861099">
    <w:nsid w:val="6125B4EB"/>
    <w:multiLevelType w:val="singleLevel"/>
    <w:tmpl w:val="6125B4EB"/>
    <w:lvl w:ilvl="0" w:tentative="1">
      <w:start w:val="3"/>
      <w:numFmt w:val="decimal"/>
      <w:suff w:val="nothing"/>
      <w:lvlText w:val="%1、"/>
      <w:lvlJc w:val="left"/>
    </w:lvl>
  </w:abstractNum>
  <w:abstractNum w:abstractNumId="1630375935">
    <w:nsid w:val="612D8FFF"/>
    <w:multiLevelType w:val="singleLevel"/>
    <w:tmpl w:val="612D8FFF"/>
    <w:lvl w:ilvl="0" w:tentative="1">
      <w:start w:val="4"/>
      <w:numFmt w:val="decimal"/>
      <w:suff w:val="nothing"/>
      <w:lvlText w:val="%1、"/>
      <w:lvlJc w:val="left"/>
    </w:lvl>
  </w:abstractNum>
  <w:abstractNum w:abstractNumId="1630377463">
    <w:nsid w:val="612D95F7"/>
    <w:multiLevelType w:val="singleLevel"/>
    <w:tmpl w:val="612D95F7"/>
    <w:lvl w:ilvl="0" w:tentative="1">
      <w:start w:val="5"/>
      <w:numFmt w:val="chineseCounting"/>
      <w:suff w:val="nothing"/>
      <w:lvlText w:val="%1、"/>
      <w:lvlJc w:val="left"/>
    </w:lvl>
  </w:abstractNum>
  <w:abstractNum w:abstractNumId="1681812083">
    <w:nsid w:val="643E6A73"/>
    <w:multiLevelType w:val="singleLevel"/>
    <w:tmpl w:val="643E6A73"/>
    <w:lvl w:ilvl="0" w:tentative="1">
      <w:start w:val="3"/>
      <w:numFmt w:val="chineseCounting"/>
      <w:suff w:val="nothing"/>
      <w:lvlText w:val="（%1）"/>
      <w:lvlJc w:val="left"/>
    </w:lvl>
  </w:abstractNum>
  <w:num w:numId="1">
    <w:abstractNumId w:val="1629774199"/>
  </w:num>
  <w:num w:numId="2">
    <w:abstractNumId w:val="1629775114"/>
  </w:num>
  <w:num w:numId="3">
    <w:abstractNumId w:val="1629775401"/>
  </w:num>
  <w:num w:numId="4">
    <w:abstractNumId w:val="1629775458"/>
  </w:num>
  <w:num w:numId="5">
    <w:abstractNumId w:val="1629776935"/>
  </w:num>
  <w:num w:numId="6">
    <w:abstractNumId w:val="1630400303"/>
  </w:num>
  <w:num w:numId="7">
    <w:abstractNumId w:val="1629797256"/>
  </w:num>
  <w:num w:numId="8">
    <w:abstractNumId w:val="1629797287"/>
  </w:num>
  <w:num w:numId="9">
    <w:abstractNumId w:val="1629860586"/>
  </w:num>
  <w:num w:numId="10">
    <w:abstractNumId w:val="1629860637"/>
  </w:num>
  <w:num w:numId="11">
    <w:abstractNumId w:val="1629861099"/>
  </w:num>
  <w:num w:numId="12">
    <w:abstractNumId w:val="1630375935"/>
  </w:num>
  <w:num w:numId="13">
    <w:abstractNumId w:val="1681812083"/>
  </w:num>
  <w:num w:numId="14">
    <w:abstractNumId w:val="163037746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E940CA"/>
    <w:rsid w:val="02573279"/>
    <w:rsid w:val="070B066E"/>
    <w:rsid w:val="16A24A4A"/>
    <w:rsid w:val="1DEC1F7E"/>
    <w:rsid w:val="21E940CA"/>
    <w:rsid w:val="25CB06AF"/>
    <w:rsid w:val="36936290"/>
    <w:rsid w:val="528E0235"/>
    <w:rsid w:val="57F42935"/>
    <w:rsid w:val="5DDC1F7E"/>
    <w:rsid w:val="6CC477F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7">
    <w:name w:val="font61"/>
    <w:basedOn w:val="4"/>
    <w:qFormat/>
    <w:uiPriority w:val="0"/>
    <w:rPr>
      <w:rFonts w:hint="eastAsia" w:ascii="Times New Roman" w:eastAsia="楷体_GB2312" w:cs="楷体_GB231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2023-04-03T02:10:00Z</dcterms:created>
  <dc:creator>Administrator</dc:creator>
  <cp:lastModifiedBy>Administrator</cp:lastModifiedBy>
  <dcterms:modified xsi:type="dcterms:W3CDTF">2023-04-18T09:46:57Z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