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ind w:firstLine="220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全域旅游电子围栏信息系统数据经费</w:t>
      </w:r>
    </w:p>
    <w:p>
      <w:pPr>
        <w:spacing w:line="530" w:lineRule="exact"/>
        <w:ind w:firstLine="220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财政支出项目绩效自评报告</w:t>
      </w:r>
    </w:p>
    <w:p>
      <w:pPr>
        <w:spacing w:line="530" w:lineRule="exact"/>
        <w:ind w:firstLine="560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分析服务2022年保亭全域旅游电子围栏信息采集统计系统数据。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全域旅游电子围栏信息系统数据经费2022年预算需求为10.83万元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资金全部到位。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全域旅游电子围栏信息系统数据经费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10.83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10.83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全域旅游电子围栏信息系统数据经费</w:t>
      </w:r>
      <w:r>
        <w:rPr>
          <w:rFonts w:hint="eastAsia" w:ascii="仿宋" w:hAnsi="仿宋" w:eastAsia="仿宋" w:cs="仿宋"/>
          <w:sz w:val="32"/>
          <w:szCs w:val="32"/>
        </w:rPr>
        <w:t>实行专款专用。经费严格按按财务制度办理。此次绩效评价未发现有挤占或挪用项目资金的情况。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我局与中电信数智科技有限公司海南分公司签订2022年保亭全域旅游电子围栏信息采集统计系统数据分析服务合同，服务期限从2022年8月1日起至2023年7月31日止，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在项目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实施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过程中，按照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合同约定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进行拨付工程进度款项。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预算投资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10.83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购买2022年保亭全域旅游电子围栏信息采集统计系统数据分析服务</w:t>
      </w:r>
      <w:r>
        <w:rPr>
          <w:rFonts w:hint="eastAsia" w:ascii="仿宋" w:hAnsi="仿宋" w:eastAsia="仿宋" w:cs="仿宋"/>
          <w:sz w:val="32"/>
          <w:szCs w:val="32"/>
        </w:rPr>
        <w:t>。项目资金是根据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以及局务会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旅游文化</w:t>
      </w:r>
      <w:r>
        <w:rPr>
          <w:rFonts w:hint="eastAsia" w:ascii="仿宋" w:hAnsi="仿宋" w:eastAsia="仿宋" w:cs="仿宋"/>
          <w:sz w:val="32"/>
          <w:szCs w:val="32"/>
        </w:rPr>
        <w:t>经济发展需求。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10.83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本项目经费按计划合理合法规范支出，按照分期分段开展工作，分批支付，总量不突破的原则，做到不拖欠、不延期，开支途径顺畅，确保项目顺利完成。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截至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2022年12月31日，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2022年保亭全域旅游电子围栏信息采集统计系统数据分析服务已完成100%。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2022年保亭全域旅游电子围栏信息采集统计系统数据分析服务已完成100%</w:t>
      </w:r>
      <w:r>
        <w:rPr>
          <w:rFonts w:hint="eastAsia" w:ascii="仿宋" w:hAnsi="仿宋" w:eastAsia="仿宋" w:cs="仿宋"/>
          <w:sz w:val="32"/>
          <w:szCs w:val="32"/>
        </w:rPr>
        <w:t>，达到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预期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（2）项目实施对经济和社会的影响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通过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2022年保亭全域旅游电子围栏信息采集统计系统提供数据分析服务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提升旅游服务水平，旅游管理指挥能力，扩大影响。推进社会稳定发展。通过智慧旅游建设，能够促进全县旅游、泛旅游产业的健康有序发展，带动地方经济增长，提高居民生活水平，提升居民幸福指数，对维护社会稳定，构建和谐社会有极大的推进作用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4、项目的可持续性分析。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以可持续发展为前提，连续利用为目的，整体考虑、合理安排，为今后可持续发展留有更大的余地。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30" w:firstLineChars="196"/>
        <w:textAlignment w:val="auto"/>
        <w:outlineLvl w:val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5、项目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1、产出指标：在规定的时间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数据分析服务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进度的100%</w:t>
      </w:r>
      <w:r>
        <w:rPr>
          <w:rFonts w:hint="eastAsia" w:ascii="仿宋" w:hAnsi="仿宋" w:eastAsia="仿宋" w:cs="仿宋"/>
          <w:bCs/>
          <w:sz w:val="32"/>
          <w:szCs w:val="32"/>
        </w:rPr>
        <w:t>，绩效标准达到“优”。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2、成效指标：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对提升旅游服务水平，旅游管理指挥能力的贡献率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大于等于95%</w:t>
      </w:r>
      <w:r>
        <w:rPr>
          <w:rFonts w:hint="eastAsia" w:ascii="仿宋" w:hAnsi="仿宋" w:eastAsia="仿宋" w:cs="仿宋"/>
          <w:bCs/>
          <w:sz w:val="32"/>
          <w:szCs w:val="32"/>
        </w:rPr>
        <w:t>，绩效标准达到“优”。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8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472" w:firstLineChars="147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firstLine="646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后续工作计划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落实好项目后期运维工作。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firstLine="646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综合评价情况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的提升城市数字化管理水平，从而增强行政效率，降低行政成本。着眼点是形成可续发展和更加依靠旅游信息资源发展为坚实的基础，内生动力和新机制，着力点是加快基础建设，推动旅游信息服务体系协调发展。智慧旅游是以提升旅游服务水平为中心，高性能信息处理、智能数据挖掘等技术为支撑的智慧旅游云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综上所述，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购买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全域旅游电子围栏信息采集统计系统提供数据分析服务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将有效地提升保亭智慧旅游城市的科技水平和管理水平，推进信息化、现代化进程，不仅可以促进提升经济效益，还能带来良好的社会效益，更好地服务群众和服务全域旅游建设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rPr>
          <w:rFonts w:hint="eastAsia"/>
          <w:lang w:eastAsia="zh-CN"/>
        </w:rPr>
      </w:pPr>
    </w:p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D468C0"/>
    <w:multiLevelType w:val="singleLevel"/>
    <w:tmpl w:val="05D468C0"/>
    <w:lvl w:ilvl="0" w:tentative="0">
      <w:start w:val="1"/>
      <w:numFmt w:val="chineseCounting"/>
      <w:suff w:val="nothing"/>
      <w:lvlText w:val="（%1）"/>
      <w:lvlJc w:val="left"/>
      <w:pPr>
        <w:ind w:left="-430"/>
      </w:pPr>
      <w:rPr>
        <w:rFonts w:hint="eastAsia"/>
      </w:rPr>
    </w:lvl>
  </w:abstractNum>
  <w:abstractNum w:abstractNumId="1">
    <w:nsid w:val="5EE743F0"/>
    <w:multiLevelType w:val="singleLevel"/>
    <w:tmpl w:val="5EE743F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TNmNDMwNmNkMDhkMWRlNjNjNjI0NTE1YThkY2UifQ=="/>
  </w:docVars>
  <w:rsids>
    <w:rsidRoot w:val="359E0806"/>
    <w:rsid w:val="06E726B9"/>
    <w:rsid w:val="16F06F3A"/>
    <w:rsid w:val="17CD4781"/>
    <w:rsid w:val="2280576F"/>
    <w:rsid w:val="239B50D7"/>
    <w:rsid w:val="2AE801A6"/>
    <w:rsid w:val="359E0806"/>
    <w:rsid w:val="38866E7A"/>
    <w:rsid w:val="3A133378"/>
    <w:rsid w:val="41A54365"/>
    <w:rsid w:val="480A233A"/>
    <w:rsid w:val="52F224EA"/>
    <w:rsid w:val="604A6DB3"/>
    <w:rsid w:val="61555B72"/>
    <w:rsid w:val="649960E8"/>
    <w:rsid w:val="6CC44C8B"/>
    <w:rsid w:val="7F6F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Emphasis"/>
    <w:basedOn w:val="6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1740</Words>
  <Characters>1791</Characters>
  <Lines>0</Lines>
  <Paragraphs>0</Paragraphs>
  <TotalTime>0</TotalTime>
  <ScaleCrop>false</ScaleCrop>
  <LinksUpToDate>false</LinksUpToDate>
  <CharactersWithSpaces>1798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WPS_1544166010</cp:lastModifiedBy>
  <dcterms:modified xsi:type="dcterms:W3CDTF">2023-04-07T08:49:30Z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FB04313176034802BCA744F66D5AE310_12</vt:lpwstr>
  </property>
</Properties>
</file>