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保亭图书馆2022年国内捐赠款项目        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一、项目建设背景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2022年3月2日</w:t>
      </w:r>
      <w:r>
        <w:rPr>
          <w:rFonts w:hint="eastAsia" w:cs="仿宋_GB2312"/>
          <w:sz w:val="32"/>
          <w:szCs w:val="32"/>
          <w:lang w:val="en-US" w:eastAsia="zh-CN"/>
        </w:rPr>
        <w:t>，保亭县图书馆根据保亭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县人民政府专题会议纪要要求，</w:t>
      </w:r>
      <w:r>
        <w:rPr>
          <w:rFonts w:hint="eastAsia" w:cs="仿宋_GB2312"/>
          <w:sz w:val="32"/>
          <w:szCs w:val="32"/>
          <w:lang w:val="en-US" w:eastAsia="zh-CN"/>
        </w:rPr>
        <w:t>开展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2022年保亭县培训项目工作</w:t>
      </w:r>
      <w:r>
        <w:rPr>
          <w:rFonts w:hint="eastAsia" w:cs="仿宋_GB2312"/>
          <w:sz w:val="32"/>
          <w:szCs w:val="32"/>
          <w:lang w:val="en-US" w:eastAsia="zh-CN"/>
        </w:rPr>
        <w:t>。为充分发挥图书馆的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教育职能，深入开展全民阅读推广活动，给县城未成年人提供更多元的成长空间，配合“双减”政策丰富小读者的周末文化生活，提升他们的综合文化素养，保亭图书馆与保亭县朗诵艺术协会、保亭县围棋协会合作，举办“小小朗读者”和“少儿围棋基础”两个少儿益智课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具体</w:t>
      </w:r>
      <w:r>
        <w:rPr>
          <w:rFonts w:hint="eastAsia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工作内容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培训项目自2022年2月启动，主要包括以下内容。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（一）项目立项和方案策划（2022年2月）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我馆申请项目立项通过后，结合工作实际对项目进行策划，并制定了方案，报我县旅文局批示通过后，与县朗诵艺术协会、县围棋协会签订培训活动合同。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（二）举办培训（2022年3月至6月）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本次培训活动主题为“2022年保亭图书馆周末少儿益智课堂”，共包括3期“小小朗读者”主题培训班和1期“少儿围棋基础”培训班，“小小朗读者”总计6课时，“少儿围棋基础”总计20个课时。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（三）结业并举办活动（2022年4月至6月）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培训结束后，“小小朗读者”举办了结业仪式，并与县妇联合作，在2022年“4.23世界读书日”举办了朗诵比赛。</w:t>
      </w:r>
    </w:p>
    <w:p>
      <w:pPr>
        <w:pStyle w:val="2"/>
        <w:rPr>
          <w:rFonts w:hint="default" w:ascii="仿宋_GB2312" w:hAnsi="仿宋_GB2312" w:eastAsia="仿宋_GB2312" w:cs="仿宋_GB2312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“少儿围棋基础”的培训周期则较长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，到2022年6月结课。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eastAsia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三、项目完成情况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default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截至2022年7月，保亭图书馆根据工作计划已基本完成了全部的工作内容，进度符合预期，完成情况良好。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四、存在问题和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意见建议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eastAsia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1.培训活动的周期不宜太长。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default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2.培训活动的课程可以更多样化。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五、下一步计划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default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根据年度工作计划，继续开展培训活动，更好地服务读者。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both"/>
        <w:textAlignment w:val="auto"/>
        <w:rPr>
          <w:rFonts w:hint="eastAsia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650" w:firstLineChars="1500"/>
        <w:jc w:val="both"/>
        <w:textAlignment w:val="auto"/>
        <w:rPr>
          <w:rFonts w:hint="eastAsia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保亭黎族苗族自治县图书馆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270" w:firstLineChars="1700"/>
        <w:jc w:val="both"/>
        <w:textAlignment w:val="auto"/>
        <w:rPr>
          <w:rFonts w:hint="default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2023年4月14日</w:t>
      </w:r>
    </w:p>
    <w:sectPr>
      <w:pgSz w:w="11850" w:h="16783"/>
      <w:pgMar w:top="1701" w:right="1587" w:bottom="1134" w:left="1587" w:header="851" w:footer="992" w:gutter="0"/>
      <w:cols w:space="0" w:num="1"/>
      <w:rtlGutter w:val="0"/>
      <w:docGrid w:type="linesAndChars" w:linePitch="634" w:charSpace="-20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HorizontalSpacing w:val="155"/>
  <w:drawingGridVerticalSpacing w:val="317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yOTYzYzg0MzA0YTY5YzE5YTQ0MzRhYTM1NmU5NjMifQ=="/>
  </w:docVars>
  <w:rsids>
    <w:rsidRoot w:val="00000000"/>
    <w:rsid w:val="00DB35BC"/>
    <w:rsid w:val="00E8188F"/>
    <w:rsid w:val="00EF43C4"/>
    <w:rsid w:val="02F95E74"/>
    <w:rsid w:val="03397E3A"/>
    <w:rsid w:val="03471F31"/>
    <w:rsid w:val="03612F70"/>
    <w:rsid w:val="0416748A"/>
    <w:rsid w:val="0BE60A85"/>
    <w:rsid w:val="120F56BB"/>
    <w:rsid w:val="12901656"/>
    <w:rsid w:val="14221157"/>
    <w:rsid w:val="175E32A6"/>
    <w:rsid w:val="18343AB2"/>
    <w:rsid w:val="18B0313C"/>
    <w:rsid w:val="1C5C18ED"/>
    <w:rsid w:val="1CB70681"/>
    <w:rsid w:val="1D6D656F"/>
    <w:rsid w:val="1DF92751"/>
    <w:rsid w:val="1EF04E0F"/>
    <w:rsid w:val="21CC0CDF"/>
    <w:rsid w:val="21FF42AE"/>
    <w:rsid w:val="235B4AB2"/>
    <w:rsid w:val="26CF4A5E"/>
    <w:rsid w:val="27AD6ED0"/>
    <w:rsid w:val="291D092D"/>
    <w:rsid w:val="292D0F29"/>
    <w:rsid w:val="2FC83D97"/>
    <w:rsid w:val="39C73866"/>
    <w:rsid w:val="3AA208E9"/>
    <w:rsid w:val="3D4635B9"/>
    <w:rsid w:val="3D6E7CF7"/>
    <w:rsid w:val="3D7337DB"/>
    <w:rsid w:val="3DA62646"/>
    <w:rsid w:val="3F5C4DD6"/>
    <w:rsid w:val="44E1489A"/>
    <w:rsid w:val="44F9373A"/>
    <w:rsid w:val="463F205B"/>
    <w:rsid w:val="487147E5"/>
    <w:rsid w:val="489D68CC"/>
    <w:rsid w:val="4C34111C"/>
    <w:rsid w:val="54275556"/>
    <w:rsid w:val="6141357E"/>
    <w:rsid w:val="67FC4E9D"/>
    <w:rsid w:val="6F961924"/>
    <w:rsid w:val="7315720D"/>
    <w:rsid w:val="7346773D"/>
    <w:rsid w:val="766A50C8"/>
    <w:rsid w:val="778815D1"/>
    <w:rsid w:val="78236AA9"/>
    <w:rsid w:val="7C675B40"/>
    <w:rsid w:val="7CF3159E"/>
    <w:rsid w:val="7D9C5270"/>
    <w:rsid w:val="7D9C7185"/>
    <w:rsid w:val="7EC434AC"/>
    <w:rsid w:val="7F701015"/>
    <w:rsid w:val="7FDC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海南化工城正文"/>
    <w:basedOn w:val="3"/>
    <w:qFormat/>
    <w:uiPriority w:val="0"/>
    <w:pPr>
      <w:ind w:firstLine="480"/>
    </w:pPr>
    <w:rPr>
      <w:sz w:val="24"/>
    </w:rPr>
  </w:style>
  <w:style w:type="paragraph" w:customStyle="1" w:styleId="3">
    <w:name w:val="样式 电镀正文 + 首行缩进:  2 字符"/>
    <w:basedOn w:val="4"/>
    <w:qFormat/>
    <w:uiPriority w:val="0"/>
    <w:pPr>
      <w:spacing w:line="324" w:lineRule="auto"/>
    </w:pPr>
    <w:rPr>
      <w:rFonts w:cs="宋体"/>
      <w:szCs w:val="20"/>
    </w:rPr>
  </w:style>
  <w:style w:type="paragraph" w:customStyle="1" w:styleId="4">
    <w:name w:val="电镀正文"/>
    <w:basedOn w:val="5"/>
    <w:qFormat/>
    <w:uiPriority w:val="0"/>
    <w:pPr>
      <w:spacing w:line="400" w:lineRule="exact"/>
      <w:ind w:firstLine="200"/>
    </w:pPr>
    <w:rPr>
      <w:rFonts w:ascii="宋体" w:hAnsi="宋体"/>
    </w:rPr>
  </w:style>
  <w:style w:type="paragraph" w:styleId="5">
    <w:name w:val="Normal Indent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1001</Words>
  <Characters>1036</Characters>
  <Lines>0</Lines>
  <Paragraphs>0</Paragraphs>
  <TotalTime>6</TotalTime>
  <ScaleCrop>false</ScaleCrop>
  <LinksUpToDate>false</LinksUpToDate>
  <CharactersWithSpaces>1044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2021-03-03T06:36:00Z</dcterms:created>
  <dc:creator>BTTSG</dc:creator>
  <cp:lastModifiedBy>璇晖</cp:lastModifiedBy>
  <dcterms:modified xsi:type="dcterms:W3CDTF">2023-04-14T09:21:09Z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6E8D9E4D3C1E4AB68A5E27DD6513225A</vt:lpwstr>
  </property>
</Properties>
</file>