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rPr>
          <w:rFonts w:hint="eastAsia" w:ascii="宋体" w:hAnsi="宋体" w:eastAsia="宋体"/>
          <w:b/>
          <w:sz w:val="28"/>
          <w:szCs w:val="28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公共旅游标识牌经费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绩效评价报告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一、项目概况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5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（一）项目基本情况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default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2021年保亭旅游标识标牌修复及改造项目到质保期后，完成2021年保亭旅游标识标牌修复及改造项目质保金支付。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二、项目资金使用及管理情况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（一）项目资金到位情况分析。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项目是年初下达资金预算，资金全部到位。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截止到20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年12月31日，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公共旅游标识牌经费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0.22</w:t>
      </w:r>
      <w:r>
        <w:rPr>
          <w:rFonts w:hint="eastAsia" w:ascii="仿宋" w:hAnsi="仿宋" w:eastAsia="仿宋" w:cs="仿宋"/>
          <w:sz w:val="32"/>
          <w:szCs w:val="32"/>
        </w:rPr>
        <w:t>万元，已开支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0.22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公共旅游标识牌经费</w:t>
      </w:r>
      <w:r>
        <w:rPr>
          <w:rFonts w:hint="eastAsia" w:ascii="仿宋" w:hAnsi="仿宋" w:eastAsia="仿宋" w:cs="仿宋"/>
          <w:sz w:val="32"/>
          <w:szCs w:val="32"/>
        </w:rPr>
        <w:t>实行专款专用。经费严格按按财务制度办理。此次绩效评价未发现有挤占或挪用项目资金的情况。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三、项目组织实施情况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（一）项目组织情况分析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按照项目进度及项目资金相关规定拨付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公共旅游标识牌经费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（二）项目管理情况分析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严格按照我县的工程项目管理规定执行，项目管理符合相关管理规定。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四、项目绩效情况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项目绩效目标完成情况分析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1、项目的经济性分析。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（1）项目成本（预算）控制情况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本年下达</w:t>
      </w:r>
      <w:r>
        <w:rPr>
          <w:rFonts w:hint="eastAsia" w:ascii="仿宋" w:hAnsi="仿宋" w:eastAsia="仿宋" w:cs="仿宋"/>
          <w:sz w:val="32"/>
          <w:szCs w:val="32"/>
        </w:rPr>
        <w:t>预算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0.22</w:t>
      </w:r>
      <w:r>
        <w:rPr>
          <w:rFonts w:hint="eastAsia" w:ascii="仿宋" w:hAnsi="仿宋" w:eastAsia="仿宋" w:cs="仿宋"/>
          <w:sz w:val="32"/>
          <w:szCs w:val="32"/>
        </w:rPr>
        <w:t>万元，用于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2021年保亭旅游标识标牌修复及改造项目</w:t>
      </w:r>
      <w:r>
        <w:rPr>
          <w:rFonts w:hint="eastAsia" w:ascii="仿宋" w:hAnsi="仿宋" w:eastAsia="仿宋" w:cs="仿宋"/>
          <w:sz w:val="32"/>
          <w:szCs w:val="32"/>
        </w:rPr>
        <w:t>。项目资金是根据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合同</w:t>
      </w:r>
      <w:r>
        <w:rPr>
          <w:rFonts w:hint="eastAsia" w:ascii="仿宋" w:hAnsi="仿宋" w:eastAsia="仿宋" w:cs="仿宋"/>
          <w:sz w:val="32"/>
          <w:szCs w:val="32"/>
        </w:rPr>
        <w:t>约定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以及局务会、党组会</w:t>
      </w:r>
      <w:r>
        <w:rPr>
          <w:rFonts w:hint="eastAsia" w:ascii="仿宋" w:hAnsi="仿宋" w:eastAsia="仿宋" w:cs="仿宋"/>
          <w:sz w:val="32"/>
          <w:szCs w:val="32"/>
        </w:rPr>
        <w:t>讨论决定的事项贯彻实执行。项目内容符合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我局</w:t>
      </w:r>
      <w:r>
        <w:rPr>
          <w:rFonts w:hint="eastAsia" w:ascii="仿宋" w:hAnsi="仿宋" w:eastAsia="仿宋" w:cs="仿宋"/>
          <w:sz w:val="32"/>
          <w:szCs w:val="32"/>
        </w:rPr>
        <w:t>业务工作与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旅游文化体育</w:t>
      </w:r>
      <w:r>
        <w:rPr>
          <w:rFonts w:hint="eastAsia" w:ascii="仿宋" w:hAnsi="仿宋" w:eastAsia="仿宋" w:cs="仿宋"/>
          <w:sz w:val="32"/>
          <w:szCs w:val="32"/>
        </w:rPr>
        <w:t>经济发展需求。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（2）项目成本（预算）节约情况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项目经费根据项目内容确定，明确调查时间，严格项目开支管理，严格控制经费使用，无重复开支和乱开支现象，项目开支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0.22</w:t>
      </w:r>
      <w:r>
        <w:rPr>
          <w:rFonts w:hint="eastAsia" w:ascii="仿宋" w:hAnsi="仿宋" w:eastAsia="仿宋" w:cs="仿宋"/>
          <w:sz w:val="32"/>
          <w:szCs w:val="32"/>
        </w:rPr>
        <w:t>万元，符合项目预算规定，没有超支与挪用现象。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2、项目的效率性分析。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（1）项目的实施进度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本项目经费按计划合理合法规范支出，做到不拖欠、不延期，开支途径顺畅，确保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质保金按期</w:t>
      </w:r>
      <w:r>
        <w:rPr>
          <w:rFonts w:hint="eastAsia" w:ascii="仿宋" w:hAnsi="仿宋" w:eastAsia="仿宋" w:cs="仿宋"/>
          <w:sz w:val="32"/>
          <w:szCs w:val="32"/>
        </w:rPr>
        <w:t>完成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拨付</w:t>
      </w:r>
      <w:r>
        <w:rPr>
          <w:rFonts w:hint="eastAsia" w:ascii="仿宋" w:hAnsi="仿宋" w:eastAsia="仿宋" w:cs="仿宋"/>
          <w:sz w:val="32"/>
          <w:szCs w:val="32"/>
        </w:rPr>
        <w:t xml:space="preserve">。 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（2）项目完成质量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default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截至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2022年12月31日，已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完成支付2021年保亭旅游标识标牌修复及改造项目质保金。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3、项目的效益性分析。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（1）项目预期目标完成程度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该项目按照有计划、有步骤稳妥实施，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完成到质保期项目质保金支付</w:t>
      </w:r>
      <w:r>
        <w:rPr>
          <w:rFonts w:hint="eastAsia" w:ascii="仿宋" w:hAnsi="仿宋" w:eastAsia="仿宋" w:cs="仿宋"/>
          <w:sz w:val="32"/>
          <w:szCs w:val="32"/>
        </w:rPr>
        <w:t>，达到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年度</w:t>
      </w:r>
      <w:r>
        <w:rPr>
          <w:rFonts w:hint="eastAsia" w:ascii="仿宋" w:hAnsi="仿宋" w:eastAsia="仿宋" w:cs="仿宋"/>
          <w:sz w:val="32"/>
          <w:szCs w:val="32"/>
        </w:rPr>
        <w:t>预期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目标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widowControl w:val="0"/>
        <w:tabs>
          <w:tab w:val="left" w:pos="720"/>
        </w:tabs>
        <w:wordWrap/>
        <w:adjustRightInd/>
        <w:snapToGrid/>
        <w:spacing w:line="240" w:lineRule="auto"/>
        <w:ind w:left="0" w:leftChars="0" w:right="0" w:firstLine="627" w:firstLineChars="196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、项目预算批复的绩效指标完成情况分析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Cs/>
          <w:sz w:val="32"/>
          <w:szCs w:val="32"/>
        </w:rPr>
        <w:t>1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Cs/>
          <w:sz w:val="32"/>
          <w:szCs w:val="32"/>
        </w:rPr>
        <w:t>产出指标：在完成项目尾款及质保金支付，绩效标准达到“优”。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Cs/>
          <w:sz w:val="32"/>
          <w:szCs w:val="32"/>
        </w:rPr>
        <w:t>2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Cs/>
          <w:sz w:val="32"/>
          <w:szCs w:val="32"/>
        </w:rPr>
        <w:t>成效指标：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推动项目持续发挥效益</w:t>
      </w:r>
      <w:r>
        <w:rPr>
          <w:rFonts w:hint="eastAsia" w:ascii="仿宋" w:hAnsi="仿宋" w:eastAsia="仿宋" w:cs="仿宋"/>
          <w:bCs/>
          <w:sz w:val="32"/>
          <w:szCs w:val="32"/>
        </w:rPr>
        <w:t>，绩效标准达到“优”。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Cs/>
          <w:sz w:val="32"/>
          <w:szCs w:val="32"/>
        </w:rPr>
        <w:t>3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Cs/>
          <w:sz w:val="32"/>
          <w:szCs w:val="32"/>
        </w:rPr>
        <w:t>效率指标：成本控制不超预算，绩效标准达到“优”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widowControl w:val="0"/>
        <w:tabs>
          <w:tab w:val="left" w:pos="878"/>
        </w:tabs>
        <w:wordWrap/>
        <w:adjustRightInd/>
        <w:snapToGrid/>
        <w:spacing w:line="240" w:lineRule="auto"/>
        <w:ind w:left="0" w:leftChars="0" w:right="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所有的绩效指标都已达到20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年设定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的目标。</w:t>
      </w:r>
    </w:p>
    <w:p>
      <w:pPr>
        <w:widowControl w:val="0"/>
        <w:numPr>
          <w:ilvl w:val="0"/>
          <w:numId w:val="1"/>
        </w:numPr>
        <w:tabs>
          <w:tab w:val="left" w:pos="900"/>
          <w:tab w:val="left" w:pos="1080"/>
        </w:tabs>
        <w:wordWrap/>
        <w:adjustRightInd/>
        <w:snapToGrid/>
        <w:spacing w:line="240" w:lineRule="auto"/>
        <w:ind w:left="158" w:leftChars="0" w:right="0" w:firstLine="472" w:firstLineChars="0"/>
        <w:textAlignment w:val="auto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综合评价情况及评价结论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公共旅游标识牌经费已达到</w:t>
      </w:r>
      <w:r>
        <w:rPr>
          <w:rFonts w:hint="eastAsia" w:ascii="仿宋" w:hAnsi="仿宋" w:eastAsia="仿宋" w:cs="仿宋"/>
          <w:sz w:val="32"/>
          <w:szCs w:val="32"/>
        </w:rPr>
        <w:t>预期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目的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，促使2021年保亭旅游标识标牌修复及改造项目</w:t>
      </w:r>
      <w:r>
        <w:rPr>
          <w:rFonts w:hint="eastAsia" w:ascii="仿宋" w:hAnsi="仿宋" w:eastAsia="仿宋" w:cs="仿宋"/>
          <w:bCs/>
          <w:sz w:val="32"/>
          <w:szCs w:val="32"/>
        </w:rPr>
        <w:t>在规定的时间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完成质保金支付。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E743F0"/>
    <w:multiLevelType w:val="singleLevel"/>
    <w:tmpl w:val="5EE743F0"/>
    <w:lvl w:ilvl="0" w:tentative="0">
      <w:start w:val="5"/>
      <w:numFmt w:val="chineseCounting"/>
      <w:suff w:val="nothing"/>
      <w:lvlText w:val="%1、"/>
      <w:lvlJc w:val="left"/>
      <w:pPr>
        <w:ind w:left="158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kYTNmNDMwNmNkMDhkMWRlNjNjNjI0NTE1YThkY2UifQ=="/>
  </w:docVars>
  <w:rsids>
    <w:rsidRoot w:val="359E0806"/>
    <w:rsid w:val="06E726B9"/>
    <w:rsid w:val="0CAC2CB4"/>
    <w:rsid w:val="16F06F3A"/>
    <w:rsid w:val="17CD4781"/>
    <w:rsid w:val="1F26752D"/>
    <w:rsid w:val="2280576F"/>
    <w:rsid w:val="2AE801A6"/>
    <w:rsid w:val="31CD723C"/>
    <w:rsid w:val="3424709C"/>
    <w:rsid w:val="359E0806"/>
    <w:rsid w:val="413015E9"/>
    <w:rsid w:val="41EF1991"/>
    <w:rsid w:val="52F224EA"/>
    <w:rsid w:val="538F3C48"/>
    <w:rsid w:val="558E23AF"/>
    <w:rsid w:val="5FE42529"/>
    <w:rsid w:val="604A6DB3"/>
    <w:rsid w:val="611853ED"/>
    <w:rsid w:val="61555B72"/>
    <w:rsid w:val="649960E8"/>
    <w:rsid w:val="679D472E"/>
    <w:rsid w:val="6CC4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918</Words>
  <Characters>958</Characters>
  <Lines>0</Lines>
  <Paragraphs>0</Paragraphs>
  <TotalTime>1</TotalTime>
  <ScaleCrop>false</ScaleCrop>
  <LinksUpToDate>false</LinksUpToDate>
  <CharactersWithSpaces>963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2020-11-02T08:34:00Z</dcterms:created>
  <dc:creator>半只烟的味儿</dc:creator>
  <cp:lastModifiedBy>WPS_1544166010</cp:lastModifiedBy>
  <dcterms:modified xsi:type="dcterms:W3CDTF">2023-04-17T09:32:25Z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529B1C0D95B44B4FBAF2DDFAE12A7391_12</vt:lpwstr>
  </property>
</Properties>
</file>