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七仙文化广场改造项目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绩效评价报告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49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一、项目概况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5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（一）项目基本情况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妥善解决保亭七仙文化广场改造项目历史遗留问题，完成保亭七仙文化广场改造项目尾款支付。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二、项目资金使用及管理情况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（一）项目资金到位情况分析。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项目缺口金额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671.36万元，为从县财政申请的缺口资金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，资金全部到位。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（二）项目资金使用情况分析。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截止到20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年12月31日，七仙文化广场改造项目资金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671.36</w:t>
      </w:r>
      <w:r>
        <w:rPr>
          <w:rFonts w:hint="eastAsia" w:ascii="仿宋" w:hAnsi="仿宋" w:eastAsia="仿宋" w:cs="仿宋"/>
          <w:sz w:val="32"/>
          <w:szCs w:val="32"/>
        </w:rPr>
        <w:t>万元，已开支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671.36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（三）项目资金管理情况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七仙文化广场改造项目资金实行专款专用。经费严格按按财务制度办理。此次绩效评价未发现有挤占或挪用项目资金的情况。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b/>
          <w:sz w:val="32"/>
          <w:szCs w:val="32"/>
        </w:rPr>
        <w:t>、项目绩效情况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项目绩效目标完成情况分析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1、项目的经济性分析。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（1）项目成本（预算）控制情况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本年</w:t>
      </w:r>
      <w:r>
        <w:rPr>
          <w:rFonts w:hint="eastAsia" w:ascii="仿宋" w:hAnsi="仿宋" w:eastAsia="仿宋" w:cs="仿宋"/>
          <w:sz w:val="32"/>
          <w:szCs w:val="32"/>
        </w:rPr>
        <w:t>预算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671.36</w:t>
      </w:r>
      <w:r>
        <w:rPr>
          <w:rFonts w:hint="eastAsia" w:ascii="仿宋" w:hAnsi="仿宋" w:eastAsia="仿宋" w:cs="仿宋"/>
          <w:sz w:val="32"/>
          <w:szCs w:val="32"/>
        </w:rPr>
        <w:t>万元，用于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妥善解决保亭七仙文化广场改造项目历史遗留问题，完成保亭七仙文化广场改造项目尾款支付</w:t>
      </w:r>
      <w:r>
        <w:rPr>
          <w:rFonts w:hint="eastAsia" w:ascii="仿宋" w:hAnsi="仿宋" w:eastAsia="仿宋" w:cs="仿宋"/>
          <w:sz w:val="32"/>
          <w:szCs w:val="32"/>
        </w:rPr>
        <w:t>。项目资金是根据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合同</w:t>
      </w:r>
      <w:r>
        <w:rPr>
          <w:rFonts w:hint="eastAsia" w:ascii="仿宋" w:hAnsi="仿宋" w:eastAsia="仿宋" w:cs="仿宋"/>
          <w:sz w:val="32"/>
          <w:szCs w:val="32"/>
        </w:rPr>
        <w:t>约定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以及局务会、党组会</w:t>
      </w:r>
      <w:r>
        <w:rPr>
          <w:rFonts w:hint="eastAsia" w:ascii="仿宋" w:hAnsi="仿宋" w:eastAsia="仿宋" w:cs="仿宋"/>
          <w:sz w:val="32"/>
          <w:szCs w:val="32"/>
        </w:rPr>
        <w:t>讨论决定的事项贯彻实执行。项目内容符合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我局</w:t>
      </w:r>
      <w:r>
        <w:rPr>
          <w:rFonts w:hint="eastAsia" w:ascii="仿宋" w:hAnsi="仿宋" w:eastAsia="仿宋" w:cs="仿宋"/>
          <w:sz w:val="32"/>
          <w:szCs w:val="32"/>
        </w:rPr>
        <w:t>业务工作与旅游经济发展需求。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（2）项目成本（预算）节约情况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项目经费根据项目内容确定，明确调查时间，严格项目开支管理，严格控制经费使用，无重复开支和乱开支现象，项目开支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671.36</w:t>
      </w:r>
      <w:r>
        <w:rPr>
          <w:rFonts w:hint="eastAsia" w:ascii="仿宋" w:hAnsi="仿宋" w:eastAsia="仿宋" w:cs="仿宋"/>
          <w:sz w:val="32"/>
          <w:szCs w:val="32"/>
        </w:rPr>
        <w:t>万元，符合项目预算规定，没有超支与挪用现象。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2、项目的效率性分析。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（1）项目的实施进度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本项目经费按计划合理合法规范支出，按照分期分段开展工作，分批支付，总量不突破的原则，做到不拖欠、不延期，开支途径顺畅，确保项目顺利完成。 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（2）项目完成质量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通过完成保亭七仙文化广场改造项目尾款支付，妥善解决保亭七仙文化广场改造项目历史遗留问题。</w:t>
      </w:r>
    </w:p>
    <w:p>
      <w:pPr>
        <w:widowControl w:val="0"/>
        <w:tabs>
          <w:tab w:val="left" w:pos="720"/>
        </w:tabs>
        <w:wordWrap/>
        <w:adjustRightInd/>
        <w:snapToGrid/>
        <w:spacing w:line="240" w:lineRule="auto"/>
        <w:ind w:left="0" w:leftChars="0" w:right="0" w:firstLine="630" w:firstLineChars="196"/>
        <w:textAlignment w:val="auto"/>
        <w:outlineLvl w:val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、项目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预算批复的绩效指标完成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1、产出指标：完成保亭七仙文化广场改造项目尾款支付，绩效标准达到“优”。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2、效益指标：妥善解决保亭七仙文化广场改造项目历史遗留问题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Cs/>
          <w:sz w:val="32"/>
          <w:szCs w:val="32"/>
        </w:rPr>
        <w:t>绩效标准达到“优”。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3、效率指标：成本控制不超预算，绩效标准达到“优”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</w:p>
    <w:p>
      <w:pPr>
        <w:widowControl w:val="0"/>
        <w:tabs>
          <w:tab w:val="left" w:pos="878"/>
        </w:tabs>
        <w:wordWrap/>
        <w:adjustRightInd/>
        <w:snapToGrid/>
        <w:spacing w:line="240" w:lineRule="auto"/>
        <w:ind w:left="0" w:leftChars="0" w:right="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所有的绩效指标都已达到20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年设定的目标。</w:t>
      </w:r>
    </w:p>
    <w:p>
      <w:pPr>
        <w:widowControl w:val="0"/>
        <w:numPr>
          <w:ilvl w:val="0"/>
          <w:numId w:val="1"/>
        </w:numPr>
        <w:tabs>
          <w:tab w:val="left" w:pos="900"/>
          <w:tab w:val="left" w:pos="1080"/>
        </w:tabs>
        <w:wordWrap/>
        <w:adjustRightInd/>
        <w:snapToGrid/>
        <w:spacing w:line="240" w:lineRule="auto"/>
        <w:ind w:left="0" w:leftChars="0" w:right="0" w:firstLine="472" w:firstLineChars="147"/>
        <w:textAlignment w:val="auto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综合评价情况及评价结论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通过完成保亭七仙文化广场改造项目尾款支付，妥善解决了</w:t>
      </w:r>
      <w:bookmarkStart w:id="0" w:name="_GoBack"/>
      <w:bookmarkEnd w:id="0"/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保亭七仙文化广场改造项目历史遗留问题。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474" w:bottom="1440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E743F0"/>
    <w:multiLevelType w:val="singleLevel"/>
    <w:tmpl w:val="5EE743F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kYTNmNDMwNmNkMDhkMWRlNjNjNjI0NTE1YThkY2UifQ=="/>
  </w:docVars>
  <w:rsids>
    <w:rsidRoot w:val="359E0806"/>
    <w:rsid w:val="06E726B9"/>
    <w:rsid w:val="15D71CFC"/>
    <w:rsid w:val="16F06F3A"/>
    <w:rsid w:val="17CD4781"/>
    <w:rsid w:val="2280576F"/>
    <w:rsid w:val="2EAC6DE1"/>
    <w:rsid w:val="359E0806"/>
    <w:rsid w:val="4377559B"/>
    <w:rsid w:val="48F879A3"/>
    <w:rsid w:val="51D741B7"/>
    <w:rsid w:val="52F224EA"/>
    <w:rsid w:val="5A002EB1"/>
    <w:rsid w:val="604A6DB3"/>
    <w:rsid w:val="611669A6"/>
    <w:rsid w:val="61555B72"/>
    <w:rsid w:val="649960E8"/>
    <w:rsid w:val="6CC44C8B"/>
    <w:rsid w:val="7BE8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838</Words>
  <Characters>871</Characters>
  <Lines>0</Lines>
  <Paragraphs>0</Paragraphs>
  <TotalTime>0</TotalTime>
  <ScaleCrop>false</ScaleCrop>
  <LinksUpToDate>false</LinksUpToDate>
  <CharactersWithSpaces>876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2020-11-02T08:34:00Z</dcterms:created>
  <dc:creator>半只烟的味儿</dc:creator>
  <cp:lastModifiedBy>WPS_1544166010</cp:lastModifiedBy>
  <dcterms:modified xsi:type="dcterms:W3CDTF">2023-04-08T11:36:44Z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D3E2D44F6887486D9AB167A307002493_12</vt:lpwstr>
  </property>
</Properties>
</file>