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right="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美丽乡村项目尾款资金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绩效评价报告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49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一、项目概况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5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（一）项目基本情况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50"/>
        <w:textAlignment w:val="auto"/>
        <w:rPr>
          <w:rFonts w:hint="default" w:ascii="仿宋" w:hAnsi="仿宋" w:eastAsia="仿宋" w:cs="仿宋"/>
          <w:b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用于支付保亭县孟果一、二村美丽乡村景观工程、保亭县什忽村美丽乡村景观工程项目尾款及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2020年美丽乡村项目设计尾款。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二、项目资金使用及管理情况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（一）项目资金到位情况分析。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项目缺口金额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17.31万元，为从县财政申请的缺口资金</w:t>
      </w:r>
      <w:bookmarkStart w:id="0" w:name="_GoBack"/>
      <w:bookmarkEnd w:id="0"/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，资金全部到位。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（二）项目资金使用情况分析。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截止到20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年12月31日，美丽乡村项目尾款资金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17.31</w:t>
      </w:r>
      <w:r>
        <w:rPr>
          <w:rFonts w:hint="eastAsia" w:ascii="仿宋" w:hAnsi="仿宋" w:eastAsia="仿宋" w:cs="仿宋"/>
          <w:sz w:val="32"/>
          <w:szCs w:val="32"/>
        </w:rPr>
        <w:t>万元，已开支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17.31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（三）项目资金管理情况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美丽乡村项目尾款资金实行专款专用。经费严格按按财务制度办理。此次绩效评价未发现有挤占或挪用项目资金的情况。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b/>
          <w:sz w:val="32"/>
          <w:szCs w:val="32"/>
        </w:rPr>
        <w:t>、项目绩效情况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项目绩效目标完成情况分析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1、项目的经济性分析。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（1）项目成本（预算）控制情况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本年</w:t>
      </w:r>
      <w:r>
        <w:rPr>
          <w:rFonts w:hint="eastAsia" w:ascii="仿宋" w:hAnsi="仿宋" w:eastAsia="仿宋" w:cs="仿宋"/>
          <w:sz w:val="32"/>
          <w:szCs w:val="32"/>
        </w:rPr>
        <w:t>预算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17.31</w:t>
      </w:r>
      <w:r>
        <w:rPr>
          <w:rFonts w:hint="eastAsia" w:ascii="仿宋" w:hAnsi="仿宋" w:eastAsia="仿宋" w:cs="仿宋"/>
          <w:sz w:val="32"/>
          <w:szCs w:val="32"/>
        </w:rPr>
        <w:t>万元，用于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支付保亭县孟果一、二村美丽乡村景观工程、保亭县什忽村美丽乡村景观工程项目尾款及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2020年美丽乡村项目设计尾款</w:t>
      </w:r>
      <w:r>
        <w:rPr>
          <w:rFonts w:hint="eastAsia" w:ascii="仿宋" w:hAnsi="仿宋" w:eastAsia="仿宋" w:cs="仿宋"/>
          <w:sz w:val="32"/>
          <w:szCs w:val="32"/>
        </w:rPr>
        <w:t>。项目资金是根据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合同</w:t>
      </w:r>
      <w:r>
        <w:rPr>
          <w:rFonts w:hint="eastAsia" w:ascii="仿宋" w:hAnsi="仿宋" w:eastAsia="仿宋" w:cs="仿宋"/>
          <w:sz w:val="32"/>
          <w:szCs w:val="32"/>
        </w:rPr>
        <w:t>约定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以及局务会</w:t>
      </w:r>
      <w:r>
        <w:rPr>
          <w:rFonts w:hint="eastAsia" w:ascii="仿宋" w:hAnsi="仿宋" w:eastAsia="仿宋" w:cs="仿宋"/>
          <w:sz w:val="32"/>
          <w:szCs w:val="32"/>
        </w:rPr>
        <w:t>讨论决定的事项贯彻实执行。项目内容符合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我局</w:t>
      </w:r>
      <w:r>
        <w:rPr>
          <w:rFonts w:hint="eastAsia" w:ascii="仿宋" w:hAnsi="仿宋" w:eastAsia="仿宋" w:cs="仿宋"/>
          <w:sz w:val="32"/>
          <w:szCs w:val="32"/>
        </w:rPr>
        <w:t>业务工作与旅游经济发展需求。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（2）项目成本（预算）节约情况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项目经费根据项目内容确定，明确调查时间，严格项目开支管理，严格控制经费使用，无重复开支和乱开支现象，项目开支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17.31</w:t>
      </w:r>
      <w:r>
        <w:rPr>
          <w:rFonts w:hint="eastAsia" w:ascii="仿宋" w:hAnsi="仿宋" w:eastAsia="仿宋" w:cs="仿宋"/>
          <w:sz w:val="32"/>
          <w:szCs w:val="32"/>
        </w:rPr>
        <w:t>万元，符合项目预算规定，没有超支与挪用现象。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2、项目的效率性分析。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（1）项目的实施进度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本项目经费按计划合理合法规范支出，按照分期分段开展工作，分批支付，总量不突破的原则，做到不拖欠、不延期，开支途径顺畅，确保项目顺利完成。 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（2）项目完成质量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美丽乡村项目</w:t>
      </w:r>
      <w:r>
        <w:rPr>
          <w:rFonts w:hint="eastAsia" w:ascii="仿宋" w:hAnsi="仿宋" w:eastAsia="仿宋" w:cs="仿宋"/>
          <w:sz w:val="32"/>
          <w:szCs w:val="32"/>
        </w:rPr>
        <w:t>通过整治裸房、垃圾处理、污水治理、村道硬化、村庄绿化、亮化、美化等，使村庄卫生整治明显改善，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自然村</w:t>
      </w:r>
      <w:r>
        <w:rPr>
          <w:rFonts w:hint="eastAsia" w:ascii="仿宋" w:hAnsi="仿宋" w:eastAsia="仿宋" w:cs="仿宋"/>
          <w:sz w:val="32"/>
          <w:szCs w:val="32"/>
        </w:rPr>
        <w:t>农村人居环境有所提升，构建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了</w:t>
      </w:r>
      <w:r>
        <w:rPr>
          <w:rFonts w:hint="eastAsia" w:ascii="仿宋" w:hAnsi="仿宋" w:eastAsia="仿宋" w:cs="仿宋"/>
          <w:sz w:val="32"/>
          <w:szCs w:val="32"/>
        </w:rPr>
        <w:t>良好舒适的生活环境。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3、项目的效益性分析。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（1）项目预期目标完成程度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该项目按照有计划、有步骤稳妥实施，已全部完成建设任务，达到预期目的。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（2）项目实施对经济和社会的影响</w:t>
      </w:r>
    </w:p>
    <w:p>
      <w:pPr>
        <w:widowControl w:val="0"/>
        <w:tabs>
          <w:tab w:val="left" w:pos="720"/>
        </w:tabs>
        <w:wordWrap/>
        <w:adjustRightInd/>
        <w:snapToGrid/>
        <w:spacing w:line="240" w:lineRule="auto"/>
        <w:ind w:left="0" w:leftChars="0" w:right="0" w:firstLine="627" w:firstLineChars="196"/>
        <w:textAlignment w:val="auto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美丽乡村</w:t>
      </w:r>
      <w:r>
        <w:rPr>
          <w:rFonts w:hint="eastAsia" w:ascii="仿宋" w:hAnsi="仿宋" w:eastAsia="仿宋" w:cs="仿宋"/>
          <w:sz w:val="32"/>
          <w:szCs w:val="32"/>
        </w:rPr>
        <w:t>的的实施一是提升我县乡村旅游的规模，提高知名度，改善乡村基础设施。二是村庄房前屋后整治效果明显、设施配套较为齐全，村容村貌明显改善。三是美丽乡村的建设，充分利用当地资源，发展“一村一品”、“一村一业”，因环境的改变而吸引大量的游客，增加当地财政收入，也提高村集体和农民收入收益，同时给当地人提供娱乐休闲场所。</w:t>
      </w:r>
    </w:p>
    <w:p>
      <w:pPr>
        <w:widowControl w:val="0"/>
        <w:tabs>
          <w:tab w:val="left" w:pos="720"/>
        </w:tabs>
        <w:wordWrap/>
        <w:adjustRightInd/>
        <w:snapToGrid/>
        <w:spacing w:line="240" w:lineRule="auto"/>
        <w:ind w:left="0" w:leftChars="0" w:right="0" w:firstLine="627" w:firstLineChars="196"/>
        <w:textAlignment w:val="auto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4、项目的可持续性分析。</w:t>
      </w:r>
    </w:p>
    <w:p>
      <w:pPr>
        <w:widowControl w:val="0"/>
        <w:tabs>
          <w:tab w:val="left" w:pos="720"/>
        </w:tabs>
        <w:wordWrap/>
        <w:adjustRightInd/>
        <w:snapToGrid/>
        <w:spacing w:line="240" w:lineRule="auto"/>
        <w:ind w:left="0" w:leftChars="0" w:right="0" w:firstLine="627" w:firstLineChars="196"/>
        <w:textAlignment w:val="auto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以可持续发展为前提，连续利用为目的，立足生态，因地制宜，充分利用场地现状及环保材料，整体考虑、合理安排，为今后可持续发展留有更大的余地。</w:t>
      </w:r>
    </w:p>
    <w:p>
      <w:pPr>
        <w:widowControl w:val="0"/>
        <w:tabs>
          <w:tab w:val="left" w:pos="720"/>
        </w:tabs>
        <w:wordWrap/>
        <w:adjustRightInd/>
        <w:snapToGrid/>
        <w:spacing w:line="240" w:lineRule="auto"/>
        <w:ind w:left="0" w:leftChars="0" w:right="0" w:firstLine="630" w:firstLineChars="196"/>
        <w:textAlignment w:val="auto"/>
        <w:outlineLvl w:val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5、项目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预算批复的绩效指标完成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情况分析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1、产出指标：完成美丽乡村项目工程及设计等尾款支付，绩效标准达到“优”。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2、效益指标：美丽乡村建设对乡村旅游的贡献率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达到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98%，</w:t>
      </w:r>
      <w:r>
        <w:rPr>
          <w:rFonts w:hint="eastAsia" w:ascii="仿宋" w:hAnsi="仿宋" w:eastAsia="仿宋" w:cs="仿宋"/>
          <w:bCs/>
          <w:sz w:val="32"/>
          <w:szCs w:val="32"/>
        </w:rPr>
        <w:t>绩效标准达到“优”。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3、效率指标：成本控制不超预算，绩效标准达到“优”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。</w:t>
      </w:r>
    </w:p>
    <w:p>
      <w:pPr>
        <w:widowControl w:val="0"/>
        <w:tabs>
          <w:tab w:val="left" w:pos="878"/>
        </w:tabs>
        <w:wordWrap/>
        <w:adjustRightInd/>
        <w:snapToGrid/>
        <w:spacing w:line="240" w:lineRule="auto"/>
        <w:ind w:left="0" w:leftChars="0" w:right="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所有的绩效指标都已达到20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年设定的目标。</w:t>
      </w:r>
    </w:p>
    <w:p>
      <w:pPr>
        <w:widowControl w:val="0"/>
        <w:numPr>
          <w:ilvl w:val="0"/>
          <w:numId w:val="1"/>
        </w:numPr>
        <w:tabs>
          <w:tab w:val="left" w:pos="900"/>
          <w:tab w:val="left" w:pos="1080"/>
        </w:tabs>
        <w:wordWrap/>
        <w:adjustRightInd/>
        <w:snapToGrid/>
        <w:spacing w:line="240" w:lineRule="auto"/>
        <w:ind w:left="0" w:leftChars="0" w:right="0" w:firstLine="472" w:firstLineChars="147"/>
        <w:textAlignment w:val="auto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综合评价情况及评价结论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textAlignment w:val="auto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该</w:t>
      </w:r>
      <w:r>
        <w:rPr>
          <w:rFonts w:hint="eastAsia" w:ascii="仿宋" w:hAnsi="仿宋" w:eastAsia="仿宋" w:cs="仿宋"/>
          <w:sz w:val="32"/>
          <w:szCs w:val="32"/>
        </w:rPr>
        <w:t>项目工程的建设，对保亭县的乡村旅游经济发展具有广泛而深刻的社会意义。建设美丽乡村项目，通过整治裸房、垃圾处理、污水治理、村道硬化、村庄绿化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以及设置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休闲亭、安装路灯</w:t>
      </w:r>
      <w:r>
        <w:rPr>
          <w:rFonts w:hint="eastAsia" w:ascii="仿宋" w:hAnsi="仿宋" w:eastAsia="仿宋" w:cs="仿宋"/>
          <w:sz w:val="32"/>
          <w:szCs w:val="32"/>
        </w:rPr>
        <w:t>等，使房前屋后整治效果明显、设施配套较为齐全，村容村貌明显改善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乡村旅游经济效益显现。因环境的改变而吸引游客，增加当地财政收入，也提高村集体和农民收入收益，同时给当地人提供娱乐休闲场所。</w:t>
      </w:r>
    </w:p>
    <w:sectPr>
      <w:footerReference r:id="rId3" w:type="default"/>
      <w:pgSz w:w="11906" w:h="16838"/>
      <w:pgMar w:top="1440" w:right="1474" w:bottom="1440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E743F0"/>
    <w:multiLevelType w:val="singleLevel"/>
    <w:tmpl w:val="5EE743F0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kYTNmNDMwNmNkMDhkMWRlNjNjNjI0NTE1YThkY2UifQ=="/>
  </w:docVars>
  <w:rsids>
    <w:rsidRoot w:val="359E0806"/>
    <w:rsid w:val="06E726B9"/>
    <w:rsid w:val="16F06F3A"/>
    <w:rsid w:val="17CD4781"/>
    <w:rsid w:val="2280576F"/>
    <w:rsid w:val="2EAC6DE1"/>
    <w:rsid w:val="359E0806"/>
    <w:rsid w:val="4377559B"/>
    <w:rsid w:val="48F879A3"/>
    <w:rsid w:val="51D741B7"/>
    <w:rsid w:val="52F224EA"/>
    <w:rsid w:val="604A6DB3"/>
    <w:rsid w:val="611669A6"/>
    <w:rsid w:val="61555B72"/>
    <w:rsid w:val="649960E8"/>
    <w:rsid w:val="6CC44C8B"/>
    <w:rsid w:val="7BE8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1328</Words>
  <Characters>1364</Characters>
  <Lines>0</Lines>
  <Paragraphs>0</Paragraphs>
  <TotalTime>4</TotalTime>
  <ScaleCrop>false</ScaleCrop>
  <LinksUpToDate>false</LinksUpToDate>
  <CharactersWithSpaces>1370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2020-11-02T08:34:00Z</dcterms:created>
  <dc:creator>半只烟的味儿</dc:creator>
  <cp:lastModifiedBy>WPS_1544166010</cp:lastModifiedBy>
  <dcterms:modified xsi:type="dcterms:W3CDTF">2023-04-08T03:42:53Z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D3E2D44F6887486D9AB167A307002493_12</vt:lpwstr>
  </property>
</Properties>
</file>