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4C69E">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01EC7B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用户需求书</w:t>
      </w:r>
    </w:p>
    <w:p w14:paraId="3DF7ED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采购人（保亭黎族苗族自治县文化广电出版体育局）对投标单位在本次图书公开招标采购的要求如下：</w:t>
      </w:r>
    </w:p>
    <w:p w14:paraId="467A16C2">
      <w:pPr>
        <w:widowControl/>
        <w:spacing w:before="100" w:beforeAutospacing="1" w:after="100" w:afterAutospacing="1" w:line="360" w:lineRule="atLeast"/>
        <w:jc w:val="center"/>
        <w:rPr>
          <w:rFonts w:ascii="宋体" w:hAnsi="宋体" w:cs="宋体"/>
          <w:kern w:val="0"/>
          <w:sz w:val="24"/>
        </w:rPr>
      </w:pPr>
      <w:r>
        <w:rPr>
          <w:rFonts w:hint="eastAsia" w:ascii="宋体" w:hAnsi="宋体" w:cs="宋体"/>
          <w:b/>
          <w:bCs/>
          <w:kern w:val="0"/>
          <w:sz w:val="24"/>
        </w:rPr>
        <w:t>项目名称：</w:t>
      </w:r>
      <w:r>
        <w:rPr>
          <w:rFonts w:hint="eastAsia" w:ascii="宋体" w:hAnsi="宋体" w:cs="宋体"/>
          <w:b/>
          <w:bCs/>
          <w:kern w:val="0"/>
          <w:sz w:val="24"/>
        </w:rPr>
        <w:t>保亭县图书馆</w:t>
      </w:r>
      <w:r>
        <w:rPr>
          <w:rFonts w:hint="eastAsia" w:ascii="宋体" w:hAnsi="宋体" w:cs="宋体"/>
          <w:b/>
          <w:bCs/>
          <w:kern w:val="0"/>
          <w:sz w:val="24"/>
          <w:lang w:val="en-US" w:eastAsia="zh-CN"/>
        </w:rPr>
        <w:t>2024</w:t>
      </w:r>
      <w:r>
        <w:rPr>
          <w:rFonts w:hint="eastAsia" w:ascii="宋体" w:hAnsi="宋体" w:cs="宋体"/>
          <w:b/>
          <w:bCs/>
          <w:kern w:val="0"/>
          <w:sz w:val="24"/>
        </w:rPr>
        <w:t>图书采购</w:t>
      </w:r>
    </w:p>
    <w:tbl>
      <w:tblPr>
        <w:tblStyle w:val="13"/>
        <w:tblW w:w="7858" w:type="dxa"/>
        <w:jc w:val="center"/>
        <w:tblLayout w:type="fixed"/>
        <w:tblCellMar>
          <w:top w:w="0" w:type="dxa"/>
          <w:left w:w="0" w:type="dxa"/>
          <w:bottom w:w="0" w:type="dxa"/>
          <w:right w:w="0" w:type="dxa"/>
        </w:tblCellMar>
      </w:tblPr>
      <w:tblGrid>
        <w:gridCol w:w="1186"/>
        <w:gridCol w:w="3402"/>
        <w:gridCol w:w="1233"/>
        <w:gridCol w:w="876"/>
        <w:gridCol w:w="1161"/>
      </w:tblGrid>
      <w:tr w14:paraId="11583A7F">
        <w:tblPrEx>
          <w:tblCellMar>
            <w:top w:w="0" w:type="dxa"/>
            <w:left w:w="0" w:type="dxa"/>
            <w:bottom w:w="0" w:type="dxa"/>
            <w:right w:w="0" w:type="dxa"/>
          </w:tblCellMar>
        </w:tblPrEx>
        <w:trPr>
          <w:trHeight w:val="512" w:hRule="atLeast"/>
          <w:jc w:val="center"/>
        </w:trPr>
        <w:tc>
          <w:tcPr>
            <w:tcW w:w="118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0477A1">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Cs w:val="21"/>
              </w:rPr>
            </w:pPr>
            <w:r>
              <w:rPr>
                <w:rFonts w:hint="eastAsia" w:ascii="宋体" w:hAnsi="宋体" w:cs="宋体"/>
                <w:kern w:val="0"/>
                <w:szCs w:val="21"/>
              </w:rPr>
              <w:t>产品名称</w:t>
            </w:r>
          </w:p>
        </w:tc>
        <w:tc>
          <w:tcPr>
            <w:tcW w:w="34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6BCE59">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Cs w:val="21"/>
              </w:rPr>
            </w:pPr>
            <w:r>
              <w:rPr>
                <w:rFonts w:hint="eastAsia" w:ascii="宋体" w:hAnsi="宋体" w:cs="宋体"/>
                <w:kern w:val="0"/>
                <w:szCs w:val="21"/>
              </w:rPr>
              <w:t>采购清单</w:t>
            </w:r>
          </w:p>
        </w:tc>
        <w:tc>
          <w:tcPr>
            <w:tcW w:w="12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2E5813">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Cs w:val="21"/>
              </w:rPr>
            </w:pPr>
            <w:r>
              <w:rPr>
                <w:rFonts w:hint="eastAsia" w:ascii="宋体" w:hAnsi="宋体" w:cs="宋体"/>
                <w:kern w:val="0"/>
                <w:szCs w:val="21"/>
              </w:rPr>
              <w:t>数量</w:t>
            </w:r>
          </w:p>
        </w:tc>
        <w:tc>
          <w:tcPr>
            <w:tcW w:w="8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6EFDE9">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Cs w:val="21"/>
              </w:rPr>
            </w:pPr>
            <w:r>
              <w:rPr>
                <w:rFonts w:hint="eastAsia" w:ascii="宋体" w:hAnsi="宋体" w:cs="宋体"/>
                <w:kern w:val="0"/>
                <w:szCs w:val="21"/>
              </w:rPr>
              <w:t>单位</w:t>
            </w:r>
          </w:p>
        </w:tc>
        <w:tc>
          <w:tcPr>
            <w:tcW w:w="116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F587F0">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Cs w:val="21"/>
              </w:rPr>
            </w:pPr>
            <w:r>
              <w:rPr>
                <w:rFonts w:hint="eastAsia" w:ascii="宋体" w:hAnsi="宋体" w:cs="宋体"/>
                <w:kern w:val="0"/>
                <w:szCs w:val="21"/>
              </w:rPr>
              <w:t>备注</w:t>
            </w:r>
          </w:p>
        </w:tc>
      </w:tr>
      <w:tr w14:paraId="430AD152">
        <w:tblPrEx>
          <w:tblCellMar>
            <w:top w:w="0" w:type="dxa"/>
            <w:left w:w="0" w:type="dxa"/>
            <w:bottom w:w="0" w:type="dxa"/>
            <w:right w:w="0" w:type="dxa"/>
          </w:tblCellMar>
        </w:tblPrEx>
        <w:trPr>
          <w:trHeight w:val="746" w:hRule="atLeast"/>
          <w:jc w:val="center"/>
        </w:trPr>
        <w:tc>
          <w:tcPr>
            <w:tcW w:w="118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2948C7">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Cs w:val="21"/>
              </w:rPr>
            </w:pPr>
            <w:r>
              <w:rPr>
                <w:rFonts w:hint="eastAsia" w:ascii="宋体" w:hAnsi="宋体" w:cs="宋体"/>
                <w:kern w:val="0"/>
                <w:szCs w:val="21"/>
              </w:rPr>
              <w:t>纸质图书</w:t>
            </w:r>
          </w:p>
        </w:tc>
        <w:tc>
          <w:tcPr>
            <w:tcW w:w="34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3C7823">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cs="宋体"/>
                <w:kern w:val="0"/>
                <w:szCs w:val="21"/>
              </w:rPr>
            </w:pPr>
            <w:r>
              <w:rPr>
                <w:rFonts w:hint="eastAsia" w:ascii="宋体" w:hAnsi="宋体" w:cs="宋体"/>
                <w:kern w:val="0"/>
                <w:szCs w:val="21"/>
                <w:lang w:val="en-US" w:eastAsia="zh-CN"/>
              </w:rPr>
              <w:t>2023-2024</w:t>
            </w:r>
            <w:r>
              <w:rPr>
                <w:rFonts w:hint="eastAsia" w:ascii="宋体" w:hAnsi="宋体" w:cs="宋体"/>
                <w:kern w:val="0"/>
                <w:szCs w:val="21"/>
              </w:rPr>
              <w:t>年出版图书及</w:t>
            </w:r>
          </w:p>
          <w:p w14:paraId="3A8B4DB7">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宋体" w:hAnsi="宋体" w:cs="宋体"/>
                <w:kern w:val="0"/>
                <w:szCs w:val="21"/>
              </w:rPr>
            </w:pPr>
            <w:r>
              <w:rPr>
                <w:rFonts w:hint="eastAsia" w:ascii="宋体" w:hAnsi="宋体" w:cs="宋体"/>
                <w:kern w:val="0"/>
                <w:szCs w:val="21"/>
              </w:rPr>
              <w:t>少量</w:t>
            </w:r>
            <w:r>
              <w:rPr>
                <w:rFonts w:hint="eastAsia" w:ascii="宋体" w:hAnsi="宋体" w:cs="宋体"/>
                <w:kern w:val="0"/>
                <w:szCs w:val="21"/>
                <w:lang w:val="en-US" w:eastAsia="zh-CN"/>
              </w:rPr>
              <w:t>2023</w:t>
            </w:r>
            <w:r>
              <w:rPr>
                <w:rFonts w:hint="eastAsia" w:ascii="宋体" w:hAnsi="宋体" w:cs="宋体"/>
                <w:kern w:val="0"/>
                <w:szCs w:val="21"/>
              </w:rPr>
              <w:t>年以前出版图书</w:t>
            </w:r>
          </w:p>
        </w:tc>
        <w:tc>
          <w:tcPr>
            <w:tcW w:w="12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9B0FBB">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cs="宋体"/>
                <w:kern w:val="0"/>
                <w:szCs w:val="21"/>
                <w:lang w:val="en-US"/>
              </w:rPr>
            </w:pPr>
            <w:r>
              <w:rPr>
                <w:rFonts w:hint="eastAsia" w:ascii="宋体" w:hAnsi="宋体" w:cs="宋体"/>
                <w:kern w:val="0"/>
                <w:szCs w:val="21"/>
              </w:rPr>
              <w:t>约</w:t>
            </w:r>
            <w:r>
              <w:rPr>
                <w:rFonts w:hint="eastAsia" w:ascii="宋体" w:hAnsi="宋体" w:cs="宋体"/>
                <w:kern w:val="0"/>
                <w:szCs w:val="21"/>
                <w:lang w:val="en-US" w:eastAsia="zh-CN"/>
              </w:rPr>
              <w:t>1000</w:t>
            </w:r>
          </w:p>
        </w:tc>
        <w:tc>
          <w:tcPr>
            <w:tcW w:w="876"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0584B06E">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Cs w:val="21"/>
              </w:rPr>
            </w:pPr>
            <w:r>
              <w:rPr>
                <w:rFonts w:hint="eastAsia" w:ascii="宋体" w:hAnsi="宋体" w:cs="宋体"/>
                <w:kern w:val="0"/>
                <w:szCs w:val="21"/>
              </w:rPr>
              <w:t>册</w:t>
            </w:r>
          </w:p>
        </w:tc>
        <w:tc>
          <w:tcPr>
            <w:tcW w:w="1161" w:type="dxa"/>
            <w:vMerge w:val="restar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3356C901">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Cs w:val="21"/>
              </w:rPr>
            </w:pPr>
            <w:r>
              <w:rPr>
                <w:rFonts w:hint="eastAsia" w:ascii="宋体" w:hAnsi="宋体" w:cs="宋体"/>
                <w:kern w:val="0"/>
                <w:szCs w:val="21"/>
              </w:rPr>
              <w:t>根据结算折扣及馆藏需要适当调整采图品目。</w:t>
            </w:r>
          </w:p>
        </w:tc>
      </w:tr>
      <w:tr w14:paraId="674AE833">
        <w:tblPrEx>
          <w:tblCellMar>
            <w:top w:w="0" w:type="dxa"/>
            <w:left w:w="0" w:type="dxa"/>
            <w:bottom w:w="0" w:type="dxa"/>
            <w:right w:w="0" w:type="dxa"/>
          </w:tblCellMar>
        </w:tblPrEx>
        <w:trPr>
          <w:trHeight w:val="744" w:hRule="atLeast"/>
          <w:jc w:val="center"/>
        </w:trPr>
        <w:tc>
          <w:tcPr>
            <w:tcW w:w="11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20BB8DF">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Cs w:val="21"/>
              </w:rPr>
            </w:pPr>
          </w:p>
        </w:tc>
        <w:tc>
          <w:tcPr>
            <w:tcW w:w="34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00ECE4">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宋体" w:hAnsi="宋体" w:cs="宋体"/>
                <w:kern w:val="0"/>
                <w:szCs w:val="21"/>
              </w:rPr>
            </w:pPr>
            <w:r>
              <w:rPr>
                <w:rFonts w:hint="eastAsia" w:ascii="宋体" w:hAnsi="宋体" w:cs="宋体"/>
                <w:kern w:val="0"/>
                <w:szCs w:val="21"/>
                <w:lang w:val="en-US" w:eastAsia="zh-CN"/>
              </w:rPr>
              <w:t>2023-2024</w:t>
            </w:r>
            <w:r>
              <w:rPr>
                <w:rFonts w:hint="eastAsia" w:ascii="宋体" w:hAnsi="宋体" w:cs="宋体"/>
                <w:kern w:val="0"/>
                <w:szCs w:val="21"/>
              </w:rPr>
              <w:t>年出版图书及少量</w:t>
            </w:r>
            <w:r>
              <w:rPr>
                <w:rFonts w:hint="eastAsia" w:ascii="宋体" w:hAnsi="宋体" w:cs="宋体"/>
                <w:kern w:val="0"/>
                <w:szCs w:val="21"/>
                <w:lang w:val="en-US" w:eastAsia="zh-CN"/>
              </w:rPr>
              <w:t>2023</w:t>
            </w:r>
            <w:r>
              <w:rPr>
                <w:rFonts w:hint="eastAsia" w:ascii="宋体" w:hAnsi="宋体" w:cs="宋体"/>
                <w:kern w:val="0"/>
                <w:szCs w:val="21"/>
              </w:rPr>
              <w:t>年以前出版少儿图书</w:t>
            </w:r>
          </w:p>
        </w:tc>
        <w:tc>
          <w:tcPr>
            <w:tcW w:w="1233"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16F2F7CD">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rPr>
              <w:t>约</w:t>
            </w:r>
            <w:r>
              <w:rPr>
                <w:rFonts w:hint="eastAsia" w:ascii="宋体" w:hAnsi="宋体" w:cs="宋体"/>
                <w:kern w:val="0"/>
                <w:szCs w:val="21"/>
                <w:lang w:val="en-US" w:eastAsia="zh-CN"/>
              </w:rPr>
              <w:t>500</w:t>
            </w:r>
          </w:p>
        </w:tc>
        <w:tc>
          <w:tcPr>
            <w:tcW w:w="876"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3A61956D">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Cs w:val="21"/>
              </w:rPr>
            </w:pPr>
            <w:r>
              <w:rPr>
                <w:rFonts w:hint="eastAsia" w:ascii="宋体" w:hAnsi="宋体" w:cs="宋体"/>
                <w:kern w:val="0"/>
                <w:szCs w:val="21"/>
              </w:rPr>
              <w:t>册</w:t>
            </w:r>
          </w:p>
        </w:tc>
        <w:tc>
          <w:tcPr>
            <w:tcW w:w="1161" w:type="dxa"/>
            <w:vMerge w:val="continue"/>
            <w:tcBorders>
              <w:top w:val="single" w:color="auto" w:sz="8" w:space="0"/>
              <w:left w:val="single" w:color="auto" w:sz="4" w:space="0"/>
              <w:bottom w:val="single" w:color="auto" w:sz="8" w:space="0"/>
              <w:right w:val="single" w:color="auto" w:sz="8" w:space="0"/>
            </w:tcBorders>
            <w:vAlign w:val="center"/>
          </w:tcPr>
          <w:p w14:paraId="64F1130B">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Cs w:val="21"/>
              </w:rPr>
            </w:pPr>
          </w:p>
        </w:tc>
      </w:tr>
      <w:tr w14:paraId="6A2CB016">
        <w:tblPrEx>
          <w:tblCellMar>
            <w:top w:w="0" w:type="dxa"/>
            <w:left w:w="0" w:type="dxa"/>
            <w:bottom w:w="0" w:type="dxa"/>
            <w:right w:w="0" w:type="dxa"/>
          </w:tblCellMar>
        </w:tblPrEx>
        <w:trPr>
          <w:trHeight w:val="668" w:hRule="atLeast"/>
          <w:jc w:val="center"/>
        </w:trPr>
        <w:tc>
          <w:tcPr>
            <w:tcW w:w="11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609CB63">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Cs w:val="21"/>
              </w:rPr>
            </w:pPr>
          </w:p>
        </w:tc>
        <w:tc>
          <w:tcPr>
            <w:tcW w:w="340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40089A78">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宋体" w:hAnsi="宋体" w:cs="宋体"/>
                <w:kern w:val="0"/>
                <w:szCs w:val="21"/>
              </w:rPr>
            </w:pPr>
            <w:r>
              <w:rPr>
                <w:rFonts w:hint="eastAsia" w:ascii="宋体" w:hAnsi="宋体" w:cs="宋体"/>
                <w:kern w:val="0"/>
                <w:szCs w:val="21"/>
              </w:rPr>
              <w:t>特藏图书（地方文献、工具书）</w:t>
            </w:r>
          </w:p>
        </w:tc>
        <w:tc>
          <w:tcPr>
            <w:tcW w:w="1233"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4B8C09D5">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rPr>
              <w:t>约</w:t>
            </w:r>
            <w:r>
              <w:rPr>
                <w:rFonts w:hint="eastAsia" w:ascii="宋体" w:hAnsi="宋体" w:cs="宋体"/>
                <w:kern w:val="0"/>
                <w:szCs w:val="21"/>
                <w:lang w:val="en-US" w:eastAsia="zh-CN"/>
              </w:rPr>
              <w:t>100</w:t>
            </w:r>
          </w:p>
        </w:tc>
        <w:tc>
          <w:tcPr>
            <w:tcW w:w="8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0CBBAE64">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宋体" w:hAnsi="宋体" w:cs="宋体"/>
                <w:kern w:val="0"/>
                <w:szCs w:val="21"/>
              </w:rPr>
            </w:pPr>
            <w:r>
              <w:rPr>
                <w:rFonts w:hint="eastAsia" w:ascii="宋体" w:hAnsi="宋体" w:cs="宋体"/>
                <w:kern w:val="0"/>
                <w:szCs w:val="21"/>
              </w:rPr>
              <w:t>册</w:t>
            </w:r>
          </w:p>
        </w:tc>
        <w:tc>
          <w:tcPr>
            <w:tcW w:w="1161" w:type="dxa"/>
            <w:vMerge w:val="continue"/>
            <w:tcBorders>
              <w:top w:val="single" w:color="auto" w:sz="8" w:space="0"/>
              <w:left w:val="single" w:color="auto" w:sz="4" w:space="0"/>
              <w:bottom w:val="single" w:color="auto" w:sz="8" w:space="0"/>
              <w:right w:val="single" w:color="auto" w:sz="8" w:space="0"/>
            </w:tcBorders>
            <w:vAlign w:val="center"/>
          </w:tcPr>
          <w:p w14:paraId="4B5ADAA5">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宋体" w:hAnsi="宋体" w:cs="宋体"/>
                <w:kern w:val="0"/>
                <w:szCs w:val="21"/>
              </w:rPr>
            </w:pPr>
          </w:p>
        </w:tc>
      </w:tr>
    </w:tbl>
    <w:p w14:paraId="4FB8AAB7">
      <w:pPr>
        <w:spacing w:line="360" w:lineRule="exact"/>
        <w:jc w:val="center"/>
        <w:rPr>
          <w:rFonts w:asciiTheme="minorEastAsia" w:hAnsiTheme="minorEastAsia" w:eastAsiaTheme="minorEastAsia" w:cstheme="minorEastAsia"/>
          <w:sz w:val="24"/>
        </w:rPr>
      </w:pPr>
    </w:p>
    <w:p w14:paraId="34E47B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本项目预算为</w:t>
      </w:r>
      <w:r>
        <w:rPr>
          <w:rFonts w:hint="eastAsia" w:asciiTheme="minorEastAsia" w:hAnsiTheme="minorEastAsia" w:eastAsiaTheme="minorEastAsia" w:cstheme="minorEastAsia"/>
          <w:sz w:val="24"/>
          <w:lang w:val="en-US" w:eastAsia="zh-CN"/>
        </w:rPr>
        <w:t>60000</w:t>
      </w:r>
      <w:r>
        <w:rPr>
          <w:rFonts w:hint="eastAsia" w:asciiTheme="minorEastAsia" w:hAnsiTheme="minorEastAsia" w:eastAsiaTheme="minorEastAsia" w:cstheme="minorEastAsia"/>
          <w:sz w:val="24"/>
        </w:rPr>
        <w:t>.00元。如投标人最低报价相同时，根据各投标人在本地化服务的成功案例及服务评价证明文件，横向对比。</w:t>
      </w:r>
    </w:p>
    <w:p w14:paraId="0D3DB56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一、</w:t>
      </w:r>
      <w:r>
        <w:rPr>
          <w:rFonts w:hint="eastAsia" w:asciiTheme="minorEastAsia" w:hAnsiTheme="minorEastAsia" w:eastAsiaTheme="minorEastAsia" w:cstheme="minorEastAsia"/>
          <w:b/>
          <w:bCs/>
          <w:sz w:val="24"/>
        </w:rPr>
        <w:t>采购品种要求</w:t>
      </w:r>
    </w:p>
    <w:p w14:paraId="4F6C64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sz w:val="24"/>
        </w:rPr>
        <w:t>本年度采购重点：海南地方文献、精选重点出版社出版物、本年度重点出版物（含畅销书、获奖图书）、少儿绘本、读者荐购图书</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中文纸质图书</w:t>
      </w:r>
      <w:r>
        <w:rPr>
          <w:rFonts w:hint="eastAsia" w:asciiTheme="minorEastAsia" w:hAnsiTheme="minorEastAsia" w:eastAsiaTheme="minorEastAsia" w:cstheme="minorEastAsia"/>
          <w:b w:val="0"/>
          <w:bCs w:val="0"/>
          <w:sz w:val="24"/>
          <w:lang w:eastAsia="zh-CN"/>
        </w:rPr>
        <w:t>）。</w:t>
      </w:r>
    </w:p>
    <w:p w14:paraId="342C31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lang w:val="en-US" w:eastAsia="zh-CN"/>
        </w:rPr>
      </w:pPr>
      <w:bookmarkStart w:id="0" w:name="_GoBack"/>
      <w:bookmarkEnd w:id="0"/>
    </w:p>
    <w:p w14:paraId="2DDB590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1.</w:t>
      </w:r>
      <w:r>
        <w:rPr>
          <w:rFonts w:hint="eastAsia" w:asciiTheme="minorEastAsia" w:hAnsiTheme="minorEastAsia" w:eastAsiaTheme="minorEastAsia" w:cstheme="minorEastAsia"/>
          <w:b/>
          <w:bCs/>
          <w:sz w:val="24"/>
        </w:rPr>
        <w:t>纸书采访书目数据要求</w:t>
      </w:r>
    </w:p>
    <w:p w14:paraId="5DCC7E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供应商须及时向采购人提供符合采购人藏书要求的图书信息，提供的预订书目数据必须符合采购人藏书建设的需要。当采购人所需图书要求在供应商提供的图书信息之外时，供应商应满足采购人的图书采购需求，如采购人所需图书在网上有货而不在供应商提供的图书信息之内时，供应商应按采购人的要求配到其所需图书，否则采购方有权终止与该供应商的订购合同。供应商须提供当年的图书出版信息</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万种以上，每周向采购人提供至少</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000种的出版信息（包括现货信息及期货信息），所有出版信息均为标准CNMARC格式送达。这些出版信息每期都能以机读目录格式（MARC数据），并可通过因特网免费提供查询及下载采访数据，并具有网上订购功能。</w:t>
      </w:r>
    </w:p>
    <w:p w14:paraId="391A67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供应商提供的中文图书采访预定书目数据必须符合国家中文图书著录规则，数据格式能为图书馆“图书馆集群管理系统（简称：Interlib系统）”所接受。其采访数据基本字段著录要求如下：书名、副书名、类别、ISBN号、定价、出版者、著者（或译者）、出版日期、内容提要、丛编、读者对象、版本。</w:t>
      </w:r>
    </w:p>
    <w:p w14:paraId="67AA16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③书目数据传送方式为：网络下载，电子邮件。</w:t>
      </w:r>
    </w:p>
    <w:p w14:paraId="3C9EE8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④现采图书的书目数据也按预定书目数据要求传送。</w:t>
      </w:r>
    </w:p>
    <w:p w14:paraId="32015F5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lang w:val="en-US" w:eastAsia="zh-CN"/>
        </w:rPr>
      </w:pPr>
    </w:p>
    <w:p w14:paraId="4D93D35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2.</w:t>
      </w:r>
      <w:r>
        <w:rPr>
          <w:rFonts w:hint="eastAsia" w:asciiTheme="minorEastAsia" w:hAnsiTheme="minorEastAsia" w:eastAsiaTheme="minorEastAsia" w:cstheme="minorEastAsia"/>
          <w:b/>
          <w:bCs/>
          <w:sz w:val="24"/>
        </w:rPr>
        <w:t>新书订单处理要求</w:t>
      </w:r>
    </w:p>
    <w:p w14:paraId="3F3517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①供应商收到采购人订单后，应做查重处理，避免采购人重复订购，剔除由于采访数据不完整而造成错订图书。如由于供应商查重工作的失误，造成的一切损失和责任由供应商承担。</w:t>
      </w:r>
    </w:p>
    <w:p w14:paraId="74F135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②图书复本须完全按照采购方确认的数量提供，应保证所订复本量全部到货，并承诺不加塞图书。若单价在200元以上，复本订数超过2册，要求配货之前再次确认征订需求。</w:t>
      </w:r>
    </w:p>
    <w:p w14:paraId="1485F1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③配货之前需查找并剔除装帧为活页、散页、单页的图书。</w:t>
      </w:r>
    </w:p>
    <w:p w14:paraId="2E30DA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④如在订购方面出现以上问题或其它不符合本馆采访原则的，须无条件退回。</w:t>
      </w:r>
    </w:p>
    <w:p w14:paraId="18319D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rPr>
      </w:pPr>
      <w:r>
        <w:rPr>
          <w:rFonts w:hint="eastAsia"/>
          <w:sz w:val="24"/>
        </w:rPr>
        <w:t>⑤供应商收到每个订单后需对订单进行回告，回告内容包括需要采购人再次确认是否采购的图书、可供货图书以及不可供货图书等。</w:t>
      </w:r>
    </w:p>
    <w:p w14:paraId="112B00D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lang w:val="en-US" w:eastAsia="zh-CN"/>
        </w:rPr>
      </w:pPr>
    </w:p>
    <w:p w14:paraId="406F0D8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3.</w:t>
      </w:r>
      <w:r>
        <w:rPr>
          <w:rFonts w:hint="eastAsia" w:asciiTheme="minorEastAsia" w:hAnsiTheme="minorEastAsia" w:eastAsiaTheme="minorEastAsia" w:cstheme="minorEastAsia"/>
          <w:b/>
          <w:bCs/>
          <w:sz w:val="24"/>
        </w:rPr>
        <w:t>新书到货要求</w:t>
      </w:r>
    </w:p>
    <w:p w14:paraId="518B3400">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asciiTheme="minorEastAsia" w:hAnsiTheme="minorEastAsia" w:eastAsiaTheme="minorEastAsia" w:cstheme="minorEastAsia"/>
          <w:sz w:val="24"/>
        </w:rPr>
      </w:pPr>
      <w:r>
        <w:rPr>
          <w:rFonts w:hint="eastAsia" w:asciiTheme="minorEastAsia" w:hAnsiTheme="minorEastAsia" w:eastAsiaTheme="minorEastAsia"/>
          <w:b/>
          <w:bCs/>
          <w:sz w:val="28"/>
          <w:szCs w:val="36"/>
        </w:rPr>
        <w:t>★</w:t>
      </w:r>
      <w:r>
        <w:rPr>
          <w:rFonts w:hint="eastAsia" w:asciiTheme="minorEastAsia" w:hAnsiTheme="minorEastAsia" w:eastAsiaTheme="minorEastAsia" w:cstheme="minorEastAsia"/>
          <w:b/>
          <w:bCs/>
          <w:sz w:val="24"/>
        </w:rPr>
        <w:t>①供应商须在采购人现采或订单发出后，现书28天内到馆，期书出版上市后1个月内到馆，保障综合到书率95%以上。</w:t>
      </w:r>
      <w:r>
        <w:rPr>
          <w:rFonts w:hint="eastAsia" w:asciiTheme="minorEastAsia" w:hAnsiTheme="minorEastAsia" w:eastAsiaTheme="minorEastAsia" w:cstheme="minorEastAsia"/>
          <w:sz w:val="24"/>
        </w:rPr>
        <w:t>如采购人所需中文图书出版变更或取消，供应商应及时通知采购人，并详细说明不能提供的原因。</w:t>
      </w:r>
    </w:p>
    <w:p w14:paraId="6F484A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②如果供应商没有按照规定或采购人同意延长的时间交货，每延期一天，供应商须向采购人按订购图书款总额的0.2％交付滞纳金。如逾期交付货物超过10天后，采购人将有权决定是否继续履行合同。</w:t>
      </w:r>
    </w:p>
    <w:p w14:paraId="1226B0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供应商必须按需方现采或订购的图书品种、数量及时供货，除推迟出版或发生影响合同履行的不可抗力情况以外，若不能按时供货的图书种数或册数超过订单订购数的15%，即可以认定该供应商不具备供货条件，需方有权要求终止供货，因终止供货而造成的损失由供应商承担。需方有权采取相应的补救措施（如直接向出版商邮购图书或向其他供货商补订图书），由此给需方造成的各项损失或增加的各项费用（如折扣损失、邮费、数据费、加工费）等均由违约的供货商承担。</w:t>
      </w:r>
    </w:p>
    <w:p w14:paraId="019E5A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④供应商送书时必须按采购人要求标准打包图书。随书清单要求注明种、册、价格、订购号及总码洋，必须与实际到书一致；应保证随书清单清晰、明了、有序，便于验收、查对。每包附一清单（两联或三联的），每批附一总清单（两联），并传送总清单的电子版。</w:t>
      </w:r>
    </w:p>
    <w:p w14:paraId="199813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⑤在采购书时，如出现图书缺货等情况时，可根据图书出版情况及读者的需求，适当的调整预算书的购书书目。</w:t>
      </w:r>
    </w:p>
    <w:p w14:paraId="02D912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⑥所购图书按采购方要求免费卸货到指定的地点。</w:t>
      </w:r>
    </w:p>
    <w:p w14:paraId="2B993A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⑦如供货方不能达到以上任何一条要求，将以总订购价的10%进行赔款，此款从图书附款中扣除。</w:t>
      </w:r>
    </w:p>
    <w:p w14:paraId="6BBA988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lang w:val="en-US" w:eastAsia="zh-CN"/>
        </w:rPr>
      </w:pPr>
    </w:p>
    <w:p w14:paraId="6C58CCA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4.</w:t>
      </w:r>
      <w:r>
        <w:rPr>
          <w:rFonts w:hint="eastAsia" w:asciiTheme="minorEastAsia" w:hAnsiTheme="minorEastAsia" w:eastAsiaTheme="minorEastAsia" w:cstheme="minorEastAsia"/>
          <w:b/>
          <w:bCs/>
          <w:sz w:val="24"/>
        </w:rPr>
        <w:t>货物验收要求</w:t>
      </w:r>
    </w:p>
    <w:p w14:paraId="4079CA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①图书必须保证正版，质量可靠，货源渠道正常合法，并满足招标文件要求，若发现盗版、盗印等情况，一切法律责任均由供货方承担，在编目、加工、流通过程中若发现有盗版图书，应无条件退换。</w:t>
      </w:r>
    </w:p>
    <w:p w14:paraId="3499BE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②图书到馆验收及加工过程中时，如发现已经使用过、缺页、污损以及非采购人所购或重复订购的图书等情况，中标供应商应予无条件调换或退回，新书发错率应低于3‰。</w:t>
      </w:r>
    </w:p>
    <w:p w14:paraId="787FF7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如果在验收过程中，同一批次图书出现5％（含）以上与相应清单不符，采购人有权退回该批次全部图书。如果同一供应商累计出现5批全部被退现象，采购人有权与该供应商解除合同。因此产生的一切经济损失由供应商自己承担。</w:t>
      </w:r>
    </w:p>
    <w:p w14:paraId="7DC703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④因中标供应商图书信息不明确或错误而导致的采购人误订购图书，图书到货后，采购人可以退货，中标供应商不得拒绝。</w:t>
      </w:r>
    </w:p>
    <w:p w14:paraId="3CCA049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lang w:val="en-US" w:eastAsia="zh-CN"/>
        </w:rPr>
      </w:pPr>
    </w:p>
    <w:p w14:paraId="727BD52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5.</w:t>
      </w:r>
      <w:r>
        <w:rPr>
          <w:rFonts w:hint="eastAsia" w:asciiTheme="minorEastAsia" w:hAnsiTheme="minorEastAsia" w:eastAsiaTheme="minorEastAsia" w:cstheme="minorEastAsia"/>
          <w:b/>
          <w:bCs/>
          <w:sz w:val="24"/>
        </w:rPr>
        <w:t>编目数据及加工要求</w:t>
      </w:r>
    </w:p>
    <w:p w14:paraId="318D5CEF">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asciiTheme="minorEastAsia" w:hAnsiTheme="minorEastAsia" w:eastAsiaTheme="minorEastAsia" w:cstheme="minorEastAsia"/>
          <w:sz w:val="24"/>
        </w:rPr>
      </w:pPr>
      <w:r>
        <w:rPr>
          <w:rFonts w:hint="eastAsia" w:asciiTheme="minorEastAsia" w:hAnsiTheme="minorEastAsia" w:eastAsiaTheme="minorEastAsia"/>
          <w:b/>
          <w:bCs/>
          <w:sz w:val="28"/>
          <w:szCs w:val="36"/>
        </w:rPr>
        <w:t>★</w:t>
      </w:r>
      <w:r>
        <w:rPr>
          <w:rFonts w:hint="eastAsia" w:asciiTheme="minorEastAsia" w:hAnsiTheme="minorEastAsia" w:eastAsiaTheme="minorEastAsia" w:cstheme="minorEastAsia"/>
          <w:b/>
          <w:bCs/>
          <w:sz w:val="24"/>
        </w:rPr>
        <w:t>①供应商免费负责其到馆图书的编目及加工，包括以下工序：图书拆包、随包清单的验收、贴条形码、编目、系统验收及索书号的分配、打印书标、贴书标、贴书标保护膜、贴条形码保护膜、贴色标、贴磁条盖馆藏章。</w:t>
      </w:r>
    </w:p>
    <w:p w14:paraId="4D7BA51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②供应商负责上述加工工序所需的材料，加工材料必须符合采购人的实际要求，并与采购人使用的管理软件、相关设备等实现无缝联接。</w:t>
      </w:r>
    </w:p>
    <w:p w14:paraId="47806F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编目数据应遵照国家图书馆、全国图书馆联合编目中心采用的最新机读目录格式要求；使用《中国图书馆分类法》第五版作为图书分类依据；使用《中国分类主题词表》作为文献主题标引的依据。著录级别达到详细级和完备级，具体按采购人的要求进行，并保证可在采购人的Interlib系统中无障碍地使用。编目数据的差错率不得高于1%。</w:t>
      </w:r>
    </w:p>
    <w:p w14:paraId="14C0DF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④供应商必须按采购人的实际需求保障其编目加工的进程，图书到馆后应及时派人加工图书（进场时间最迟不能超过3天），加工周期为3～4天/千册（节假日可酌情延后），否则采购人有权终止与该供应商的订购合同。供应商可以委托其他编目加工方进行到馆图书编目加工，但须满足上述要求，并保证加工质量。否则采购方有权终止与该供应商的订购合同。</w:t>
      </w:r>
    </w:p>
    <w:p w14:paraId="38EEC7E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lang w:val="en-US" w:eastAsia="zh-CN"/>
        </w:rPr>
      </w:pPr>
    </w:p>
    <w:p w14:paraId="60D86F1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二、</w:t>
      </w:r>
      <w:r>
        <w:rPr>
          <w:rFonts w:hint="eastAsia" w:asciiTheme="minorEastAsia" w:hAnsiTheme="minorEastAsia" w:eastAsiaTheme="minorEastAsia" w:cstheme="minorEastAsia"/>
          <w:b/>
          <w:bCs/>
          <w:sz w:val="24"/>
        </w:rPr>
        <w:t>服务要求</w:t>
      </w:r>
    </w:p>
    <w:p w14:paraId="64C971AB">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asciiTheme="minorEastAsia" w:hAnsiTheme="minorEastAsia" w:eastAsiaTheme="minorEastAsia" w:cstheme="minorEastAsia"/>
          <w:b/>
          <w:bCs/>
          <w:sz w:val="24"/>
        </w:rPr>
      </w:pPr>
      <w:r>
        <w:rPr>
          <w:rFonts w:hint="eastAsia" w:asciiTheme="minorEastAsia" w:hAnsiTheme="minorEastAsia" w:eastAsiaTheme="minorEastAsia"/>
          <w:b/>
          <w:bCs/>
          <w:sz w:val="28"/>
          <w:szCs w:val="36"/>
        </w:rPr>
        <w:t>★</w:t>
      </w:r>
      <w:r>
        <w:rPr>
          <w:rFonts w:hint="eastAsia" w:asciiTheme="minorEastAsia" w:hAnsiTheme="minorEastAsia" w:eastAsiaTheme="minorEastAsia" w:cstheme="minorEastAsia"/>
          <w:b/>
          <w:bCs/>
          <w:sz w:val="24"/>
        </w:rPr>
        <w:t>①采购人进行以采访图书工作相关的现场选购（时间、地点、人数、方式、次数及图书样本库），视当年采购人需求量大小，为采购人安排1～2次图书现场选购，供应商应派专人安排行程及全程协助工作，确保高效、优质地完成图书采购任务。</w:t>
      </w:r>
    </w:p>
    <w:p w14:paraId="7C5B8BF0">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asciiTheme="minorEastAsia" w:hAnsiTheme="minorEastAsia" w:eastAsiaTheme="minorEastAsia" w:cstheme="minorEastAsia"/>
          <w:b/>
          <w:bCs/>
          <w:sz w:val="24"/>
        </w:rPr>
      </w:pPr>
      <w:r>
        <w:rPr>
          <w:rFonts w:hint="eastAsia" w:asciiTheme="minorEastAsia" w:hAnsiTheme="minorEastAsia" w:eastAsiaTheme="minorEastAsia"/>
          <w:b/>
          <w:bCs/>
          <w:sz w:val="28"/>
          <w:szCs w:val="36"/>
        </w:rPr>
        <w:t>★</w:t>
      </w:r>
      <w:r>
        <w:rPr>
          <w:rFonts w:hint="eastAsia" w:asciiTheme="minorEastAsia" w:hAnsiTheme="minorEastAsia" w:eastAsiaTheme="minorEastAsia" w:cstheme="minorEastAsia"/>
          <w:b/>
          <w:bCs/>
          <w:sz w:val="24"/>
        </w:rPr>
        <w:t>②供应商应主动参与或组织采购人认可的有关图书阅读推广、图书推荐、图书荐购等活动。</w:t>
      </w:r>
    </w:p>
    <w:p w14:paraId="600711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③具有健全的服务机制，应有固定的业务联系人和有稳定的编目加工人员队伍，提供本地化售后服务。</w:t>
      </w:r>
    </w:p>
    <w:p w14:paraId="6CD9255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lang w:val="en-US" w:eastAsia="zh-CN"/>
        </w:rPr>
      </w:pPr>
    </w:p>
    <w:p w14:paraId="0676A29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三、</w:t>
      </w:r>
      <w:r>
        <w:rPr>
          <w:rFonts w:hint="eastAsia" w:asciiTheme="minorEastAsia" w:hAnsiTheme="minorEastAsia" w:eastAsiaTheme="minorEastAsia" w:cstheme="minorEastAsia"/>
          <w:b/>
          <w:bCs/>
          <w:sz w:val="24"/>
        </w:rPr>
        <w:t>结算方式</w:t>
      </w:r>
    </w:p>
    <w:p w14:paraId="59F8EF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采购人不预付货款，供应商将采购人所需图书送到指定地点经验收无误后，采购人在30日内，根据供应商开具的正式发票，按海南省政府采购主管部门的相关规定进行结算。</w:t>
      </w:r>
    </w:p>
    <w:sectPr>
      <w:pgSz w:w="11906" w:h="16838"/>
      <w:pgMar w:top="1701"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OTYzYzg0MzA0YTY5YzE5YTQ0MzRhYTM1NmU5NjMifQ=="/>
  </w:docVars>
  <w:rsids>
    <w:rsidRoot w:val="009D3C0E"/>
    <w:rsid w:val="00010B6D"/>
    <w:rsid w:val="00057D64"/>
    <w:rsid w:val="00075FA8"/>
    <w:rsid w:val="00160DE6"/>
    <w:rsid w:val="001644E5"/>
    <w:rsid w:val="00165D7C"/>
    <w:rsid w:val="001D40C0"/>
    <w:rsid w:val="002D262B"/>
    <w:rsid w:val="00332135"/>
    <w:rsid w:val="003A6EA0"/>
    <w:rsid w:val="003C1A8F"/>
    <w:rsid w:val="003E01D3"/>
    <w:rsid w:val="0044201F"/>
    <w:rsid w:val="00445D74"/>
    <w:rsid w:val="004C3BBD"/>
    <w:rsid w:val="005611BF"/>
    <w:rsid w:val="00575932"/>
    <w:rsid w:val="00595FA4"/>
    <w:rsid w:val="00623047"/>
    <w:rsid w:val="00697D24"/>
    <w:rsid w:val="0073612E"/>
    <w:rsid w:val="007D5FDB"/>
    <w:rsid w:val="008807AB"/>
    <w:rsid w:val="00890EAD"/>
    <w:rsid w:val="008B7FB8"/>
    <w:rsid w:val="008D3C0B"/>
    <w:rsid w:val="00903DEE"/>
    <w:rsid w:val="009D3C0E"/>
    <w:rsid w:val="009E2D63"/>
    <w:rsid w:val="00A03EB8"/>
    <w:rsid w:val="00A210F5"/>
    <w:rsid w:val="00A4066D"/>
    <w:rsid w:val="00A75BA3"/>
    <w:rsid w:val="00A815D8"/>
    <w:rsid w:val="00A908C4"/>
    <w:rsid w:val="00AB0AF4"/>
    <w:rsid w:val="00B6393A"/>
    <w:rsid w:val="00B92657"/>
    <w:rsid w:val="00C24842"/>
    <w:rsid w:val="00CE10E8"/>
    <w:rsid w:val="00CF116F"/>
    <w:rsid w:val="00D31BFB"/>
    <w:rsid w:val="00D644F4"/>
    <w:rsid w:val="00DC2617"/>
    <w:rsid w:val="00F052EF"/>
    <w:rsid w:val="00F21675"/>
    <w:rsid w:val="00FC4494"/>
    <w:rsid w:val="045B44F0"/>
    <w:rsid w:val="05FC3AA8"/>
    <w:rsid w:val="12DF4F54"/>
    <w:rsid w:val="1A460CDF"/>
    <w:rsid w:val="21BA2BB7"/>
    <w:rsid w:val="28BF5366"/>
    <w:rsid w:val="2A6E5F0D"/>
    <w:rsid w:val="305F275C"/>
    <w:rsid w:val="316576B0"/>
    <w:rsid w:val="328E03E1"/>
    <w:rsid w:val="35C87299"/>
    <w:rsid w:val="3A5F7A5A"/>
    <w:rsid w:val="3B3C5791"/>
    <w:rsid w:val="43690C0E"/>
    <w:rsid w:val="514D3262"/>
    <w:rsid w:val="54D353E5"/>
    <w:rsid w:val="55C61482"/>
    <w:rsid w:val="55EC50AC"/>
    <w:rsid w:val="71124891"/>
    <w:rsid w:val="75AB0E4E"/>
    <w:rsid w:val="7A3E58FC"/>
    <w:rsid w:val="7E9B7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paragraph" w:styleId="5">
    <w:name w:val="heading 4"/>
    <w:basedOn w:val="1"/>
    <w:next w:val="1"/>
    <w:link w:val="21"/>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1"/>
    <w:next w:val="1"/>
    <w:link w:val="22"/>
    <w:qFormat/>
    <w:uiPriority w:val="0"/>
    <w:pPr>
      <w:keepNext/>
      <w:adjustRightInd w:val="0"/>
      <w:spacing w:line="240" w:lineRule="atLeast"/>
      <w:jc w:val="center"/>
      <w:textAlignment w:val="baseline"/>
      <w:outlineLvl w:val="5"/>
    </w:pPr>
    <w:rPr>
      <w:rFonts w:ascii="Courier New" w:hAnsi="Courier New"/>
      <w:b/>
      <w:kern w:val="0"/>
      <w:sz w:val="32"/>
      <w:szCs w:val="20"/>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7">
    <w:name w:val="Plain Text"/>
    <w:basedOn w:val="1"/>
    <w:link w:val="30"/>
    <w:qFormat/>
    <w:uiPriority w:val="0"/>
    <w:pPr>
      <w:spacing w:line="360" w:lineRule="auto"/>
    </w:pPr>
    <w:rPr>
      <w:rFonts w:ascii="宋体" w:hAnsi="Courier New"/>
      <w:spacing w:val="-8"/>
      <w:sz w:val="24"/>
      <w:szCs w:val="20"/>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Title"/>
    <w:basedOn w:val="1"/>
    <w:link w:val="23"/>
    <w:qFormat/>
    <w:uiPriority w:val="0"/>
    <w:pPr>
      <w:jc w:val="center"/>
    </w:pPr>
    <w:rPr>
      <w:sz w:val="48"/>
    </w:rPr>
  </w:style>
  <w:style w:type="character" w:styleId="15">
    <w:name w:val="Strong"/>
    <w:qFormat/>
    <w:uiPriority w:val="0"/>
    <w:rPr>
      <w:b/>
      <w:bCs/>
    </w:rPr>
  </w:style>
  <w:style w:type="character" w:styleId="16">
    <w:name w:val="page number"/>
    <w:basedOn w:val="14"/>
    <w:unhideWhenUsed/>
    <w:qFormat/>
    <w:uiPriority w:val="99"/>
    <w:rPr>
      <w:rFonts w:ascii="仿宋_GB2312" w:hAnsi="Tahoma" w:eastAsia="仿宋_GB2312"/>
      <w:kern w:val="2"/>
      <w:sz w:val="28"/>
      <w:szCs w:val="28"/>
      <w:lang w:val="en-US" w:eastAsia="zh-CN" w:bidi="ar-SA"/>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Char"/>
    <w:basedOn w:val="14"/>
    <w:link w:val="2"/>
    <w:qFormat/>
    <w:uiPriority w:val="0"/>
    <w:rPr>
      <w:b/>
      <w:bCs/>
      <w:kern w:val="44"/>
      <w:sz w:val="44"/>
      <w:szCs w:val="44"/>
    </w:rPr>
  </w:style>
  <w:style w:type="character" w:customStyle="1" w:styleId="19">
    <w:name w:val="标题 2 Char"/>
    <w:link w:val="3"/>
    <w:qFormat/>
    <w:uiPriority w:val="0"/>
    <w:rPr>
      <w:rFonts w:ascii="Arial" w:hAnsi="Arial" w:eastAsia="黑体"/>
      <w:b/>
      <w:bCs/>
      <w:kern w:val="2"/>
      <w:sz w:val="32"/>
      <w:szCs w:val="32"/>
      <w:lang w:val="en-US" w:eastAsia="zh-CN" w:bidi="ar-SA"/>
    </w:rPr>
  </w:style>
  <w:style w:type="character" w:customStyle="1" w:styleId="20">
    <w:name w:val="标题 3 Char"/>
    <w:basedOn w:val="14"/>
    <w:link w:val="4"/>
    <w:qFormat/>
    <w:uiPriority w:val="0"/>
    <w:rPr>
      <w:b/>
      <w:bCs/>
      <w:kern w:val="2"/>
      <w:sz w:val="32"/>
      <w:szCs w:val="32"/>
    </w:rPr>
  </w:style>
  <w:style w:type="character" w:customStyle="1" w:styleId="21">
    <w:name w:val="标题 4 Char"/>
    <w:basedOn w:val="14"/>
    <w:link w:val="5"/>
    <w:qFormat/>
    <w:uiPriority w:val="0"/>
    <w:rPr>
      <w:rFonts w:ascii="宋体" w:hAnsi="宋体" w:cs="宋体"/>
      <w:b/>
      <w:bCs/>
      <w:sz w:val="24"/>
      <w:szCs w:val="24"/>
    </w:rPr>
  </w:style>
  <w:style w:type="character" w:customStyle="1" w:styleId="22">
    <w:name w:val="标题 6 Char"/>
    <w:basedOn w:val="14"/>
    <w:link w:val="6"/>
    <w:qFormat/>
    <w:uiPriority w:val="0"/>
    <w:rPr>
      <w:rFonts w:ascii="Courier New" w:hAnsi="Courier New"/>
      <w:b/>
      <w:sz w:val="32"/>
    </w:rPr>
  </w:style>
  <w:style w:type="character" w:customStyle="1" w:styleId="23">
    <w:name w:val="标题 Char"/>
    <w:basedOn w:val="14"/>
    <w:link w:val="12"/>
    <w:qFormat/>
    <w:uiPriority w:val="0"/>
    <w:rPr>
      <w:kern w:val="2"/>
      <w:sz w:val="48"/>
      <w:szCs w:val="24"/>
    </w:rPr>
  </w:style>
  <w:style w:type="paragraph" w:customStyle="1" w:styleId="24">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列出段落1"/>
    <w:basedOn w:val="1"/>
    <w:qFormat/>
    <w:uiPriority w:val="34"/>
    <w:pPr>
      <w:ind w:left="720"/>
      <w:contextualSpacing/>
    </w:pPr>
    <w:rPr>
      <w:szCs w:val="20"/>
    </w:rPr>
  </w:style>
  <w:style w:type="character" w:customStyle="1" w:styleId="26">
    <w:name w:val="页眉 Char"/>
    <w:basedOn w:val="14"/>
    <w:link w:val="9"/>
    <w:semiHidden/>
    <w:qFormat/>
    <w:uiPriority w:val="99"/>
    <w:rPr>
      <w:kern w:val="2"/>
      <w:sz w:val="18"/>
      <w:szCs w:val="18"/>
    </w:rPr>
  </w:style>
  <w:style w:type="character" w:customStyle="1" w:styleId="27">
    <w:name w:val="页脚 Char"/>
    <w:basedOn w:val="14"/>
    <w:link w:val="8"/>
    <w:semiHidden/>
    <w:qFormat/>
    <w:uiPriority w:val="99"/>
    <w:rPr>
      <w:kern w:val="2"/>
      <w:sz w:val="18"/>
      <w:szCs w:val="18"/>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纯文本 Char"/>
    <w:basedOn w:val="14"/>
    <w:link w:val="7"/>
    <w:semiHidden/>
    <w:qFormat/>
    <w:uiPriority w:val="99"/>
    <w:rPr>
      <w:rFonts w:ascii="宋体" w:hAnsi="Courier New" w:cs="Courier New"/>
      <w:kern w:val="2"/>
      <w:sz w:val="21"/>
      <w:szCs w:val="21"/>
    </w:rPr>
  </w:style>
  <w:style w:type="character" w:customStyle="1" w:styleId="30">
    <w:name w:val="纯文本 Char1"/>
    <w:link w:val="7"/>
    <w:qFormat/>
    <w:uiPriority w:val="0"/>
    <w:rPr>
      <w:rFonts w:ascii="宋体" w:hAnsi="Courier New"/>
      <w:spacing w:val="-8"/>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32622-40A3-480E-9F90-DF65A93D89CD}">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4</Pages>
  <Words>2771</Words>
  <Characters>2857</Characters>
  <Lines>28</Lines>
  <Paragraphs>8</Paragraphs>
  <TotalTime>3</TotalTime>
  <ScaleCrop>false</ScaleCrop>
  <LinksUpToDate>false</LinksUpToDate>
  <CharactersWithSpaces>2858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2017-09-30T02:58:00Z</dcterms:created>
  <dc:creator>Administrator</dc:creator>
  <cp:lastModifiedBy>璇晖</cp:lastModifiedBy>
  <dcterms:modified xsi:type="dcterms:W3CDTF">2024-09-13T09:30:53Z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8141207D483F4F57B15BE43CEE7D5F30_13</vt:lpwstr>
  </property>
</Properties>
</file>