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4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保亭黎族苗族自治县202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年公开招聘事业单位工作人员资格复审材料及要求</w:t>
      </w:r>
    </w:p>
    <w:p>
      <w:pPr>
        <w:spacing w:after="0" w:line="540" w:lineRule="exact"/>
        <w:jc w:val="center"/>
        <w:rPr>
          <w:rFonts w:ascii="方正小标宋简体" w:hAnsi="宋体" w:eastAsia="方正小标宋简体"/>
          <w:b/>
          <w:bCs/>
          <w:sz w:val="40"/>
          <w:szCs w:val="40"/>
        </w:rPr>
      </w:pPr>
    </w:p>
    <w:p>
      <w:pPr>
        <w:widowControl w:val="0"/>
        <w:spacing w:after="0" w:line="54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一、资格复审所需材料</w:t>
      </w:r>
    </w:p>
    <w:p>
      <w:pPr>
        <w:widowControl w:val="0"/>
        <w:spacing w:after="0"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1.</w:t>
      </w:r>
      <w:r>
        <w:rPr>
          <w:rFonts w:hint="eastAsia" w:ascii="仿宋_GB2312" w:hAnsi="仿宋" w:eastAsia="仿宋_GB2312" w:cs="仿宋_GB2312"/>
          <w:sz w:val="32"/>
          <w:szCs w:val="32"/>
        </w:rPr>
        <w:t>有效期内二代身份证（有效期内临时身份证）。提供原件及复印件</w:t>
      </w:r>
      <w:r>
        <w:rPr>
          <w:rFonts w:ascii="仿宋_GB2312" w:hAnsi="仿宋" w:eastAsia="仿宋_GB2312" w:cs="仿宋_GB2312"/>
          <w:sz w:val="32"/>
          <w:szCs w:val="32"/>
        </w:rPr>
        <w:t>(</w:t>
      </w:r>
      <w:r>
        <w:rPr>
          <w:rFonts w:hint="eastAsia" w:ascii="仿宋_GB2312" w:hAnsi="仿宋" w:eastAsia="仿宋_GB2312" w:cs="仿宋_GB2312"/>
          <w:sz w:val="32"/>
          <w:szCs w:val="32"/>
        </w:rPr>
        <w:t>身份证正反面复印在同一张</w:t>
      </w:r>
      <w:r>
        <w:rPr>
          <w:rFonts w:ascii="仿宋_GB2312" w:hAnsi="仿宋" w:eastAsia="仿宋_GB2312" w:cs="仿宋_GB2312"/>
          <w:sz w:val="32"/>
          <w:szCs w:val="32"/>
        </w:rPr>
        <w:t>A4</w:t>
      </w:r>
      <w:r>
        <w:rPr>
          <w:rFonts w:hint="eastAsia" w:ascii="仿宋_GB2312" w:hAnsi="仿宋" w:eastAsia="仿宋_GB2312" w:cs="仿宋_GB2312"/>
          <w:sz w:val="32"/>
          <w:szCs w:val="32"/>
        </w:rPr>
        <w:t>纸上</w:t>
      </w:r>
      <w:r>
        <w:rPr>
          <w:rFonts w:ascii="仿宋_GB2312" w:hAnsi="仿宋" w:eastAsia="仿宋_GB2312" w:cs="仿宋_GB2312"/>
          <w:sz w:val="32"/>
          <w:szCs w:val="32"/>
        </w:rPr>
        <w:t>)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widowControl w:val="0"/>
        <w:spacing w:after="0"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2.</w:t>
      </w:r>
      <w:r>
        <w:rPr>
          <w:rFonts w:hint="eastAsia" w:ascii="仿宋_GB2312" w:hAnsi="仿宋" w:eastAsia="仿宋_GB2312" w:cs="仿宋_GB2312"/>
          <w:sz w:val="32"/>
          <w:szCs w:val="32"/>
        </w:rPr>
        <w:t>户口本。提供原件及复印件（户口本首页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>及个人页复印在同一张</w:t>
      </w:r>
      <w:r>
        <w:rPr>
          <w:rFonts w:ascii="仿宋_GB2312" w:hAnsi="仿宋" w:eastAsia="仿宋_GB2312" w:cs="仿宋_GB2312"/>
          <w:sz w:val="32"/>
          <w:szCs w:val="32"/>
        </w:rPr>
        <w:t>A4</w:t>
      </w:r>
      <w:r>
        <w:rPr>
          <w:rFonts w:hint="eastAsia" w:ascii="仿宋_GB2312" w:hAnsi="仿宋" w:eastAsia="仿宋_GB2312" w:cs="仿宋_GB2312"/>
          <w:sz w:val="32"/>
          <w:szCs w:val="32"/>
        </w:rPr>
        <w:t>纸上）。</w:t>
      </w:r>
    </w:p>
    <w:p>
      <w:pPr>
        <w:widowControl w:val="0"/>
        <w:spacing w:after="0"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3.</w:t>
      </w:r>
      <w:r>
        <w:rPr>
          <w:rFonts w:hint="eastAsia" w:ascii="仿宋_GB2312" w:hAnsi="仿宋" w:eastAsia="仿宋_GB2312" w:cs="仿宋_GB2312"/>
          <w:sz w:val="32"/>
          <w:szCs w:val="32"/>
        </w:rPr>
        <w:t>毕业证书、学位证书。提供原件及复印件（</w:t>
      </w:r>
      <w:r>
        <w:rPr>
          <w:rFonts w:ascii="仿宋_GB2312" w:hAnsi="仿宋" w:eastAsia="仿宋_GB2312" w:cs="仿宋_GB2312"/>
          <w:sz w:val="32"/>
          <w:szCs w:val="32"/>
        </w:rPr>
        <w:t>A4</w:t>
      </w:r>
      <w:r>
        <w:rPr>
          <w:rFonts w:hint="eastAsia" w:ascii="仿宋_GB2312" w:hAnsi="仿宋" w:eastAsia="仿宋_GB2312" w:cs="仿宋_GB2312"/>
          <w:sz w:val="32"/>
          <w:szCs w:val="32"/>
        </w:rPr>
        <w:t>纸复印）。如在国（境）外取得的学历学位的，须提交教育部留学服务中心认证的同等学历水平资格材料复印件。</w:t>
      </w:r>
    </w:p>
    <w:p>
      <w:pPr>
        <w:widowControl w:val="0"/>
        <w:spacing w:after="0" w:line="540" w:lineRule="exact"/>
        <w:ind w:firstLine="640" w:firstLineChars="200"/>
        <w:jc w:val="both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4.</w:t>
      </w:r>
      <w:r>
        <w:rPr>
          <w:rFonts w:hint="eastAsia" w:ascii="仿宋_GB2312" w:hAnsi="仿宋" w:eastAsia="仿宋_GB2312" w:cs="仿宋_GB2312"/>
          <w:sz w:val="32"/>
          <w:szCs w:val="32"/>
        </w:rPr>
        <w:t>《教育部学历证书电子注册备案表》。</w:t>
      </w:r>
    </w:p>
    <w:p>
      <w:pPr>
        <w:widowControl w:val="0"/>
        <w:spacing w:after="0"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5</w:t>
      </w:r>
      <w:r>
        <w:rPr>
          <w:rFonts w:ascii="仿宋_GB2312" w:hAnsi="仿宋" w:eastAsia="仿宋_GB2312" w:cs="仿宋_GB2312"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sz w:val="32"/>
          <w:szCs w:val="32"/>
        </w:rPr>
        <w:t>岗位所需提交的其他材料。根据岗位要求，须提交网上报名时提交的职称证书等原件及复印件。</w:t>
      </w:r>
    </w:p>
    <w:p>
      <w:pPr>
        <w:widowControl w:val="0"/>
        <w:spacing w:after="0"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6．定向及在编在岗人员，须提供服务期满证书、所在单位及所属组织</w:t>
      </w:r>
      <w:r>
        <w:rPr>
          <w:rFonts w:ascii="仿宋_GB2312" w:hAnsi="仿宋" w:eastAsia="仿宋_GB2312" w:cs="仿宋_GB2312"/>
          <w:sz w:val="32"/>
          <w:szCs w:val="32"/>
        </w:rPr>
        <w:t>(</w:t>
      </w:r>
      <w:r>
        <w:rPr>
          <w:rFonts w:hint="eastAsia" w:ascii="仿宋_GB2312" w:hAnsi="仿宋" w:eastAsia="仿宋_GB2312" w:cs="仿宋_GB2312"/>
          <w:sz w:val="32"/>
          <w:szCs w:val="32"/>
        </w:rPr>
        <w:t>人事</w:t>
      </w:r>
      <w:r>
        <w:rPr>
          <w:rFonts w:ascii="仿宋_GB2312" w:hAnsi="仿宋" w:eastAsia="仿宋_GB2312" w:cs="仿宋_GB2312"/>
          <w:sz w:val="32"/>
          <w:szCs w:val="32"/>
        </w:rPr>
        <w:t>)</w:t>
      </w:r>
      <w:r>
        <w:rPr>
          <w:rFonts w:hint="eastAsia" w:ascii="仿宋_GB2312" w:hAnsi="仿宋" w:eastAsia="仿宋_GB2312" w:cs="仿宋_GB2312"/>
          <w:sz w:val="32"/>
          <w:szCs w:val="32"/>
        </w:rPr>
        <w:t>部门同意报考证明原件及复印件。</w:t>
      </w:r>
    </w:p>
    <w:p>
      <w:pPr>
        <w:widowControl w:val="0"/>
        <w:spacing w:after="0"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7</w:t>
      </w:r>
      <w:r>
        <w:rPr>
          <w:rFonts w:ascii="仿宋_GB2312" w:hAnsi="仿宋" w:eastAsia="仿宋_GB2312" w:cs="仿宋_GB2312"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sz w:val="32"/>
          <w:szCs w:val="32"/>
        </w:rPr>
        <w:t>报名表（获取方式：登录报名系统后下载指定报名表）。</w:t>
      </w:r>
    </w:p>
    <w:p>
      <w:pPr>
        <w:widowControl w:val="0"/>
        <w:spacing w:after="0"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8</w:t>
      </w:r>
      <w:r>
        <w:rPr>
          <w:rFonts w:ascii="仿宋_GB2312" w:hAnsi="仿宋" w:eastAsia="仿宋_GB2312" w:cs="仿宋_GB2312"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sz w:val="32"/>
          <w:szCs w:val="32"/>
        </w:rPr>
        <w:t>准考证。</w:t>
      </w:r>
    </w:p>
    <w:p>
      <w:pPr>
        <w:widowControl w:val="0"/>
        <w:spacing w:after="0"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上述有关材料待资格复审结束后保留复印件，退回原件。</w:t>
      </w:r>
    </w:p>
    <w:p>
      <w:pPr>
        <w:widowControl w:val="0"/>
        <w:spacing w:after="0"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应聘人员准考证丢失或未打印报名表的人员，请自行用电脑登录报名系统打印准考证或报名表。报名系统网址如下：</w:t>
      </w:r>
    </w:p>
    <w:p>
      <w:pPr>
        <w:widowControl w:val="0"/>
        <w:spacing w:after="0"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/>
          <w:sz w:val="32"/>
          <w:szCs w:val="32"/>
        </w:rPr>
        <w:t>http://zk.hnrczpw.com/index.php/exam/?EXAMID=2999</w:t>
      </w:r>
      <w:r>
        <w:rPr>
          <w:rFonts w:hint="eastAsia" w:ascii="仿宋_GB2312" w:hAnsi="仿宋" w:eastAsia="仿宋_GB2312" w:cs="仿宋_GB2312"/>
          <w:sz w:val="32"/>
          <w:szCs w:val="32"/>
        </w:rPr>
        <w:t>未在规定时间内打印笔试准考证或报名表的应聘人员，所造成的后果由应聘人员自行承担。</w:t>
      </w:r>
    </w:p>
    <w:p>
      <w:pPr>
        <w:widowControl w:val="0"/>
        <w:spacing w:after="0" w:line="54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二、其他要求</w:t>
      </w:r>
    </w:p>
    <w:p>
      <w:pPr>
        <w:widowControl w:val="0"/>
        <w:spacing w:after="0"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如本人因故无法参加现场资格复审的，可委托亲友现场资格复审。现场资格复审除提供上述材料外，须持委托书和委托人身份证复印件、受托人身份证原件及复印件（委托书须有双方签名并加盖手印）。有关证件材料不真实或与招聘岗位所要求的条件不相符的，取消其面试资格。</w:t>
      </w:r>
    </w:p>
    <w:p>
      <w:pPr>
        <w:widowControl w:val="0"/>
        <w:spacing w:after="0"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18" w:right="1474" w:bottom="1560" w:left="1587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B93"/>
    <w:rsid w:val="00014552"/>
    <w:rsid w:val="0002271B"/>
    <w:rsid w:val="000404F8"/>
    <w:rsid w:val="000423DE"/>
    <w:rsid w:val="00043D85"/>
    <w:rsid w:val="0007377A"/>
    <w:rsid w:val="00084822"/>
    <w:rsid w:val="000870A6"/>
    <w:rsid w:val="000A4323"/>
    <w:rsid w:val="000A436B"/>
    <w:rsid w:val="000F449B"/>
    <w:rsid w:val="00162A74"/>
    <w:rsid w:val="00186182"/>
    <w:rsid w:val="00191D64"/>
    <w:rsid w:val="001A42CB"/>
    <w:rsid w:val="001A7223"/>
    <w:rsid w:val="001B66D4"/>
    <w:rsid w:val="001C2A90"/>
    <w:rsid w:val="001C6613"/>
    <w:rsid w:val="001D65AC"/>
    <w:rsid w:val="001E3351"/>
    <w:rsid w:val="001E4DF7"/>
    <w:rsid w:val="001F31C9"/>
    <w:rsid w:val="001F5C22"/>
    <w:rsid w:val="00217C4F"/>
    <w:rsid w:val="00245A7B"/>
    <w:rsid w:val="00266886"/>
    <w:rsid w:val="002A34C1"/>
    <w:rsid w:val="002B4ED0"/>
    <w:rsid w:val="002D26B0"/>
    <w:rsid w:val="002D38D7"/>
    <w:rsid w:val="00303F2E"/>
    <w:rsid w:val="003146EF"/>
    <w:rsid w:val="00323926"/>
    <w:rsid w:val="0033527E"/>
    <w:rsid w:val="003478A0"/>
    <w:rsid w:val="00353623"/>
    <w:rsid w:val="00396BB3"/>
    <w:rsid w:val="003A1258"/>
    <w:rsid w:val="003A220E"/>
    <w:rsid w:val="003D028E"/>
    <w:rsid w:val="003D2B90"/>
    <w:rsid w:val="00433785"/>
    <w:rsid w:val="004460E6"/>
    <w:rsid w:val="0045144B"/>
    <w:rsid w:val="004841BA"/>
    <w:rsid w:val="00484CB6"/>
    <w:rsid w:val="00486B93"/>
    <w:rsid w:val="00496100"/>
    <w:rsid w:val="004A6A4D"/>
    <w:rsid w:val="004B178A"/>
    <w:rsid w:val="00521031"/>
    <w:rsid w:val="00527E96"/>
    <w:rsid w:val="00530F52"/>
    <w:rsid w:val="0053799F"/>
    <w:rsid w:val="00545916"/>
    <w:rsid w:val="00555915"/>
    <w:rsid w:val="00564239"/>
    <w:rsid w:val="00570778"/>
    <w:rsid w:val="00595879"/>
    <w:rsid w:val="005C23FD"/>
    <w:rsid w:val="005C2D20"/>
    <w:rsid w:val="005D6635"/>
    <w:rsid w:val="005F593E"/>
    <w:rsid w:val="005F70D5"/>
    <w:rsid w:val="005F73F4"/>
    <w:rsid w:val="0060506F"/>
    <w:rsid w:val="0060594C"/>
    <w:rsid w:val="00611D8A"/>
    <w:rsid w:val="00626C52"/>
    <w:rsid w:val="00631619"/>
    <w:rsid w:val="00634478"/>
    <w:rsid w:val="00635A2B"/>
    <w:rsid w:val="006519E8"/>
    <w:rsid w:val="006672B2"/>
    <w:rsid w:val="00687961"/>
    <w:rsid w:val="0069422A"/>
    <w:rsid w:val="006952E7"/>
    <w:rsid w:val="006B7F90"/>
    <w:rsid w:val="006C76F3"/>
    <w:rsid w:val="006E4F7B"/>
    <w:rsid w:val="00707871"/>
    <w:rsid w:val="00743851"/>
    <w:rsid w:val="00784EF4"/>
    <w:rsid w:val="007866B1"/>
    <w:rsid w:val="0079206F"/>
    <w:rsid w:val="00795F9B"/>
    <w:rsid w:val="007B1F69"/>
    <w:rsid w:val="007F774B"/>
    <w:rsid w:val="00804382"/>
    <w:rsid w:val="00810044"/>
    <w:rsid w:val="00816E2A"/>
    <w:rsid w:val="008173F0"/>
    <w:rsid w:val="008D7CDD"/>
    <w:rsid w:val="008E7332"/>
    <w:rsid w:val="008F2FB5"/>
    <w:rsid w:val="00915A8C"/>
    <w:rsid w:val="00946DD5"/>
    <w:rsid w:val="009557A9"/>
    <w:rsid w:val="00982566"/>
    <w:rsid w:val="009D7EAA"/>
    <w:rsid w:val="009E6CC4"/>
    <w:rsid w:val="00A315A9"/>
    <w:rsid w:val="00A40480"/>
    <w:rsid w:val="00AA12EB"/>
    <w:rsid w:val="00AB62AC"/>
    <w:rsid w:val="00AD126D"/>
    <w:rsid w:val="00AD61CE"/>
    <w:rsid w:val="00B26FB1"/>
    <w:rsid w:val="00B30A7B"/>
    <w:rsid w:val="00B358A8"/>
    <w:rsid w:val="00B3666B"/>
    <w:rsid w:val="00B41B20"/>
    <w:rsid w:val="00B52669"/>
    <w:rsid w:val="00B60BCE"/>
    <w:rsid w:val="00B9740E"/>
    <w:rsid w:val="00BA2C8D"/>
    <w:rsid w:val="00BC7EFF"/>
    <w:rsid w:val="00BD0110"/>
    <w:rsid w:val="00BD448F"/>
    <w:rsid w:val="00BD7368"/>
    <w:rsid w:val="00C0029D"/>
    <w:rsid w:val="00C03FD7"/>
    <w:rsid w:val="00C16D9A"/>
    <w:rsid w:val="00C17F4E"/>
    <w:rsid w:val="00C443D8"/>
    <w:rsid w:val="00C976D8"/>
    <w:rsid w:val="00CB1711"/>
    <w:rsid w:val="00CE5DBE"/>
    <w:rsid w:val="00CF4515"/>
    <w:rsid w:val="00D0298B"/>
    <w:rsid w:val="00D10CBB"/>
    <w:rsid w:val="00D24A35"/>
    <w:rsid w:val="00D40507"/>
    <w:rsid w:val="00D47445"/>
    <w:rsid w:val="00D64AF0"/>
    <w:rsid w:val="00D672E6"/>
    <w:rsid w:val="00D9486C"/>
    <w:rsid w:val="00D948E5"/>
    <w:rsid w:val="00D976D5"/>
    <w:rsid w:val="00DB2FB2"/>
    <w:rsid w:val="00DB5C4C"/>
    <w:rsid w:val="00DD4837"/>
    <w:rsid w:val="00E4295F"/>
    <w:rsid w:val="00E46C2E"/>
    <w:rsid w:val="00E55F67"/>
    <w:rsid w:val="00E95B04"/>
    <w:rsid w:val="00EC46AE"/>
    <w:rsid w:val="00F068D9"/>
    <w:rsid w:val="00F214DC"/>
    <w:rsid w:val="00F26924"/>
    <w:rsid w:val="00F43932"/>
    <w:rsid w:val="00F46245"/>
    <w:rsid w:val="00F65774"/>
    <w:rsid w:val="00F8771C"/>
    <w:rsid w:val="00F91E66"/>
    <w:rsid w:val="00FB0504"/>
    <w:rsid w:val="00FC2B46"/>
    <w:rsid w:val="00FC44D3"/>
    <w:rsid w:val="00FF30D9"/>
    <w:rsid w:val="00FF5058"/>
    <w:rsid w:val="00FF6F2A"/>
    <w:rsid w:val="0A1E5090"/>
    <w:rsid w:val="157143E4"/>
    <w:rsid w:val="1D9D6627"/>
    <w:rsid w:val="24D5438D"/>
    <w:rsid w:val="2A4D2022"/>
    <w:rsid w:val="56DE69B2"/>
    <w:rsid w:val="66896246"/>
    <w:rsid w:val="6E800024"/>
    <w:rsid w:val="6EC10B5C"/>
    <w:rsid w:val="70C939B0"/>
    <w:rsid w:val="70DA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9">
    <w:name w:val="日期 Char"/>
    <w:basedOn w:val="7"/>
    <w:link w:val="2"/>
    <w:semiHidden/>
    <w:qFormat/>
    <w:locked/>
    <w:uiPriority w:val="99"/>
    <w:rPr>
      <w:rFonts w:ascii="Tahoma" w:hAnsi="Tahoma" w:cs="Tahoma"/>
    </w:rPr>
  </w:style>
  <w:style w:type="character" w:customStyle="1" w:styleId="10">
    <w:name w:val="批注框文本 Char"/>
    <w:basedOn w:val="7"/>
    <w:link w:val="3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1">
    <w:name w:val="页脚 Char"/>
    <w:basedOn w:val="7"/>
    <w:link w:val="4"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2">
    <w:name w:val="页眉 Char"/>
    <w:basedOn w:val="7"/>
    <w:link w:val="5"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3">
    <w:name w:val="未处理的提及1"/>
    <w:basedOn w:val="7"/>
    <w:qFormat/>
    <w:uiPriority w:val="99"/>
    <w:rPr>
      <w:color w:val="auto"/>
      <w:shd w:val="clear" w:color="auto" w:fill="auto"/>
    </w:rPr>
  </w:style>
  <w:style w:type="character" w:customStyle="1" w:styleId="14">
    <w:name w:val="未处理的提及2"/>
    <w:basedOn w:val="7"/>
    <w:qFormat/>
    <w:uiPriority w:val="99"/>
    <w:rPr>
      <w:color w:val="auto"/>
      <w:shd w:val="clear" w:color="auto" w:fill="auto"/>
    </w:rPr>
  </w:style>
  <w:style w:type="character" w:customStyle="1" w:styleId="15">
    <w:name w:val="Unresolved Mention"/>
    <w:basedOn w:val="7"/>
    <w:semiHidden/>
    <w:qFormat/>
    <w:uiPriority w:val="99"/>
    <w:rPr>
      <w:color w:val="auto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106</Words>
  <Characters>609</Characters>
  <Lines>5</Lines>
  <Paragraphs>1</Paragraphs>
  <TotalTime>5</TotalTime>
  <ScaleCrop>false</ScaleCrop>
  <LinksUpToDate>false</LinksUpToDate>
  <CharactersWithSpaces>714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2020-05-16T00:54:00Z</dcterms:created>
  <dc:creator>Administrator</dc:creator>
  <cp:lastModifiedBy>Administrator</cp:lastModifiedBy>
  <cp:lastPrinted>2020-06-01T10:32:00Z</cp:lastPrinted>
  <dcterms:modified xsi:type="dcterms:W3CDTF">2021-06-04T09:56:39Z</dcterms:modified>
  <cp:revision>288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C0FE7658F6F04F6E8156176D0AF6134D</vt:lpwstr>
  </property>
</Properties>
</file>