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2"/>
          <w:szCs w:val="32"/>
          <w:highlight w:val="none"/>
          <w:lang w:val="en-US" w:eastAsia="zh-CN"/>
        </w:rPr>
        <w:t>202</w:t>
      </w:r>
      <w:r>
        <w:rPr>
          <w:rFonts w:hint="eastAsia" w:ascii="宋体" w:hAnsi="宋体" w:cs="宋体"/>
          <w:b/>
          <w:bCs/>
          <w:color w:val="000000"/>
          <w:sz w:val="32"/>
          <w:szCs w:val="32"/>
          <w:highlight w:val="none"/>
          <w:lang w:val="en-US" w:eastAsia="zh-CN"/>
        </w:rPr>
        <w:t>2</w:t>
      </w:r>
      <w:r>
        <w:rPr>
          <w:rFonts w:hint="eastAsia" w:ascii="宋体" w:hAnsi="宋体" w:eastAsia="宋体" w:cs="宋体"/>
          <w:b/>
          <w:bCs/>
          <w:color w:val="000000"/>
          <w:sz w:val="32"/>
          <w:szCs w:val="32"/>
          <w:highlight w:val="none"/>
          <w:lang w:val="en-US" w:eastAsia="zh-CN"/>
        </w:rPr>
        <w:t>年</w:t>
      </w:r>
      <w:r>
        <w:rPr>
          <w:rFonts w:hint="eastAsia" w:ascii="宋体" w:hAnsi="宋体" w:cs="宋体"/>
          <w:b/>
          <w:bCs/>
          <w:color w:val="000000"/>
          <w:sz w:val="32"/>
          <w:szCs w:val="32"/>
          <w:highlight w:val="none"/>
          <w:lang w:val="en-US" w:eastAsia="zh-CN"/>
        </w:rPr>
        <w:t>保亭黎族苗族自治县手提式灭火器</w:t>
      </w:r>
      <w:r>
        <w:rPr>
          <w:rFonts w:hint="eastAsia" w:ascii="宋体" w:hAnsi="宋体" w:eastAsia="宋体" w:cs="宋体"/>
          <w:b/>
          <w:bCs/>
          <w:color w:val="000000"/>
          <w:sz w:val="32"/>
          <w:szCs w:val="32"/>
          <w:highlight w:val="none"/>
        </w:rPr>
        <w:t>产品质量监督抽查实施细则</w:t>
      </w:r>
    </w:p>
    <w:p>
      <w:pPr>
        <w:adjustRightInd w:val="0"/>
        <w:snapToGrid w:val="0"/>
        <w:spacing w:line="594" w:lineRule="exact"/>
        <w:jc w:val="center"/>
        <w:rPr>
          <w:rFonts w:eastAsia="方正小标宋简体" w:cs="方正仿宋简体"/>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both"/>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每批次产品抽取样品</w:t>
      </w:r>
      <w:r>
        <w:rPr>
          <w:rFonts w:hint="eastAsia" w:ascii="宋体" w:hAnsi="宋体" w:cs="宋体"/>
          <w:color w:val="000000"/>
          <w:sz w:val="21"/>
          <w:szCs w:val="21"/>
          <w:highlight w:val="none"/>
          <w:lang w:val="en-US" w:eastAsia="zh-CN"/>
        </w:rPr>
        <w:t>4具，其中2具为检验样品，2具为备用样品。</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 检验依据</w:t>
      </w:r>
    </w:p>
    <w:p>
      <w:pPr>
        <w:pStyle w:val="2"/>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表</w:t>
      </w:r>
      <w:r>
        <w:rPr>
          <w:rFonts w:hint="eastAsia" w:ascii="宋体" w:hAnsi="宋体" w:eastAsia="宋体" w:cs="宋体"/>
          <w:color w:val="000000"/>
          <w:sz w:val="21"/>
          <w:szCs w:val="21"/>
          <w:highlight w:val="none"/>
          <w:lang w:val="en-US" w:eastAsia="zh-CN"/>
        </w:rPr>
        <w:t>1手提式灭火器</w:t>
      </w:r>
      <w:r>
        <w:rPr>
          <w:rFonts w:hint="eastAsia" w:ascii="宋体" w:hAnsi="宋体" w:eastAsia="宋体" w:cs="宋体"/>
          <w:color w:val="000000"/>
          <w:sz w:val="21"/>
          <w:szCs w:val="21"/>
          <w:highlight w:val="none"/>
          <w:lang w:eastAsia="zh-CN"/>
        </w:rPr>
        <w:t>检验项目</w:t>
      </w:r>
    </w:p>
    <w:tbl>
      <w:tblPr>
        <w:tblStyle w:val="8"/>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814"/>
        <w:gridCol w:w="2523"/>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noWrap w:val="0"/>
            <w:vAlign w:val="center"/>
          </w:tcPr>
          <w:p>
            <w:pPr>
              <w:adjustRightInd w:val="0"/>
              <w:snapToGrid w:val="0"/>
              <w:spacing w:line="440" w:lineRule="exact"/>
              <w:jc w:val="center"/>
              <w:rPr>
                <w:rFonts w:hint="eastAsia" w:ascii="宋体" w:hAnsi="宋体" w:eastAsia="宋体" w:cs="宋体"/>
                <w:color w:val="auto"/>
                <w:sz w:val="21"/>
                <w:szCs w:val="21"/>
                <w:highlight w:val="none"/>
              </w:rPr>
            </w:pPr>
            <w:bookmarkStart w:id="0" w:name="_Hlk40347690"/>
            <w:r>
              <w:rPr>
                <w:rFonts w:hint="eastAsia" w:ascii="宋体" w:hAnsi="宋体" w:eastAsia="宋体" w:cs="宋体"/>
                <w:color w:val="auto"/>
                <w:sz w:val="21"/>
                <w:szCs w:val="21"/>
                <w:highlight w:val="none"/>
              </w:rPr>
              <w:t>序号</w:t>
            </w:r>
          </w:p>
        </w:tc>
        <w:tc>
          <w:tcPr>
            <w:tcW w:w="2814" w:type="dxa"/>
            <w:noWrap w:val="0"/>
            <w:vAlign w:val="center"/>
          </w:tcPr>
          <w:p>
            <w:pPr>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2523" w:type="dxa"/>
            <w:noWrap w:val="0"/>
            <w:vAlign w:val="center"/>
          </w:tcPr>
          <w:p>
            <w:pPr>
              <w:adjustRightInd w:val="0"/>
              <w:snapToGrid w:val="0"/>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执行标准</w:t>
            </w:r>
          </w:p>
        </w:tc>
        <w:tc>
          <w:tcPr>
            <w:tcW w:w="2523" w:type="dxa"/>
            <w:noWrap w:val="0"/>
            <w:vAlign w:val="center"/>
          </w:tcPr>
          <w:p>
            <w:pPr>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spacing w:val="10"/>
                <w:sz w:val="21"/>
                <w:szCs w:val="21"/>
                <w:highlight w:val="none"/>
              </w:rPr>
              <w:t>灭</w:t>
            </w:r>
            <w:r>
              <w:rPr>
                <w:rFonts w:hint="eastAsia" w:ascii="宋体" w:hAnsi="宋体" w:eastAsia="宋体" w:cs="宋体"/>
                <w:spacing w:val="7"/>
                <w:sz w:val="21"/>
                <w:szCs w:val="21"/>
                <w:highlight w:val="none"/>
              </w:rPr>
              <w:t>火器总质量</w:t>
            </w:r>
          </w:p>
        </w:tc>
        <w:tc>
          <w:tcPr>
            <w:tcW w:w="252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GB 4351.1-2005</w:t>
            </w: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2</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spacing w:val="7"/>
                <w:sz w:val="21"/>
                <w:szCs w:val="21"/>
                <w:highlight w:val="none"/>
              </w:rPr>
              <w:t>灭火器充装总量误</w:t>
            </w:r>
            <w:r>
              <w:rPr>
                <w:rFonts w:hint="eastAsia" w:ascii="宋体" w:hAnsi="宋体" w:eastAsia="宋体" w:cs="宋体"/>
                <w:spacing w:val="12"/>
                <w:sz w:val="21"/>
                <w:szCs w:val="21"/>
                <w:highlight w:val="none"/>
              </w:rPr>
              <w:t>差</w:t>
            </w:r>
          </w:p>
        </w:tc>
        <w:tc>
          <w:tcPr>
            <w:tcW w:w="2523"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3</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spacing w:val="7"/>
                <w:sz w:val="21"/>
                <w:szCs w:val="21"/>
                <w:highlight w:val="none"/>
              </w:rPr>
              <w:t>20℃±5℃喷射性能</w:t>
            </w:r>
          </w:p>
        </w:tc>
        <w:tc>
          <w:tcPr>
            <w:tcW w:w="2523"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4</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spacing w:val="7"/>
                <w:sz w:val="21"/>
                <w:szCs w:val="21"/>
                <w:highlight w:val="none"/>
              </w:rPr>
              <w:t>筒体水</w:t>
            </w:r>
            <w:r>
              <w:rPr>
                <w:rFonts w:hint="eastAsia" w:ascii="宋体" w:hAnsi="宋体" w:eastAsia="宋体" w:cs="宋体"/>
                <w:spacing w:val="2"/>
                <w:sz w:val="21"/>
                <w:szCs w:val="21"/>
                <w:highlight w:val="none"/>
              </w:rPr>
              <w:t>压试验</w:t>
            </w:r>
          </w:p>
        </w:tc>
        <w:tc>
          <w:tcPr>
            <w:tcW w:w="2523"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5</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spacing w:val="2"/>
                <w:sz w:val="21"/>
                <w:szCs w:val="21"/>
                <w:highlight w:val="none"/>
              </w:rPr>
              <w:t>筒体爆破试验</w:t>
            </w:r>
          </w:p>
        </w:tc>
        <w:tc>
          <w:tcPr>
            <w:tcW w:w="2523"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充装口内径</w:t>
            </w:r>
          </w:p>
        </w:tc>
        <w:tc>
          <w:tcPr>
            <w:tcW w:w="2523"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灭火器器头或阀门要求</w:t>
            </w:r>
          </w:p>
        </w:tc>
        <w:tc>
          <w:tcPr>
            <w:tcW w:w="2523"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灭火器开启结构</w:t>
            </w:r>
          </w:p>
        </w:tc>
        <w:tc>
          <w:tcPr>
            <w:tcW w:w="2523"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灭火器压力指示器要求</w:t>
            </w:r>
          </w:p>
        </w:tc>
        <w:tc>
          <w:tcPr>
            <w:tcW w:w="2523"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筒体底部结构要求</w:t>
            </w:r>
          </w:p>
        </w:tc>
        <w:tc>
          <w:tcPr>
            <w:tcW w:w="2523"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11</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灭火器提把和压把</w:t>
            </w:r>
          </w:p>
        </w:tc>
        <w:tc>
          <w:tcPr>
            <w:tcW w:w="2523"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w:t>
            </w:r>
          </w:p>
        </w:tc>
        <w:tc>
          <w:tcPr>
            <w:tcW w:w="2814" w:type="dxa"/>
            <w:noWrap w:val="0"/>
            <w:vAlign w:val="center"/>
          </w:tcPr>
          <w:p>
            <w:pPr>
              <w:keepNext w:val="0"/>
              <w:keepLines w:val="0"/>
              <w:widowControl/>
              <w:suppressLineNumbers w:val="0"/>
              <w:jc w:val="center"/>
              <w:textAlignment w:val="center"/>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灭火剂主要</w:t>
            </w:r>
            <w:r>
              <w:rPr>
                <w:rFonts w:hint="eastAsia" w:ascii="宋体" w:hAnsi="宋体" w:eastAsia="宋体" w:cs="宋体"/>
                <w:sz w:val="21"/>
                <w:szCs w:val="21"/>
                <w:highlight w:val="none"/>
              </w:rPr>
              <w:t>组分含量</w:t>
            </w:r>
          </w:p>
        </w:tc>
        <w:tc>
          <w:tcPr>
            <w:tcW w:w="2523"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523"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GB 4351.1-2005       GB 4066-2017</w:t>
            </w:r>
          </w:p>
        </w:tc>
      </w:tr>
    </w:tbl>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执行企业标准、团体标准、地方标准的产品，检验项目参照上述内容执行。</w:t>
      </w:r>
      <w:bookmarkEnd w:id="0"/>
    </w:p>
    <w:p>
      <w:pPr>
        <w:keepNext w:val="0"/>
        <w:keepLines w:val="0"/>
        <w:pageBreakBefore w:val="0"/>
        <w:widowControl w:val="0"/>
        <w:kinsoku/>
        <w:wordWrap/>
        <w:overflowPunct/>
        <w:topLinePunct w:val="0"/>
        <w:autoSpaceDE/>
        <w:autoSpaceDN/>
        <w:bidi w:val="0"/>
        <w:snapToGrid w:val="0"/>
        <w:spacing w:line="440" w:lineRule="exact"/>
        <w:ind w:firstLine="359" w:firstLineChars="171"/>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beforeLines="50" w:line="44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3.1依据标准</w:t>
      </w:r>
    </w:p>
    <w:p>
      <w:pPr>
        <w:keepNext w:val="0"/>
        <w:keepLines w:val="0"/>
        <w:pageBreakBefore w:val="0"/>
        <w:widowControl w:val="0"/>
        <w:kinsoku/>
        <w:wordWrap/>
        <w:overflowPunct/>
        <w:topLinePunct w:val="0"/>
        <w:autoSpaceDE/>
        <w:autoSpaceDN/>
        <w:bidi w:val="0"/>
        <w:snapToGrid w:val="0"/>
        <w:spacing w:line="440" w:lineRule="exact"/>
        <w:ind w:firstLine="359" w:firstLineChars="171"/>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GB 4351.1-2005 手提式灭火器第1部分：性能和结构要求</w:t>
      </w:r>
      <w:bookmarkStart w:id="1" w:name="_GoBack"/>
      <w:bookmarkEnd w:id="1"/>
    </w:p>
    <w:p>
      <w:pPr>
        <w:keepNext w:val="0"/>
        <w:keepLines w:val="0"/>
        <w:pageBreakBefore w:val="0"/>
        <w:widowControl w:val="0"/>
        <w:kinsoku/>
        <w:wordWrap/>
        <w:overflowPunct/>
        <w:topLinePunct w:val="0"/>
        <w:autoSpaceDE/>
        <w:autoSpaceDN/>
        <w:bidi w:val="0"/>
        <w:snapToGrid w:val="0"/>
        <w:spacing w:line="440" w:lineRule="exact"/>
        <w:ind w:firstLine="359" w:firstLineChars="171"/>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GB 4066-2017干粉灭火剂</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现行有效的企业标准、团体标准、地方标准及产品明示质量要求</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3.2判定原则</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若被检产品明示的质量要求缺少本细则中检验项目依据的推荐性标准要求时，该项目不参与判定。</w:t>
      </w: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cs="宋体"/>
        <w:sz w:val="21"/>
        <w:szCs w:val="21"/>
      </w:rPr>
    </w:pPr>
    <w:r>
      <w:rPr>
        <w:rFonts w:ascii="宋体" w:hAnsi="宋体" w:cs="宋体"/>
        <w:sz w:val="21"/>
        <w:szCs w:val="21"/>
        <w:lang w:val="zh-CN"/>
      </w:rPr>
      <w:fldChar w:fldCharType="begin"/>
    </w:r>
    <w:r>
      <w:rPr>
        <w:rFonts w:ascii="宋体" w:hAnsi="宋体" w:cs="宋体"/>
        <w:sz w:val="21"/>
        <w:szCs w:val="21"/>
        <w:lang w:val="zh-CN"/>
      </w:rPr>
      <w:instrText xml:space="preserve"> PAGE   \* MERGEFORMAT </w:instrText>
    </w:r>
    <w:r>
      <w:rPr>
        <w:rFonts w:ascii="宋体" w:hAnsi="宋体" w:cs="宋体"/>
        <w:sz w:val="21"/>
        <w:szCs w:val="21"/>
        <w:lang w:val="zh-CN"/>
      </w:rPr>
      <w:fldChar w:fldCharType="separate"/>
    </w:r>
    <w:r>
      <w:rPr>
        <w:rFonts w:ascii="宋体" w:hAnsi="宋体" w:cs="宋体"/>
        <w:sz w:val="21"/>
        <w:szCs w:val="21"/>
        <w:lang w:val="en-US"/>
      </w:rPr>
      <w:t>1</w:t>
    </w:r>
    <w:r>
      <w:rPr>
        <w:rFonts w:ascii="宋体" w:hAnsi="宋体" w:cs="宋体"/>
        <w:sz w:val="21"/>
        <w:szCs w:val="21"/>
        <w:lang w:val="zh-CN"/>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OWVkYmUxNzIxNjA1NDFiYzg1MTM4MjRiZDYyMTcifQ=="/>
  </w:docVars>
  <w:rsids>
    <w:rsidRoot w:val="00172A27"/>
    <w:rsid w:val="00042073"/>
    <w:rsid w:val="00044395"/>
    <w:rsid w:val="00051A44"/>
    <w:rsid w:val="00067341"/>
    <w:rsid w:val="00075F11"/>
    <w:rsid w:val="00081CBD"/>
    <w:rsid w:val="00094077"/>
    <w:rsid w:val="000976DE"/>
    <w:rsid w:val="000B4710"/>
    <w:rsid w:val="000D3400"/>
    <w:rsid w:val="000D5D4E"/>
    <w:rsid w:val="000E6F29"/>
    <w:rsid w:val="000F03DF"/>
    <w:rsid w:val="000F3729"/>
    <w:rsid w:val="00145507"/>
    <w:rsid w:val="0015727A"/>
    <w:rsid w:val="00164FF8"/>
    <w:rsid w:val="001710C3"/>
    <w:rsid w:val="00172A27"/>
    <w:rsid w:val="001809DD"/>
    <w:rsid w:val="00194335"/>
    <w:rsid w:val="001B6212"/>
    <w:rsid w:val="001C1BB2"/>
    <w:rsid w:val="001E2620"/>
    <w:rsid w:val="001E5FEE"/>
    <w:rsid w:val="002209DD"/>
    <w:rsid w:val="002301B8"/>
    <w:rsid w:val="00235A62"/>
    <w:rsid w:val="0025350A"/>
    <w:rsid w:val="00253624"/>
    <w:rsid w:val="002619B0"/>
    <w:rsid w:val="002623DD"/>
    <w:rsid w:val="0027151F"/>
    <w:rsid w:val="002A5458"/>
    <w:rsid w:val="002B5408"/>
    <w:rsid w:val="002D3385"/>
    <w:rsid w:val="002D4076"/>
    <w:rsid w:val="002D7F8A"/>
    <w:rsid w:val="002E0D1D"/>
    <w:rsid w:val="002E792F"/>
    <w:rsid w:val="003203A3"/>
    <w:rsid w:val="0034769B"/>
    <w:rsid w:val="00357AC7"/>
    <w:rsid w:val="003640ED"/>
    <w:rsid w:val="003C388C"/>
    <w:rsid w:val="003E61BF"/>
    <w:rsid w:val="003F553F"/>
    <w:rsid w:val="004206DA"/>
    <w:rsid w:val="004437D9"/>
    <w:rsid w:val="00445E86"/>
    <w:rsid w:val="0046458B"/>
    <w:rsid w:val="00474E04"/>
    <w:rsid w:val="004A64B5"/>
    <w:rsid w:val="004C761F"/>
    <w:rsid w:val="004D0C5A"/>
    <w:rsid w:val="004E1396"/>
    <w:rsid w:val="004F555A"/>
    <w:rsid w:val="0051162F"/>
    <w:rsid w:val="00541BF7"/>
    <w:rsid w:val="00563EBC"/>
    <w:rsid w:val="00597FA2"/>
    <w:rsid w:val="005B0B4F"/>
    <w:rsid w:val="005F353F"/>
    <w:rsid w:val="006056EB"/>
    <w:rsid w:val="0061086F"/>
    <w:rsid w:val="00662229"/>
    <w:rsid w:val="006713D6"/>
    <w:rsid w:val="00692B5B"/>
    <w:rsid w:val="00693B8F"/>
    <w:rsid w:val="006971BF"/>
    <w:rsid w:val="006A4B8F"/>
    <w:rsid w:val="006F0971"/>
    <w:rsid w:val="00715923"/>
    <w:rsid w:val="0072334C"/>
    <w:rsid w:val="007235B4"/>
    <w:rsid w:val="007408F6"/>
    <w:rsid w:val="007652A4"/>
    <w:rsid w:val="007A39F0"/>
    <w:rsid w:val="007B5BD5"/>
    <w:rsid w:val="007C60F1"/>
    <w:rsid w:val="007E1E99"/>
    <w:rsid w:val="007E6900"/>
    <w:rsid w:val="007F047E"/>
    <w:rsid w:val="00822D40"/>
    <w:rsid w:val="008839CD"/>
    <w:rsid w:val="00895BEA"/>
    <w:rsid w:val="008A3497"/>
    <w:rsid w:val="008B2694"/>
    <w:rsid w:val="00902779"/>
    <w:rsid w:val="009100B4"/>
    <w:rsid w:val="00917A54"/>
    <w:rsid w:val="00990873"/>
    <w:rsid w:val="009A6948"/>
    <w:rsid w:val="00A43553"/>
    <w:rsid w:val="00A52698"/>
    <w:rsid w:val="00A714C4"/>
    <w:rsid w:val="00A81A11"/>
    <w:rsid w:val="00AB406F"/>
    <w:rsid w:val="00AB5364"/>
    <w:rsid w:val="00AD1F0D"/>
    <w:rsid w:val="00B00A02"/>
    <w:rsid w:val="00B11BDC"/>
    <w:rsid w:val="00B21814"/>
    <w:rsid w:val="00B501D0"/>
    <w:rsid w:val="00B71C88"/>
    <w:rsid w:val="00B80796"/>
    <w:rsid w:val="00B90291"/>
    <w:rsid w:val="00BA3F4E"/>
    <w:rsid w:val="00BA571D"/>
    <w:rsid w:val="00BA612B"/>
    <w:rsid w:val="00BB6A5D"/>
    <w:rsid w:val="00BD1FD8"/>
    <w:rsid w:val="00C116DD"/>
    <w:rsid w:val="00C13886"/>
    <w:rsid w:val="00C26074"/>
    <w:rsid w:val="00C61942"/>
    <w:rsid w:val="00C83B0A"/>
    <w:rsid w:val="00C94B32"/>
    <w:rsid w:val="00CA078C"/>
    <w:rsid w:val="00CE1E0C"/>
    <w:rsid w:val="00CE277E"/>
    <w:rsid w:val="00D02FE3"/>
    <w:rsid w:val="00D1749D"/>
    <w:rsid w:val="00D56867"/>
    <w:rsid w:val="00D822C3"/>
    <w:rsid w:val="00DE52A3"/>
    <w:rsid w:val="00DE59CE"/>
    <w:rsid w:val="00E02A7F"/>
    <w:rsid w:val="00E07880"/>
    <w:rsid w:val="00E207FA"/>
    <w:rsid w:val="00E60E75"/>
    <w:rsid w:val="00E72135"/>
    <w:rsid w:val="00E722A0"/>
    <w:rsid w:val="00E75D62"/>
    <w:rsid w:val="00E76709"/>
    <w:rsid w:val="00E76F36"/>
    <w:rsid w:val="00E82621"/>
    <w:rsid w:val="00ED4B24"/>
    <w:rsid w:val="00F110BB"/>
    <w:rsid w:val="00F17854"/>
    <w:rsid w:val="00F36E11"/>
    <w:rsid w:val="00F61C45"/>
    <w:rsid w:val="00F77C9A"/>
    <w:rsid w:val="00F824D9"/>
    <w:rsid w:val="00F954E2"/>
    <w:rsid w:val="00FA2CA5"/>
    <w:rsid w:val="00FB576C"/>
    <w:rsid w:val="00FD2AA6"/>
    <w:rsid w:val="00FD6AFF"/>
    <w:rsid w:val="00FE7E8A"/>
    <w:rsid w:val="012D4133"/>
    <w:rsid w:val="026A55D8"/>
    <w:rsid w:val="036002AA"/>
    <w:rsid w:val="04045655"/>
    <w:rsid w:val="07455335"/>
    <w:rsid w:val="0D392786"/>
    <w:rsid w:val="10EB7251"/>
    <w:rsid w:val="11DD6135"/>
    <w:rsid w:val="228A48BA"/>
    <w:rsid w:val="23917A7A"/>
    <w:rsid w:val="24137BCA"/>
    <w:rsid w:val="26497204"/>
    <w:rsid w:val="27516D91"/>
    <w:rsid w:val="27550801"/>
    <w:rsid w:val="27667932"/>
    <w:rsid w:val="27A718A4"/>
    <w:rsid w:val="2A6C3C01"/>
    <w:rsid w:val="2AEF6C27"/>
    <w:rsid w:val="2B3F522E"/>
    <w:rsid w:val="2B9E399D"/>
    <w:rsid w:val="2E8B76AD"/>
    <w:rsid w:val="33CA7E58"/>
    <w:rsid w:val="346E22D6"/>
    <w:rsid w:val="39B4082E"/>
    <w:rsid w:val="3C8F2549"/>
    <w:rsid w:val="3D453151"/>
    <w:rsid w:val="3E011B99"/>
    <w:rsid w:val="3E9B0B86"/>
    <w:rsid w:val="40DA51F5"/>
    <w:rsid w:val="45947D79"/>
    <w:rsid w:val="45BE672D"/>
    <w:rsid w:val="46406183"/>
    <w:rsid w:val="47CB736B"/>
    <w:rsid w:val="489B1C01"/>
    <w:rsid w:val="48D42730"/>
    <w:rsid w:val="491D4263"/>
    <w:rsid w:val="4B8C7732"/>
    <w:rsid w:val="4C5327B5"/>
    <w:rsid w:val="4C7B740B"/>
    <w:rsid w:val="51895CCA"/>
    <w:rsid w:val="523C4FD1"/>
    <w:rsid w:val="53652B00"/>
    <w:rsid w:val="53932AB7"/>
    <w:rsid w:val="550E5435"/>
    <w:rsid w:val="57573B1C"/>
    <w:rsid w:val="59635BFA"/>
    <w:rsid w:val="5B04771B"/>
    <w:rsid w:val="5B2A3287"/>
    <w:rsid w:val="5C6739B4"/>
    <w:rsid w:val="5FDF4359"/>
    <w:rsid w:val="5FE77CE8"/>
    <w:rsid w:val="645E7F17"/>
    <w:rsid w:val="64C37830"/>
    <w:rsid w:val="65EF7ACC"/>
    <w:rsid w:val="68534D38"/>
    <w:rsid w:val="6CDA2D94"/>
    <w:rsid w:val="74CE7542"/>
    <w:rsid w:val="757271D1"/>
    <w:rsid w:val="75BB472E"/>
    <w:rsid w:val="773B42BC"/>
    <w:rsid w:val="774848A6"/>
    <w:rsid w:val="77A45DFD"/>
    <w:rsid w:val="79DD5C7F"/>
    <w:rsid w:val="7EA65B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480" w:lineRule="atLeast"/>
      <w:jc w:val="left"/>
      <w:textAlignment w:val="baseline"/>
    </w:pPr>
    <w:rPr>
      <w:kern w:val="0"/>
      <w:sz w:val="28"/>
    </w:rPr>
  </w:style>
  <w:style w:type="paragraph" w:styleId="3">
    <w:name w:val="Body Text Indent"/>
    <w:basedOn w:val="1"/>
    <w:link w:val="18"/>
    <w:qFormat/>
    <w:uiPriority w:val="99"/>
    <w:pPr>
      <w:ind w:firstLine="600" w:firstLineChars="200"/>
    </w:pPr>
    <w:rPr>
      <w:rFonts w:eastAsia="仿宋_GB2312"/>
      <w:sz w:val="24"/>
      <w:szCs w:val="24"/>
    </w:rPr>
  </w:style>
  <w:style w:type="paragraph" w:styleId="4">
    <w:name w:val="Balloon Text"/>
    <w:basedOn w:val="1"/>
    <w:link w:val="2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next w:val="2"/>
    <w:unhideWhenUsed/>
    <w:qFormat/>
    <w:uiPriority w:val="0"/>
    <w:pPr>
      <w:spacing w:after="120" w:line="480" w:lineRule="auto"/>
    </w:pPr>
  </w:style>
  <w:style w:type="table" w:styleId="9">
    <w:name w:val="Table Grid"/>
    <w:basedOn w:val="8"/>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character" w:customStyle="1" w:styleId="12">
    <w:name w:val="页脚 Char"/>
    <w:link w:val="5"/>
    <w:qFormat/>
    <w:locked/>
    <w:uiPriority w:val="99"/>
    <w:rPr>
      <w:kern w:val="2"/>
      <w:sz w:val="18"/>
      <w:szCs w:val="18"/>
    </w:rPr>
  </w:style>
  <w:style w:type="character" w:customStyle="1" w:styleId="13">
    <w:name w:val="页眉 Char"/>
    <w:link w:val="6"/>
    <w:semiHidden/>
    <w:qFormat/>
    <w:locked/>
    <w:uiPriority w:val="99"/>
    <w:rPr>
      <w:kern w:val="2"/>
      <w:sz w:val="18"/>
      <w:szCs w:val="18"/>
    </w:rPr>
  </w:style>
  <w:style w:type="paragraph" w:customStyle="1" w:styleId="14">
    <w:name w:val="列出段落1"/>
    <w:basedOn w:val="1"/>
    <w:qFormat/>
    <w:uiPriority w:val="99"/>
    <w:pPr>
      <w:ind w:firstLine="420" w:firstLineChars="200"/>
    </w:pPr>
    <w:rPr>
      <w:rFonts w:ascii="Calibri" w:hAnsi="Calibri" w:cs="Calibri"/>
    </w:rPr>
  </w:style>
  <w:style w:type="character" w:customStyle="1" w:styleId="15">
    <w:name w:val="Footer Char1"/>
    <w:semiHidden/>
    <w:qFormat/>
    <w:uiPriority w:val="99"/>
    <w:rPr>
      <w:sz w:val="18"/>
      <w:szCs w:val="18"/>
    </w:rPr>
  </w:style>
  <w:style w:type="character" w:customStyle="1" w:styleId="16">
    <w:name w:val="Header Char1"/>
    <w:semiHidden/>
    <w:qFormat/>
    <w:uiPriority w:val="99"/>
    <w:rPr>
      <w:sz w:val="18"/>
      <w:szCs w:val="18"/>
    </w:rPr>
  </w:style>
  <w:style w:type="paragraph" w:customStyle="1" w:styleId="17">
    <w:name w:val="_Style 67"/>
    <w:basedOn w:val="1"/>
    <w:next w:val="1"/>
    <w:qFormat/>
    <w:uiPriority w:val="99"/>
    <w:pPr>
      <w:widowControl/>
      <w:spacing w:line="360" w:lineRule="auto"/>
      <w:ind w:firstLine="420" w:firstLineChars="200"/>
      <w:jc w:val="left"/>
    </w:pPr>
    <w:rPr>
      <w:rFonts w:ascii="Calibri" w:hAnsi="Calibri" w:eastAsia="微软雅黑" w:cs="Calibri"/>
      <w:sz w:val="24"/>
      <w:szCs w:val="24"/>
    </w:rPr>
  </w:style>
  <w:style w:type="character" w:customStyle="1" w:styleId="18">
    <w:name w:val="正文文本缩进 Char"/>
    <w:link w:val="3"/>
    <w:qFormat/>
    <w:locked/>
    <w:uiPriority w:val="99"/>
    <w:rPr>
      <w:rFonts w:eastAsia="仿宋_GB2312"/>
      <w:kern w:val="2"/>
      <w:sz w:val="24"/>
      <w:szCs w:val="24"/>
    </w:rPr>
  </w:style>
  <w:style w:type="character" w:customStyle="1" w:styleId="19">
    <w:name w:val="Body Text Indent Char1"/>
    <w:semiHidden/>
    <w:qFormat/>
    <w:uiPriority w:val="99"/>
    <w:rPr>
      <w:szCs w:val="21"/>
    </w:rPr>
  </w:style>
  <w:style w:type="character" w:customStyle="1" w:styleId="20">
    <w:name w:val="正文文本缩进 字符"/>
    <w:semiHidden/>
    <w:qFormat/>
    <w:uiPriority w:val="99"/>
    <w:rPr>
      <w:kern w:val="2"/>
      <w:sz w:val="24"/>
      <w:szCs w:val="24"/>
    </w:rPr>
  </w:style>
  <w:style w:type="character" w:customStyle="1" w:styleId="21">
    <w:name w:val="批注框文本 Char"/>
    <w:link w:val="4"/>
    <w:semiHidden/>
    <w:qFormat/>
    <w:locked/>
    <w:uiPriority w:val="99"/>
    <w:rPr>
      <w:kern w:val="2"/>
      <w:sz w:val="18"/>
      <w:szCs w:val="18"/>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710</Words>
  <Characters>858</Characters>
  <Lines>25</Lines>
  <Paragraphs>7</Paragraphs>
  <TotalTime>1</TotalTime>
  <ScaleCrop>false</ScaleCrop>
  <LinksUpToDate>false</LinksUpToDate>
  <CharactersWithSpaces>875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2019-12-18T07:49:00Z</dcterms:created>
  <dc:creator>Legend User</dc:creator>
  <cp:lastModifiedBy>Administrator</cp:lastModifiedBy>
  <cp:lastPrinted>2020-08-24T03:42:00Z</cp:lastPrinted>
  <dcterms:modified xsi:type="dcterms:W3CDTF">2022-07-28T05:50:16Z</dcterms:modified>
  <dc:title>××产品质量监督抽查实施细则</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C0A1AFD99B0E46F491DD3723FAA589DF</vt:lpwstr>
  </property>
</Properties>
</file>