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2F7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14345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B64D1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2025年保亭县食品安全抽检监测项目报价表</w:t>
      </w:r>
    </w:p>
    <w:p w14:paraId="3DEF2B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533DBC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4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3450"/>
        <w:gridCol w:w="880"/>
        <w:gridCol w:w="1045"/>
        <w:gridCol w:w="908"/>
        <w:gridCol w:w="962"/>
        <w:gridCol w:w="1221"/>
        <w:gridCol w:w="932"/>
      </w:tblGrid>
      <w:tr w14:paraId="1F4A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553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一、抽样检测（只含食用农产品）报价表</w:t>
            </w:r>
          </w:p>
        </w:tc>
      </w:tr>
      <w:tr w14:paraId="611D1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43D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报价单位（盖章）：                           日期：   年  月  日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</w:t>
            </w:r>
          </w:p>
        </w:tc>
      </w:tr>
      <w:tr w14:paraId="7523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892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6B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86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抽检项目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442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抽检任务</w:t>
            </w:r>
          </w:p>
          <w:p w14:paraId="0B92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  <w:p w14:paraId="165B6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（批次）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D9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抽检经费     （元/批次）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F3F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60F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</w:p>
          <w:p w14:paraId="49CA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均费（元）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D29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29984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7D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7C3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畜禽肉及副产品类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：畜肉、禽肉、畜副产品、禽副产品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1A2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参考《附件1：2025年省及省以下食用农产品抽检品种、项目表》</w:t>
            </w:r>
          </w:p>
          <w:p w14:paraId="74BB1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FE1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A84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8EA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FEA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15D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CFB3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387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8E1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蔬菜类：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豆芽、鳞茎类蔬菜、芸薹属类蔬菜、叶菜类蔬菜、茄果类蔬菜、瓜类蔬菜、根茎类和薯芋类蔬菜、豆类等蔬菜类</w:t>
            </w: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FC0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822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C91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2E4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348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7F5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E2B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BED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915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水产品类：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淡水产品、海水产品、贝类、其他水产品</w:t>
            </w: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27A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84F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BAB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F72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8CB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2A9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F6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28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33C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水果类：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仁果类水果、核果类水果；热带和亚热带水果；柑橘类水果；浆果和其他小型水果；瓜果类水果</w:t>
            </w: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45B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F9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405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B92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0CD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9AC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7F92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3E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BD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鲜蛋类</w:t>
            </w: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403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757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620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F7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F07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5E6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196E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17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57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豆类</w:t>
            </w: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019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12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4E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AD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D76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24A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771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24D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E0E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0B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905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75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931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354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5E4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66DA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61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4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1CA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97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8B3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/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C5C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9DD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C6B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/</w:t>
            </w:r>
          </w:p>
        </w:tc>
      </w:tr>
    </w:tbl>
    <w:p w14:paraId="34C47D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9D6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A93E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759"/>
        <w:gridCol w:w="1571"/>
        <w:gridCol w:w="1045"/>
        <w:gridCol w:w="962"/>
        <w:gridCol w:w="3061"/>
      </w:tblGrid>
      <w:tr w14:paraId="05509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39C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二、抽样送检（含食用农产品、预包装食品、散装食品等）报价表</w:t>
            </w:r>
          </w:p>
        </w:tc>
      </w:tr>
      <w:tr w14:paraId="0D55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656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报价单位（盖章）：                           日期：   年  月  日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</w:t>
            </w:r>
          </w:p>
        </w:tc>
      </w:tr>
      <w:tr w14:paraId="06CD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020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0B3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内容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138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抽送数量（批次）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CB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D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6FC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</w:p>
          <w:p w14:paraId="1FD8D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0125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7BB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52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食品抽样、系统录入、送样及其他有关信息材料报送等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D8E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198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5E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641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4A4FC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样品承检机构为海口市的海南省检验检测研究院食品检验检测中心，儋州市的海南省食品药品检验所儋州分所，五指山市的海南省检验检测研究院五指山分所等指定单位，抽送品种及时间截点详见《附件4：2025年各类型任务保亭县局送样时间进度表》；</w:t>
            </w:r>
          </w:p>
          <w:p w14:paraId="334B6114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二、198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C5157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批次任务量不包含专项抽送任务，专项抽送任务将根据省级要求另外抽送，计划抽送数量为“198+专项任务量”</w:t>
            </w:r>
          </w:p>
        </w:tc>
      </w:tr>
    </w:tbl>
    <w:p w14:paraId="5FEE52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5531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6AA7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5C91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EA0D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3E4E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A9286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A92864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6A3E5"/>
    <w:multiLevelType w:val="singleLevel"/>
    <w:tmpl w:val="50D6A3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NDA4YzkwNmRkMTZjYjQzZjk1MjUxYjAyMDBmOGUifQ=="/>
  </w:docVars>
  <w:rsids>
    <w:rsidRoot w:val="48217F15"/>
    <w:rsid w:val="03362EA3"/>
    <w:rsid w:val="06747D41"/>
    <w:rsid w:val="06B11F21"/>
    <w:rsid w:val="07155D88"/>
    <w:rsid w:val="0D5D5C42"/>
    <w:rsid w:val="14136B0F"/>
    <w:rsid w:val="14455539"/>
    <w:rsid w:val="1C9B22E3"/>
    <w:rsid w:val="23717C37"/>
    <w:rsid w:val="24B3233F"/>
    <w:rsid w:val="257E5D00"/>
    <w:rsid w:val="27303866"/>
    <w:rsid w:val="2A087AFB"/>
    <w:rsid w:val="2A2D3F28"/>
    <w:rsid w:val="2B0C0E3B"/>
    <w:rsid w:val="317E4BD6"/>
    <w:rsid w:val="35000EAB"/>
    <w:rsid w:val="376C1829"/>
    <w:rsid w:val="3A6675DB"/>
    <w:rsid w:val="3E573E64"/>
    <w:rsid w:val="3ECF0111"/>
    <w:rsid w:val="40E91BAB"/>
    <w:rsid w:val="42C320C9"/>
    <w:rsid w:val="43242205"/>
    <w:rsid w:val="48217F15"/>
    <w:rsid w:val="494823A6"/>
    <w:rsid w:val="4E235B10"/>
    <w:rsid w:val="500C79EB"/>
    <w:rsid w:val="51F4112B"/>
    <w:rsid w:val="52103C60"/>
    <w:rsid w:val="57EE3633"/>
    <w:rsid w:val="58323126"/>
    <w:rsid w:val="5D5317F5"/>
    <w:rsid w:val="5FFF7D0E"/>
    <w:rsid w:val="60032014"/>
    <w:rsid w:val="64DD620E"/>
    <w:rsid w:val="715D2BD1"/>
    <w:rsid w:val="7A364299"/>
    <w:rsid w:val="7BB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2</Pages>
  <Words>505</Words>
  <Characters>524</Characters>
  <Lines>0</Lines>
  <Paragraphs>0</Paragraphs>
  <TotalTime>15</TotalTime>
  <ScaleCrop>false</ScaleCrop>
  <LinksUpToDate>false</LinksUpToDate>
  <CharactersWithSpaces>854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2020-02-17T08:01:00Z</dcterms:created>
  <dc:creator>亮剑</dc:creator>
  <cp:lastModifiedBy>melody</cp:lastModifiedBy>
  <dcterms:modified xsi:type="dcterms:W3CDTF">2025-03-18T03:27:51Z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320B88D389D34F4BB34F85D0E7B64F19_12</vt:lpwstr>
  </property>
  <property fmtid="{D5CDD505-2E9C-101B-9397-08002B2CF9AE}" pid="4" name="KSOTemplateDocerSaveRecord">
    <vt:lpwstr>eyJoZGlkIjoiODk0ZTYyNWZiOWE0ZmE2MDkwZjA5N2MyMTEyNjZhNjUiLCJ1c2VySWQiOiIzODgzNDIwMjUifQ==</vt:lpwstr>
  </property>
</Properties>
</file>