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CA271">
      <w:pPr>
        <w:spacing w:line="640" w:lineRule="exact"/>
        <w:jc w:val="center"/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部分不合格项目的小</w:t>
      </w: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知识</w:t>
      </w:r>
    </w:p>
    <w:p w14:paraId="7B6BA0C7">
      <w:pPr>
        <w:numPr>
          <w:ilvl w:val="0"/>
          <w:numId w:val="1"/>
        </w:numPr>
        <w:spacing w:line="640" w:lineRule="exact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极性组分</w:t>
      </w:r>
    </w:p>
    <w:p w14:paraId="7880B42F">
      <w:pPr>
        <w:numPr>
          <w:numId w:val="0"/>
        </w:numPr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食用油在煎炸条件下发生劣变，产生甘油三酸酯的热氧化聚合产物、热裂解产物、水解产物，极性组分即为这些产物的总称。大部分在油煎炸过程中产生的化合物相对带极性(即电荷分布不均)，这些物质会使油加快变质，影响油的品质，乃至影响食物安全。因此油脂中总极性物质的含量可作为衡量油脂品质好坏的一个指标。根据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GB2716-2018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食品安全国家标准 植物油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》中的规定，煎炸过程中的食用植物油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极性组分最大限值为27%。</w:t>
      </w:r>
    </w:p>
    <w:p w14:paraId="07840D9D">
      <w:pPr>
        <w:numPr>
          <w:ilvl w:val="0"/>
          <w:numId w:val="1"/>
        </w:numPr>
        <w:spacing w:line="640" w:lineRule="exact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酸价(KOH)</w:t>
      </w:r>
    </w:p>
    <w:p w14:paraId="25FC8317">
      <w:pPr>
        <w:numPr>
          <w:ilvl w:val="0"/>
          <w:numId w:val="0"/>
        </w:numPr>
        <w:spacing w:after="120"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酸价主要反映食品中油脂的酸败程度。酸价超标会导致食品有哈喇味，超标严重时所产生的醛、酮、酸会破坏脂溶性维生素，导致肠胃不适。根据GB 2716-2018《食品安全国家标准 植物油》中的规定，煎炸过程中的食用植物油酸价（KOH）最大限值为5mg/g。</w:t>
      </w:r>
      <w:bookmarkStart w:id="0" w:name="_GoBack"/>
      <w:bookmarkEnd w:id="0"/>
    </w:p>
    <w:p w14:paraId="21A8B3EA">
      <w:pPr>
        <w:numPr>
          <w:numId w:val="0"/>
        </w:numPr>
        <w:spacing w:after="120" w:line="360" w:lineRule="auto"/>
        <w:ind w:firstLine="480" w:firstLineChars="200"/>
        <w:jc w:val="left"/>
        <w:rPr>
          <w:rFonts w:hint="default" w:ascii="宋体" w:hAnsi="宋体" w:eastAsia="宋体" w:cs="宋体"/>
          <w:b w:val="0"/>
          <w:i w:val="0"/>
          <w:strike w:val="0"/>
          <w:color w:val="auto"/>
          <w:sz w:val="24"/>
          <w:szCs w:val="4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7C31C0"/>
    <w:multiLevelType w:val="singleLevel"/>
    <w:tmpl w:val="437C31C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2025-09-17T06:53:54Z</dcterms:created>
  <dc:creator>Administrator</dc:creator>
  <cp:lastModifiedBy>Lia</cp:lastModifiedBy>
  <dcterms:modified xsi:type="dcterms:W3CDTF">2025-09-17T07:15:34Z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eyJoZGlkIjoiZmE0MTU3ZDg5NWVhYmEyY2NmOGJhZDI0ZjkzYzMwZjMiLCJ1c2VySWQiOiI0MjE2ODUwMjcifQ==</vt:lpwstr>
  </property>
  <property fmtid="{D5CDD505-2E9C-101B-9397-08002B2CF9AE}" pid="4" name="ICV">
    <vt:lpwstr>6A381EB068A24B9A8BE4AF4E38834281_12</vt:lpwstr>
  </property>
</Properties>
</file>