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u w:val="single"/>
        </w:rPr>
      </w:pPr>
      <w:r>
        <w:rPr>
          <w:rFonts w:hint="eastAsia"/>
          <w:sz w:val="24"/>
          <w:szCs w:val="24"/>
          <w:u w:val="single"/>
        </w:rPr>
        <w:t>附件</w:t>
      </w:r>
      <w:r>
        <w:rPr>
          <w:sz w:val="24"/>
          <w:szCs w:val="24"/>
          <w:u w:val="single"/>
        </w:rPr>
        <w:t>1</w:t>
      </w:r>
    </w:p>
    <w:p>
      <w:pPr>
        <w:rPr>
          <w:sz w:val="84"/>
          <w:szCs w:val="84"/>
          <w:u w:val="single"/>
        </w:rPr>
      </w:pPr>
    </w:p>
    <w:p>
      <w:pPr>
        <w:rPr>
          <w:sz w:val="84"/>
          <w:szCs w:val="84"/>
          <w:u w:val="single"/>
        </w:rPr>
      </w:pPr>
    </w:p>
    <w:p>
      <w:pPr>
        <w:jc w:val="center"/>
        <w:rPr>
          <w:sz w:val="52"/>
          <w:szCs w:val="52"/>
        </w:rPr>
      </w:pPr>
      <w:r>
        <w:rPr>
          <w:sz w:val="52"/>
          <w:szCs w:val="52"/>
        </w:rPr>
        <w:t>2023</w:t>
      </w:r>
      <w:r>
        <w:rPr>
          <w:rFonts w:hint="eastAsia"/>
          <w:sz w:val="52"/>
          <w:szCs w:val="52"/>
        </w:rPr>
        <w:t>年毛感乡卫生院单位预算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毛感乡卫生院</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毛感乡卫生院</w:t>
      </w:r>
      <w:r>
        <w:rPr>
          <w:rFonts w:ascii="黑体" w:hAnsi="黑体" w:eastAsia="黑体" w:cs="仿宋_GB2312"/>
          <w:sz w:val="32"/>
          <w:szCs w:val="32"/>
        </w:rPr>
        <w:t>2023</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毛感乡卫生院</w:t>
      </w:r>
      <w:r>
        <w:rPr>
          <w:rFonts w:ascii="黑体" w:hAnsi="黑体" w:eastAsia="黑体" w:cs="仿宋_GB2312"/>
          <w:sz w:val="32"/>
          <w:szCs w:val="32"/>
        </w:rPr>
        <w:t>2023</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bookmarkStart w:id="0" w:name="_GoBack"/>
      <w:bookmarkEnd w:id="0"/>
    </w:p>
    <w:p>
      <w:pPr>
        <w:pStyle w:val="8"/>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毛感乡卫生院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1440" w:firstLineChars="450"/>
        <w:jc w:val="left"/>
        <w:rPr>
          <w:rFonts w:ascii="??_GB2312" w:hAnsi="黑体" w:eastAsia="Times New Roman" w:cs="??_GB2312"/>
          <w:sz w:val="32"/>
          <w:szCs w:val="32"/>
        </w:rPr>
      </w:pPr>
      <w:r>
        <w:rPr>
          <w:rFonts w:hint="eastAsia" w:ascii="黑体" w:hAnsi="黑体" w:eastAsia="黑体" w:cs="仿宋_GB2312"/>
          <w:sz w:val="32"/>
          <w:szCs w:val="32"/>
        </w:rPr>
        <w:t>毛感乡</w:t>
      </w:r>
      <w:r>
        <w:rPr>
          <w:rFonts w:hint="eastAsia" w:ascii="宋体" w:hAnsi="宋体" w:cs="宋体"/>
          <w:kern w:val="0"/>
          <w:sz w:val="32"/>
          <w:szCs w:val="32"/>
        </w:rPr>
        <w:t>卫生院是按照国家医改规划设立的非营利性基层医疗卫生机构，实行发健康为中心，家庭为单位，建立预防为保健、全科医疗、妇幼保健、健康治疗、健康教育、计划免疫、门诊看病、预防接种、慢性病、老年人管理、重性精神病管理、居民健康档案管理、卫生服务、计划生育指导、卫生监督管理、健康教育、中医药服务。工作范围包括乡镇基本情况；城镇居民健康调查；建立居民和个人健康档案；向城镇居民提供服务。</w:t>
      </w:r>
      <w:r>
        <w:rPr>
          <w:rFonts w:ascii="??_GB2312" w:hAnsi="??_GB2312" w:cs="??_GB2312"/>
          <w:kern w:val="0"/>
          <w:sz w:val="32"/>
          <w:szCs w:val="32"/>
        </w:rPr>
        <w:t xml:space="preserve">      </w:t>
      </w:r>
      <w:r>
        <w:rPr>
          <w:rFonts w:ascii="仿宋_GB2312" w:hAnsi="仿宋_GB2312" w:eastAsia="仿宋_GB2312" w:cs="仿宋_GB2312"/>
          <w:kern w:val="0"/>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毛感乡卫生院</w:t>
      </w:r>
      <w:r>
        <w:rPr>
          <w:rFonts w:ascii="黑体" w:hAnsi="黑体" w:eastAsia="黑体" w:cs="仿宋_GB2312"/>
          <w:sz w:val="32"/>
          <w:szCs w:val="32"/>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毛感乡卫生院</w:t>
      </w:r>
      <w:r>
        <w:rPr>
          <w:rFonts w:ascii="黑体" w:hAnsi="黑体" w:eastAsia="黑体" w:cs="仿宋_GB2312"/>
          <w:sz w:val="32"/>
          <w:szCs w:val="32"/>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一、关于毛感乡卫生院</w:t>
      </w:r>
      <w:r>
        <w:rPr>
          <w:rFonts w:ascii="黑体" w:hAnsi="黑体" w:eastAsia="黑体" w:cs="仿宋_GB2312"/>
          <w:sz w:val="32"/>
          <w:szCs w:val="32"/>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2023</w:t>
      </w:r>
      <w:r>
        <w:rPr>
          <w:rFonts w:hint="eastAsia" w:ascii="仿宋_GB2312" w:hAnsi="黑体" w:eastAsia="仿宋_GB2312"/>
          <w:sz w:val="32"/>
          <w:szCs w:val="32"/>
        </w:rPr>
        <w:t>年财政拨款收支总预算</w:t>
      </w:r>
      <w:r>
        <w:rPr>
          <w:rFonts w:ascii="仿宋_GB2312" w:hAnsi="黑体" w:eastAsia="仿宋_GB2312"/>
          <w:sz w:val="32"/>
          <w:szCs w:val="32"/>
        </w:rPr>
        <w:t>417</w:t>
      </w:r>
      <w:r>
        <w:rPr>
          <w:rFonts w:hint="eastAsia" w:ascii="仿宋_GB2312" w:hAnsi="黑体" w:eastAsia="仿宋_GB2312"/>
          <w:sz w:val="32"/>
          <w:szCs w:val="32"/>
        </w:rPr>
        <w:t>万元。其中，收入总计</w:t>
      </w:r>
      <w:r>
        <w:rPr>
          <w:rFonts w:ascii="仿宋_GB2312" w:hAnsi="黑体" w:eastAsia="仿宋_GB2312" w:cs="仿宋_GB2312"/>
          <w:sz w:val="32"/>
          <w:szCs w:val="32"/>
        </w:rPr>
        <w:t>208.5</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205.38</w:t>
      </w:r>
      <w:r>
        <w:rPr>
          <w:rFonts w:hint="eastAsia" w:ascii="仿宋_GB2312" w:hAnsi="黑体" w:eastAsia="仿宋_GB2312"/>
          <w:sz w:val="32"/>
          <w:szCs w:val="32"/>
        </w:rPr>
        <w:t>万元、上年结转</w:t>
      </w:r>
      <w:r>
        <w:rPr>
          <w:rFonts w:ascii="仿宋_GB2312" w:hAnsi="黑体" w:eastAsia="仿宋_GB2312" w:cs="仿宋_GB2312"/>
          <w:sz w:val="32"/>
          <w:szCs w:val="32"/>
        </w:rPr>
        <w:t>3.12</w:t>
      </w:r>
      <w:r>
        <w:rPr>
          <w:rFonts w:hint="eastAsia" w:ascii="仿宋_GB2312" w:hAnsi="黑体" w:eastAsia="仿宋_GB2312"/>
          <w:sz w:val="32"/>
          <w:szCs w:val="32"/>
        </w:rPr>
        <w:t>万元；支出总计</w:t>
      </w:r>
      <w:r>
        <w:rPr>
          <w:rFonts w:ascii="仿宋_GB2312" w:hAnsi="黑体" w:eastAsia="仿宋_GB2312" w:cs="仿宋_GB2312"/>
          <w:sz w:val="32"/>
          <w:szCs w:val="32"/>
        </w:rPr>
        <w:t>208.5</w:t>
      </w:r>
      <w:r>
        <w:rPr>
          <w:rFonts w:hint="eastAsia" w:ascii="仿宋_GB2312" w:hAnsi="黑体" w:eastAsia="仿宋_GB2312"/>
          <w:sz w:val="32"/>
          <w:szCs w:val="32"/>
        </w:rPr>
        <w:t>万元，包括社会保障和就业支出</w:t>
      </w:r>
      <w:r>
        <w:rPr>
          <w:rFonts w:ascii="仿宋_GB2312" w:hAnsi="黑体" w:eastAsia="仿宋_GB2312"/>
          <w:sz w:val="32"/>
          <w:szCs w:val="32"/>
        </w:rPr>
        <w:t>25.15</w:t>
      </w:r>
      <w:r>
        <w:rPr>
          <w:rFonts w:hint="eastAsia" w:ascii="仿宋_GB2312" w:hAnsi="黑体" w:eastAsia="仿宋_GB2312"/>
          <w:sz w:val="32"/>
          <w:szCs w:val="32"/>
        </w:rPr>
        <w:t>万元、卫生健康支出</w:t>
      </w:r>
      <w:r>
        <w:rPr>
          <w:rFonts w:ascii="仿宋_GB2312" w:hAnsi="黑体" w:eastAsia="仿宋_GB2312"/>
          <w:sz w:val="32"/>
          <w:szCs w:val="32"/>
        </w:rPr>
        <w:t>169.90</w:t>
      </w:r>
      <w:r>
        <w:rPr>
          <w:rFonts w:hint="eastAsia" w:ascii="仿宋_GB2312" w:hAnsi="黑体" w:eastAsia="仿宋_GB2312"/>
          <w:sz w:val="32"/>
          <w:szCs w:val="32"/>
        </w:rPr>
        <w:t>万元、住房保障支出</w:t>
      </w:r>
      <w:r>
        <w:rPr>
          <w:rFonts w:ascii="仿宋_GB2312" w:hAnsi="黑体" w:eastAsia="仿宋_GB2312"/>
          <w:sz w:val="32"/>
          <w:szCs w:val="32"/>
        </w:rPr>
        <w:t>13.45</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二、关于毛感乡卫生院</w:t>
      </w:r>
      <w:r>
        <w:rPr>
          <w:rFonts w:ascii="黑体" w:hAnsi="黑体" w:eastAsia="黑体" w:cs="仿宋_GB2312"/>
          <w:sz w:val="32"/>
          <w:szCs w:val="32"/>
        </w:rPr>
        <w:t>2023</w:t>
      </w:r>
      <w:r>
        <w:rPr>
          <w:rFonts w:hint="eastAsia" w:ascii="黑体" w:hAnsi="黑体" w:eastAsia="黑体"/>
          <w:sz w:val="32"/>
          <w:szCs w:val="32"/>
        </w:rPr>
        <w:t>年一般公共预算当年拨款情况说明</w:t>
      </w:r>
    </w:p>
    <w:p>
      <w:pPr>
        <w:ind w:firstLine="640"/>
        <w:jc w:val="left"/>
        <w:rPr>
          <w:rFonts w:ascii="??" w:hAnsi="??"/>
          <w:sz w:val="32"/>
          <w:szCs w:val="32"/>
        </w:rPr>
      </w:pPr>
      <w:r>
        <w:rPr>
          <w:rFonts w:hint="eastAsia" w:ascii="宋体" w:hAnsi="宋体" w:cs="宋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2023</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205.38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72.64</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增加卫生专业技术人才乡镇工作补贴及职业年金。</w:t>
      </w:r>
    </w:p>
    <w:p>
      <w:pPr>
        <w:ind w:firstLine="640"/>
        <w:jc w:val="left"/>
        <w:rPr>
          <w:rFonts w:ascii="??" w:hAnsi="??"/>
          <w:sz w:val="32"/>
          <w:szCs w:val="32"/>
        </w:rPr>
      </w:pPr>
      <w:r>
        <w:rPr>
          <w:rFonts w:hint="eastAsia" w:ascii="宋体" w:hAnsi="宋体" w:cs="宋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ascii="仿宋_GB2312" w:hAnsi="黑体" w:eastAsia="仿宋_GB2312" w:cs="仿宋_GB2312"/>
          <w:sz w:val="32"/>
          <w:szCs w:val="32"/>
        </w:rPr>
        <w:t>25.15</w:t>
      </w:r>
      <w:r>
        <w:rPr>
          <w:rFonts w:hint="eastAsia" w:ascii="仿宋_GB2312" w:hAnsi="黑体" w:eastAsia="仿宋_GB2312"/>
          <w:sz w:val="32"/>
          <w:szCs w:val="32"/>
        </w:rPr>
        <w:t>万元，占</w:t>
      </w:r>
      <w:r>
        <w:rPr>
          <w:rFonts w:ascii="仿宋_GB2312" w:hAnsi="黑体" w:eastAsia="仿宋_GB2312" w:cs="仿宋_GB2312"/>
          <w:sz w:val="32"/>
          <w:szCs w:val="32"/>
        </w:rPr>
        <w:t>12.06</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cs="仿宋_GB2312"/>
          <w:sz w:val="32"/>
          <w:szCs w:val="32"/>
        </w:rPr>
        <w:t>169.9</w:t>
      </w:r>
      <w:r>
        <w:rPr>
          <w:rFonts w:hint="eastAsia" w:ascii="仿宋_GB2312" w:hAnsi="黑体" w:eastAsia="仿宋_GB2312"/>
          <w:sz w:val="32"/>
          <w:szCs w:val="32"/>
        </w:rPr>
        <w:t>万元，占</w:t>
      </w:r>
      <w:r>
        <w:rPr>
          <w:rFonts w:ascii="仿宋_GB2312" w:hAnsi="黑体" w:eastAsia="仿宋_GB2312" w:cs="仿宋_GB2312"/>
          <w:sz w:val="32"/>
          <w:szCs w:val="32"/>
        </w:rPr>
        <w:t>81.49</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cs="仿宋_GB2312"/>
          <w:sz w:val="32"/>
          <w:szCs w:val="32"/>
        </w:rPr>
        <w:t>13.45</w:t>
      </w:r>
      <w:r>
        <w:rPr>
          <w:rFonts w:hint="eastAsia" w:ascii="仿宋_GB2312" w:hAnsi="黑体" w:eastAsia="仿宋_GB2312"/>
          <w:sz w:val="32"/>
          <w:szCs w:val="32"/>
        </w:rPr>
        <w:t>万元，占</w:t>
      </w:r>
      <w:r>
        <w:rPr>
          <w:rFonts w:ascii="仿宋_GB2312" w:hAnsi="黑体" w:eastAsia="仿宋_GB2312" w:cs="仿宋_GB2312"/>
          <w:sz w:val="32"/>
          <w:szCs w:val="32"/>
        </w:rPr>
        <w:t>6.45</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 w:hAnsi="??"/>
          <w:sz w:val="32"/>
          <w:szCs w:val="32"/>
        </w:rPr>
      </w:pPr>
      <w:r>
        <w:rPr>
          <w:rFonts w:hint="eastAsia" w:ascii="宋体" w:hAnsi="宋体" w:cs="宋体"/>
          <w:sz w:val="32"/>
          <w:szCs w:val="32"/>
        </w:rPr>
        <w:t>（三）一般公共预算当年拨款具体使用情况</w:t>
      </w:r>
    </w:p>
    <w:p>
      <w:pPr>
        <w:ind w:firstLine="800" w:firstLineChars="250"/>
        <w:rPr>
          <w:rFonts w:ascii="宋体" w:cs="宋体"/>
          <w:sz w:val="22"/>
        </w:rPr>
      </w:pPr>
      <w:r>
        <w:rPr>
          <w:rFonts w:ascii="仿宋_GB2312" w:hAnsi="黑体" w:eastAsia="仿宋_GB2312" w:cs="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16.76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3.07</w:t>
      </w:r>
      <w:r>
        <w:rPr>
          <w:rFonts w:hint="eastAsia" w:ascii="仿宋_GB2312" w:hAnsi="黑体" w:eastAsia="仿宋_GB2312"/>
          <w:sz w:val="32"/>
          <w:szCs w:val="32"/>
        </w:rPr>
        <w:t>万元，主要是调整</w:t>
      </w:r>
      <w:r>
        <w:rPr>
          <w:rFonts w:ascii="仿宋_GB2312" w:hAnsi="黑体" w:eastAsia="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机关事业单位基本养老保险缴费基数</w:t>
      </w:r>
      <w:r>
        <w:rPr>
          <w:rFonts w:hint="eastAsia" w:ascii="仿宋_GB2312" w:hAnsi="黑体" w:eastAsia="仿宋_GB2312"/>
          <w:sz w:val="32"/>
          <w:szCs w:val="32"/>
        </w:rPr>
        <w:t>。</w:t>
      </w:r>
    </w:p>
    <w:p>
      <w:pPr>
        <w:ind w:firstLine="800" w:firstLineChars="250"/>
        <w:rPr>
          <w:rFonts w:ascii="仿宋_GB2312" w:eastAsia="仿宋_GB2312" w:cs="宋体"/>
          <w:sz w:val="2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社会保障和就业支出（类）行政事业单位养老支出（款）机关事业单位职业年金缴费支出（项）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8.38</w:t>
      </w:r>
      <w:r>
        <w:rPr>
          <w:rFonts w:hint="eastAsia" w:ascii="仿宋_GB2312" w:hAnsi="黑体" w:eastAsia="仿宋_GB2312"/>
          <w:sz w:val="32"/>
          <w:szCs w:val="32"/>
        </w:rPr>
        <w:t>万元，数</w:t>
      </w:r>
      <w:r>
        <w:rPr>
          <w:rFonts w:hint="eastAsia" w:ascii="仿宋_GB2312" w:hAnsi="黑体" w:eastAsia="仿宋_GB2312" w:cs="??_GB2312"/>
          <w:sz w:val="32"/>
          <w:szCs w:val="32"/>
        </w:rPr>
        <w:t>增加</w:t>
      </w:r>
      <w:r>
        <w:rPr>
          <w:rFonts w:ascii="仿宋_GB2312" w:hAnsi="黑体" w:eastAsia="仿宋_GB2312" w:cs="??_GB2312"/>
          <w:sz w:val="32"/>
          <w:szCs w:val="32"/>
        </w:rPr>
        <w:t>8.38</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年新增</w:t>
      </w:r>
      <w:r>
        <w:rPr>
          <w:rFonts w:hint="eastAsia" w:ascii="仿宋_GB2312" w:hAnsi="黑体" w:eastAsia="仿宋_GB2312" w:cs="仿宋_GB2312"/>
          <w:sz w:val="32"/>
          <w:szCs w:val="32"/>
        </w:rPr>
        <w:t>机关事业单位职业年金缴费支出</w:t>
      </w:r>
      <w:r>
        <w:rPr>
          <w:rFonts w:hint="eastAsia" w:ascii="仿宋_GB2312" w:hAnsi="黑体" w:eastAsia="仿宋_GB2312"/>
          <w:sz w:val="32"/>
          <w:szCs w:val="32"/>
        </w:rPr>
        <w:t>预算。</w:t>
      </w:r>
    </w:p>
    <w:p>
      <w:pPr>
        <w:ind w:firstLine="800" w:firstLineChars="250"/>
        <w:rPr>
          <w:rFonts w:ascii="仿宋_GB2312" w:eastAsia="仿宋_GB2312" w:cs="宋体"/>
          <w:sz w:val="22"/>
        </w:rPr>
      </w:pPr>
      <w:r>
        <w:rPr>
          <w:rFonts w:ascii="仿宋_GB2312" w:hAnsi="黑体" w:eastAsia="仿宋_GB2312" w:cs="仿宋_GB2312"/>
          <w:sz w:val="32"/>
          <w:szCs w:val="32"/>
        </w:rPr>
        <w:t xml:space="preserve">3. </w:t>
      </w:r>
      <w:r>
        <w:rPr>
          <w:rFonts w:hint="eastAsia" w:ascii="仿宋_GB2312" w:hAnsi="黑体" w:eastAsia="仿宋_GB2312" w:cs="仿宋_GB2312"/>
          <w:sz w:val="32"/>
          <w:szCs w:val="32"/>
        </w:rPr>
        <w:t>卫生健康支出（类）公立医院（款）综合医院（项）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0.28</w:t>
      </w:r>
      <w:r>
        <w:rPr>
          <w:rFonts w:hint="eastAsia" w:ascii="仿宋_GB2312" w:hAnsi="黑体" w:eastAsia="仿宋_GB2312"/>
          <w:sz w:val="32"/>
          <w:szCs w:val="32"/>
        </w:rPr>
        <w:t>万元，数</w:t>
      </w:r>
      <w:r>
        <w:rPr>
          <w:rFonts w:hint="eastAsia" w:ascii="仿宋_GB2312" w:hAnsi="黑体" w:eastAsia="仿宋_GB2312" w:cs="??_GB2312"/>
          <w:sz w:val="32"/>
          <w:szCs w:val="32"/>
        </w:rPr>
        <w:t>增加</w:t>
      </w:r>
      <w:r>
        <w:rPr>
          <w:rFonts w:ascii="仿宋_GB2312" w:hAnsi="黑体" w:eastAsia="仿宋_GB2312" w:cs="??_GB2312"/>
          <w:sz w:val="32"/>
          <w:szCs w:val="32"/>
        </w:rPr>
        <w:t>0.28</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年新增</w:t>
      </w:r>
      <w:r>
        <w:rPr>
          <w:rFonts w:hint="eastAsia" w:ascii="仿宋_GB2312" w:hAnsi="黑体" w:eastAsia="仿宋_GB2312" w:cs="仿宋_GB2312"/>
          <w:sz w:val="32"/>
          <w:szCs w:val="32"/>
        </w:rPr>
        <w:t>综合医院</w:t>
      </w:r>
      <w:r>
        <w:rPr>
          <w:rFonts w:hint="eastAsia" w:ascii="仿宋_GB2312" w:hAnsi="黑体" w:eastAsia="仿宋_GB2312"/>
          <w:sz w:val="32"/>
          <w:szCs w:val="32"/>
        </w:rPr>
        <w:t>预算。</w:t>
      </w:r>
    </w:p>
    <w:p>
      <w:pPr>
        <w:ind w:firstLine="640" w:firstLineChars="20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卫生健康支出（类）基层医疗卫生机构（款）乡镇卫生院（项）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147.57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53.9</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增加卫生专业技术人才乡镇工作补贴</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hint="eastAsia" w:ascii="仿宋_GB2312" w:hAnsi="黑体" w:eastAsia="仿宋_GB2312" w:cs="仿宋_GB2312"/>
          <w:sz w:val="32"/>
          <w:szCs w:val="32"/>
        </w:rPr>
        <w:t>卫生健康支出（类）基层医疗卫生机构（款）其他基层医疗卫生机构支出（项）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0.14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0.24</w:t>
      </w:r>
      <w:r>
        <w:rPr>
          <w:rFonts w:hint="eastAsia" w:ascii="仿宋_GB2312" w:hAnsi="黑体" w:eastAsia="仿宋_GB2312"/>
          <w:sz w:val="32"/>
          <w:szCs w:val="32"/>
        </w:rPr>
        <w:t>万元，主要是基本公共卫生减少。</w:t>
      </w:r>
    </w:p>
    <w:p>
      <w:pPr>
        <w:ind w:firstLine="800" w:firstLineChars="250"/>
        <w:rPr>
          <w:rFonts w:ascii="仿宋_GB2312" w:eastAsia="仿宋_GB2312" w:cs="宋体"/>
          <w:sz w:val="22"/>
        </w:rPr>
      </w:pPr>
      <w:r>
        <w:rPr>
          <w:rFonts w:ascii="仿宋_GB2312" w:hAnsi="黑体" w:eastAsia="仿宋_GB2312"/>
          <w:sz w:val="32"/>
          <w:szCs w:val="32"/>
        </w:rPr>
        <w:t>6.</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卫生健康支出（类）公共卫生（款）基本公共卫生服务（项）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0.23</w:t>
      </w:r>
      <w:r>
        <w:rPr>
          <w:rFonts w:hint="eastAsia" w:ascii="仿宋_GB2312" w:hAnsi="黑体" w:eastAsia="仿宋_GB2312"/>
          <w:sz w:val="32"/>
          <w:szCs w:val="32"/>
        </w:rPr>
        <w:t>万元，数</w:t>
      </w:r>
      <w:r>
        <w:rPr>
          <w:rFonts w:hint="eastAsia" w:ascii="仿宋_GB2312" w:hAnsi="黑体" w:eastAsia="仿宋_GB2312" w:cs="??_GB2312"/>
          <w:sz w:val="32"/>
          <w:szCs w:val="32"/>
        </w:rPr>
        <w:t>增加</w:t>
      </w:r>
      <w:r>
        <w:rPr>
          <w:rFonts w:ascii="仿宋_GB2312" w:hAnsi="黑体" w:eastAsia="仿宋_GB2312" w:cs="??_GB2312"/>
          <w:sz w:val="32"/>
          <w:szCs w:val="32"/>
        </w:rPr>
        <w:t>0.23</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年新增</w:t>
      </w:r>
      <w:r>
        <w:rPr>
          <w:rFonts w:hint="eastAsia" w:ascii="仿宋_GB2312" w:hAnsi="黑体" w:eastAsia="仿宋_GB2312" w:cs="仿宋_GB2312"/>
          <w:sz w:val="32"/>
          <w:szCs w:val="32"/>
        </w:rPr>
        <w:t>基本公共卫生服务</w:t>
      </w:r>
      <w:r>
        <w:rPr>
          <w:rFonts w:hint="eastAsia" w:ascii="仿宋_GB2312" w:hAnsi="黑体" w:eastAsia="仿宋_GB2312"/>
          <w:sz w:val="32"/>
          <w:szCs w:val="32"/>
        </w:rPr>
        <w:t>预算。</w:t>
      </w:r>
    </w:p>
    <w:p>
      <w:pPr>
        <w:ind w:firstLine="800" w:firstLineChars="250"/>
        <w:rPr>
          <w:rFonts w:ascii="仿宋_GB2312" w:eastAsia="仿宋_GB2312" w:cs="宋体"/>
          <w:sz w:val="22"/>
        </w:rPr>
      </w:pPr>
      <w:r>
        <w:rPr>
          <w:rFonts w:ascii="仿宋_GB2312" w:hAnsi="黑体" w:eastAsia="仿宋_GB2312" w:cs="仿宋_GB2312"/>
          <w:sz w:val="32"/>
          <w:szCs w:val="32"/>
        </w:rPr>
        <w:t xml:space="preserve">7. </w:t>
      </w:r>
      <w:r>
        <w:rPr>
          <w:rFonts w:hint="eastAsia" w:ascii="仿宋_GB2312" w:hAnsi="黑体" w:eastAsia="仿宋_GB2312" w:cs="仿宋_GB2312"/>
          <w:sz w:val="32"/>
          <w:szCs w:val="32"/>
        </w:rPr>
        <w:t>卫生健康支出（类）中医药（款）中医（民族医）药专项（项）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2.48</w:t>
      </w:r>
      <w:r>
        <w:rPr>
          <w:rFonts w:hint="eastAsia" w:ascii="仿宋_GB2312" w:hAnsi="黑体" w:eastAsia="仿宋_GB2312"/>
          <w:sz w:val="32"/>
          <w:szCs w:val="32"/>
        </w:rPr>
        <w:t>万元，数</w:t>
      </w:r>
      <w:r>
        <w:rPr>
          <w:rFonts w:hint="eastAsia" w:ascii="仿宋_GB2312" w:hAnsi="黑体" w:eastAsia="仿宋_GB2312" w:cs="??_GB2312"/>
          <w:sz w:val="32"/>
          <w:szCs w:val="32"/>
        </w:rPr>
        <w:t>增加</w:t>
      </w:r>
      <w:r>
        <w:rPr>
          <w:rFonts w:ascii="仿宋_GB2312" w:hAnsi="黑体" w:eastAsia="仿宋_GB2312" w:cs="??_GB2312"/>
          <w:sz w:val="32"/>
          <w:szCs w:val="32"/>
        </w:rPr>
        <w:t>2.48</w:t>
      </w:r>
      <w:r>
        <w:rPr>
          <w:rFonts w:hint="eastAsia" w:ascii="仿宋_GB2312" w:hAnsi="黑体" w:eastAsia="仿宋_GB2312"/>
          <w:sz w:val="32"/>
          <w:szCs w:val="32"/>
        </w:rPr>
        <w:t>万元，主要是</w:t>
      </w:r>
      <w:r>
        <w:rPr>
          <w:rFonts w:ascii="仿宋_GB2312" w:hAnsi="黑体" w:eastAsia="仿宋_GB2312"/>
          <w:sz w:val="32"/>
          <w:szCs w:val="32"/>
        </w:rPr>
        <w:t>2023</w:t>
      </w:r>
      <w:r>
        <w:rPr>
          <w:rFonts w:hint="eastAsia" w:ascii="仿宋_GB2312" w:hAnsi="黑体" w:eastAsia="仿宋_GB2312"/>
          <w:sz w:val="32"/>
          <w:szCs w:val="32"/>
        </w:rPr>
        <w:t>年新增</w:t>
      </w:r>
      <w:r>
        <w:rPr>
          <w:rFonts w:hint="eastAsia" w:ascii="仿宋_GB2312" w:hAnsi="黑体" w:eastAsia="仿宋_GB2312" w:cs="仿宋_GB2312"/>
          <w:sz w:val="32"/>
          <w:szCs w:val="32"/>
        </w:rPr>
        <w:t>中医（民族医）药专项</w:t>
      </w:r>
      <w:r>
        <w:rPr>
          <w:rFonts w:hint="eastAsia" w:ascii="仿宋_GB2312" w:hAnsi="黑体" w:eastAsia="仿宋_GB2312"/>
          <w:sz w:val="32"/>
          <w:szCs w:val="32"/>
        </w:rPr>
        <w:t>预算。</w:t>
      </w:r>
    </w:p>
    <w:p>
      <w:pPr>
        <w:ind w:firstLine="640" w:firstLineChars="200"/>
        <w:rPr>
          <w:rFonts w:ascii="仿宋_GB2312" w:hAnsi="黑体" w:eastAsia="仿宋_GB2312"/>
          <w:sz w:val="32"/>
          <w:szCs w:val="32"/>
        </w:rPr>
      </w:pPr>
      <w:r>
        <w:rPr>
          <w:rFonts w:ascii="仿宋_GB2312" w:hAnsi="黑体" w:eastAsia="仿宋_GB2312" w:cs="仿宋_GB2312"/>
          <w:sz w:val="32"/>
          <w:szCs w:val="32"/>
        </w:rPr>
        <w:t>8.</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7.83</w:t>
      </w:r>
      <w:r>
        <w:rPr>
          <w:rFonts w:hint="eastAsia" w:ascii="仿宋_GB2312" w:hAnsi="黑体" w:eastAsia="仿宋_GB2312"/>
          <w:sz w:val="32"/>
          <w:szCs w:val="32"/>
        </w:rPr>
        <w:t>万元，比上年预算数增加</w:t>
      </w:r>
      <w:r>
        <w:rPr>
          <w:rFonts w:ascii="仿宋_GB2312" w:hAnsi="黑体" w:eastAsia="仿宋_GB2312" w:cs="仿宋_GB2312"/>
          <w:sz w:val="32"/>
          <w:szCs w:val="32"/>
        </w:rPr>
        <w:t>0.56</w:t>
      </w:r>
      <w:r>
        <w:rPr>
          <w:rFonts w:hint="eastAsia" w:ascii="仿宋_GB2312" w:hAnsi="黑体" w:eastAsia="仿宋_GB2312"/>
          <w:sz w:val="32"/>
          <w:szCs w:val="32"/>
        </w:rPr>
        <w:t>万元，主要是上调缴费基数。</w:t>
      </w:r>
    </w:p>
    <w:p>
      <w:pPr>
        <w:ind w:firstLine="640" w:firstLineChars="200"/>
        <w:rPr>
          <w:rFonts w:ascii="仿宋_GB2312" w:hAnsi="黑体" w:eastAsia="仿宋_GB2312"/>
          <w:sz w:val="32"/>
          <w:szCs w:val="32"/>
        </w:rPr>
      </w:pPr>
      <w:r>
        <w:rPr>
          <w:rFonts w:ascii="仿宋_GB2312" w:hAnsi="黑体" w:eastAsia="仿宋_GB2312"/>
          <w:sz w:val="32"/>
          <w:szCs w:val="32"/>
        </w:rPr>
        <w:t>9.</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11.39</w:t>
      </w:r>
      <w:r>
        <w:rPr>
          <w:rFonts w:hint="eastAsia" w:ascii="仿宋_GB2312" w:hAnsi="黑体" w:eastAsia="仿宋_GB2312"/>
          <w:sz w:val="32"/>
          <w:szCs w:val="32"/>
        </w:rPr>
        <w:t>万元，比上年预算数增加</w:t>
      </w:r>
      <w:r>
        <w:rPr>
          <w:rFonts w:ascii="仿宋_GB2312" w:hAnsi="黑体" w:eastAsia="仿宋_GB2312"/>
          <w:sz w:val="32"/>
          <w:szCs w:val="32"/>
        </w:rPr>
        <w:t>3.55</w:t>
      </w:r>
      <w:r>
        <w:rPr>
          <w:rFonts w:hint="eastAsia" w:ascii="仿宋_GB2312" w:hAnsi="黑体" w:eastAsia="仿宋_GB2312"/>
          <w:sz w:val="32"/>
          <w:szCs w:val="32"/>
        </w:rPr>
        <w:t>万元，主要是上调缴费基数。</w:t>
      </w:r>
    </w:p>
    <w:p>
      <w:pPr>
        <w:ind w:firstLine="640" w:firstLineChars="200"/>
        <w:rPr>
          <w:rFonts w:ascii="仿宋_GB2312" w:hAnsi="黑体" w:eastAsia="仿宋_GB2312"/>
          <w:sz w:val="32"/>
          <w:szCs w:val="32"/>
        </w:rPr>
      </w:pPr>
      <w:r>
        <w:rPr>
          <w:rFonts w:ascii="仿宋_GB2312" w:hAnsi="黑体" w:eastAsia="仿宋_GB2312"/>
          <w:sz w:val="32"/>
          <w:szCs w:val="32"/>
        </w:rPr>
        <w:t>10.</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2023</w:t>
      </w:r>
      <w:r>
        <w:rPr>
          <w:rFonts w:hint="eastAsia" w:ascii="仿宋_GB2312" w:hAnsi="黑体" w:eastAsia="仿宋_GB2312"/>
          <w:sz w:val="32"/>
          <w:szCs w:val="32"/>
        </w:rPr>
        <w:t>年预算数为</w:t>
      </w:r>
      <w:r>
        <w:rPr>
          <w:rFonts w:ascii="仿宋_GB2312" w:hAnsi="黑体" w:eastAsia="仿宋_GB2312" w:cs="仿宋_GB2312"/>
          <w:sz w:val="32"/>
          <w:szCs w:val="32"/>
        </w:rPr>
        <w:t>13.45</w:t>
      </w:r>
      <w:r>
        <w:rPr>
          <w:rFonts w:hint="eastAsia" w:ascii="仿宋_GB2312" w:hAnsi="黑体" w:eastAsia="仿宋_GB2312"/>
          <w:sz w:val="32"/>
          <w:szCs w:val="32"/>
        </w:rPr>
        <w:t>万元，比上年预算数增加</w:t>
      </w:r>
      <w:r>
        <w:rPr>
          <w:rFonts w:ascii="仿宋_GB2312" w:hAnsi="黑体" w:eastAsia="仿宋_GB2312"/>
          <w:sz w:val="32"/>
          <w:szCs w:val="32"/>
        </w:rPr>
        <w:t>3.18</w:t>
      </w:r>
      <w:r>
        <w:rPr>
          <w:rFonts w:hint="eastAsia" w:ascii="仿宋_GB2312" w:hAnsi="黑体" w:eastAsia="仿宋_GB2312"/>
          <w:sz w:val="32"/>
          <w:szCs w:val="32"/>
        </w:rPr>
        <w:t>万元，主要是上调缴费基数。</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b/>
          <w:sz w:val="32"/>
          <w:szCs w:val="32"/>
        </w:rPr>
        <w:t>毛感乡卫生院</w:t>
      </w:r>
      <w:r>
        <w:rPr>
          <w:rFonts w:ascii="仿宋_GB2312" w:hAnsi="黑体" w:eastAsia="仿宋_GB2312"/>
          <w:sz w:val="32"/>
          <w:szCs w:val="32"/>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2023</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160.17</w:t>
      </w:r>
      <w:r>
        <w:rPr>
          <w:rFonts w:hint="eastAsia" w:ascii="仿宋_GB2312" w:hAnsi="黑体" w:eastAsia="仿宋_GB2312"/>
          <w:sz w:val="32"/>
          <w:szCs w:val="32"/>
        </w:rPr>
        <w:t>万元，其中：</w:t>
      </w:r>
    </w:p>
    <w:p>
      <w:pPr>
        <w:ind w:firstLine="640" w:firstLineChars="200"/>
        <w:rPr>
          <w:rFonts w:ascii="??_GB2312" w:hAnsi="黑体"/>
          <w:color w:val="000000"/>
          <w:sz w:val="32"/>
          <w:szCs w:val="32"/>
        </w:rPr>
      </w:pPr>
      <w:r>
        <w:rPr>
          <w:rFonts w:hint="eastAsia" w:ascii="仿宋_GB2312" w:hAnsi="黑体" w:eastAsia="仿宋_GB2312"/>
          <w:color w:val="000000"/>
          <w:sz w:val="32"/>
          <w:szCs w:val="32"/>
        </w:rPr>
        <w:t>人员经费</w:t>
      </w:r>
      <w:r>
        <w:rPr>
          <w:rFonts w:ascii="仿宋_GB2312" w:hAnsi="黑体" w:eastAsia="仿宋_GB2312"/>
          <w:color w:val="000000"/>
          <w:sz w:val="32"/>
          <w:szCs w:val="32"/>
        </w:rPr>
        <w:t>157.88</w:t>
      </w:r>
      <w:r>
        <w:rPr>
          <w:rFonts w:hint="eastAsia" w:ascii="仿宋_GB2312" w:hAnsi="黑体" w:eastAsia="仿宋_GB2312"/>
          <w:color w:val="000000"/>
          <w:sz w:val="32"/>
          <w:szCs w:val="32"/>
        </w:rPr>
        <w:t>万元，主要包括：</w:t>
      </w:r>
      <w:r>
        <w:rPr>
          <w:rFonts w:ascii="??_GB2312" w:hAnsi="黑体" w:eastAsia="Times New Roman"/>
          <w:color w:val="000000"/>
          <w:sz w:val="32"/>
          <w:szCs w:val="32"/>
        </w:rPr>
        <w:t>基本工资、津贴补贴、绩效工资、机关事业单位基本养老保险缴费、职业年金缴费、职工基本医疗保险缴费、公务员医疗补助缴费、其他社会保障缴费、住房公积金、其他工资福利支出、邮电费</w:t>
      </w:r>
      <w:r>
        <w:rPr>
          <w:rFonts w:hint="eastAsia" w:ascii="??_GB2312" w:hAnsi="黑体"/>
          <w:color w:val="000000"/>
          <w:sz w:val="32"/>
          <w:szCs w:val="32"/>
        </w:rPr>
        <w:t>。</w:t>
      </w:r>
    </w:p>
    <w:p>
      <w:pPr>
        <w:ind w:firstLine="640" w:firstLineChars="200"/>
        <w:rPr>
          <w:rFonts w:ascii="??_GB2312" w:hAnsi="黑体"/>
          <w:color w:val="000000"/>
          <w:sz w:val="32"/>
          <w:szCs w:val="32"/>
        </w:rPr>
      </w:pPr>
      <w:r>
        <w:rPr>
          <w:rFonts w:hint="eastAsia" w:ascii="仿宋_GB2312" w:hAnsi="黑体" w:eastAsia="仿宋_GB2312"/>
          <w:color w:val="000000"/>
          <w:sz w:val="32"/>
          <w:szCs w:val="32"/>
        </w:rPr>
        <w:t>公用经费</w:t>
      </w:r>
      <w:r>
        <w:rPr>
          <w:rFonts w:ascii="仿宋_GB2312" w:hAnsi="黑体" w:eastAsia="仿宋_GB2312"/>
          <w:color w:val="000000"/>
          <w:sz w:val="32"/>
          <w:szCs w:val="32"/>
        </w:rPr>
        <w:t>2.28</w:t>
      </w:r>
      <w:r>
        <w:rPr>
          <w:rFonts w:hint="eastAsia" w:ascii="仿宋_GB2312" w:hAnsi="黑体" w:eastAsia="仿宋_GB2312"/>
          <w:color w:val="000000"/>
          <w:sz w:val="32"/>
          <w:szCs w:val="32"/>
        </w:rPr>
        <w:t>万元，主要包括：</w:t>
      </w:r>
      <w:r>
        <w:rPr>
          <w:rFonts w:ascii="??_GB2312" w:hAnsi="黑体" w:eastAsia="Times New Roman"/>
          <w:color w:val="000000"/>
          <w:sz w:val="32"/>
          <w:szCs w:val="32"/>
        </w:rPr>
        <w:t>工会经费</w:t>
      </w:r>
      <w:r>
        <w:rPr>
          <w:rFonts w:hint="eastAsia" w:ascii="??_GB2312" w:hAnsi="黑体"/>
          <w:color w:val="000000"/>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四、毛感乡卫生院</w:t>
      </w:r>
      <w:r>
        <w:rPr>
          <w:rFonts w:ascii="仿宋_GB2312" w:hAnsi="黑体" w:eastAsia="仿宋_GB2312"/>
          <w:sz w:val="32"/>
          <w:szCs w:val="32"/>
        </w:rPr>
        <w:t>2023</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（一）毛感乡卫生院</w:t>
      </w:r>
      <w:r>
        <w:rPr>
          <w:rFonts w:ascii="仿宋_GB2312" w:hAnsi="黑体" w:eastAsia="仿宋_GB2312" w:cs="仿宋_GB2312"/>
          <w:sz w:val="32"/>
          <w:szCs w:val="32"/>
        </w:rPr>
        <w:t>2023</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（二）毛感乡卫生院</w:t>
      </w:r>
      <w:r>
        <w:rPr>
          <w:rFonts w:ascii="仿宋_GB2312" w:hAnsi="黑体" w:eastAsia="仿宋_GB2312" w:cs="仿宋_GB2312"/>
          <w:sz w:val="32"/>
          <w:szCs w:val="32"/>
        </w:rPr>
        <w:t>2023</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毛感乡卫生院</w:t>
      </w:r>
      <w:r>
        <w:rPr>
          <w:rFonts w:ascii="黑体" w:hAnsi="黑体" w:eastAsia="黑体"/>
          <w:sz w:val="32"/>
          <w:szCs w:val="32"/>
        </w:rPr>
        <w:t>2023</w:t>
      </w:r>
      <w:r>
        <w:rPr>
          <w:rFonts w:hint="eastAsia" w:ascii="黑体" w:hAnsi="黑体" w:eastAsia="黑体" w:cs="Times New Roman"/>
          <w:sz w:val="32"/>
          <w:shd w:val="clear" w:color="auto" w:fill="FFFFFF"/>
        </w:rPr>
        <w:t>年政府性基金预算当年拨款情况说明</w:t>
      </w:r>
    </w:p>
    <w:p>
      <w:pPr>
        <w:ind w:firstLine="640"/>
        <w:jc w:val="left"/>
        <w:rPr>
          <w:rFonts w:ascii="??" w:hAnsi="??"/>
          <w:sz w:val="32"/>
          <w:szCs w:val="32"/>
        </w:rPr>
      </w:pPr>
      <w:r>
        <w:rPr>
          <w:rFonts w:hint="eastAsia" w:ascii="宋体" w:hAnsi="宋体" w:cs="宋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 w:hAnsi="??"/>
          <w:sz w:val="32"/>
          <w:szCs w:val="32"/>
        </w:rPr>
      </w:pPr>
      <w:r>
        <w:rPr>
          <w:rFonts w:hint="eastAsia" w:ascii="宋体" w:hAnsi="宋体" w:cs="宋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ascii="??" w:hAnsi="??"/>
          <w:sz w:val="32"/>
          <w:szCs w:val="32"/>
        </w:rPr>
      </w:pPr>
      <w:r>
        <w:rPr>
          <w:rFonts w:hint="eastAsia" w:ascii="宋体" w:hAnsi="宋体" w:cs="宋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毛感乡卫生院</w:t>
      </w:r>
      <w:r>
        <w:rPr>
          <w:rFonts w:ascii="黑体" w:hAnsi="黑体" w:eastAsia="黑体"/>
          <w:sz w:val="32"/>
          <w:szCs w:val="32"/>
        </w:rPr>
        <w:t>2023</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按照综合预算原则，毛感乡卫生院所有收入和支出均纳入部门预算管理。收入包括：一般公共预算收入、上年结转</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2023</w:t>
      </w:r>
      <w:r>
        <w:rPr>
          <w:rFonts w:hint="eastAsia" w:ascii="仿宋_GB2312" w:hAnsi="黑体" w:eastAsia="仿宋_GB2312"/>
          <w:sz w:val="32"/>
          <w:szCs w:val="32"/>
        </w:rPr>
        <w:t>年收支总预算</w:t>
      </w:r>
      <w:r>
        <w:rPr>
          <w:rFonts w:ascii="仿宋_GB2312" w:hAnsi="黑体" w:eastAsia="仿宋_GB2312" w:cs="仿宋_GB2312"/>
          <w:sz w:val="32"/>
          <w:szCs w:val="32"/>
        </w:rPr>
        <w:t>417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150.76</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增加卫生专业技术人才乡镇工作补贴及职业年金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毛感乡卫生院</w:t>
      </w:r>
      <w:r>
        <w:rPr>
          <w:rFonts w:ascii="黑体" w:hAnsi="黑体" w:eastAsia="黑体"/>
          <w:sz w:val="32"/>
          <w:szCs w:val="32"/>
        </w:rPr>
        <w:t>2023</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2023</w:t>
      </w:r>
      <w:r>
        <w:rPr>
          <w:rFonts w:hint="eastAsia" w:ascii="仿宋_GB2312" w:hAnsi="黑体" w:eastAsia="仿宋_GB2312"/>
          <w:sz w:val="32"/>
          <w:szCs w:val="32"/>
        </w:rPr>
        <w:t>年收入预算</w:t>
      </w:r>
      <w:r>
        <w:rPr>
          <w:rFonts w:ascii="仿宋_GB2312" w:hAnsi="黑体" w:eastAsia="仿宋_GB2312" w:cs="仿宋_GB2312"/>
          <w:sz w:val="32"/>
          <w:szCs w:val="32"/>
        </w:rPr>
        <w:t>208.5</w:t>
      </w:r>
      <w:r>
        <w:rPr>
          <w:rFonts w:hint="eastAsia" w:ascii="仿宋_GB2312" w:hAnsi="黑体" w:eastAsia="仿宋_GB2312"/>
          <w:sz w:val="32"/>
          <w:szCs w:val="32"/>
        </w:rPr>
        <w:t>万元，其中：上年结转</w:t>
      </w:r>
      <w:r>
        <w:rPr>
          <w:rFonts w:ascii="仿宋_GB2312" w:hAnsi="黑体" w:eastAsia="仿宋_GB2312" w:cs="仿宋_GB2312"/>
          <w:sz w:val="32"/>
          <w:szCs w:val="32"/>
        </w:rPr>
        <w:t>3.12</w:t>
      </w:r>
      <w:r>
        <w:rPr>
          <w:rFonts w:hint="eastAsia" w:ascii="仿宋_GB2312" w:hAnsi="黑体" w:eastAsia="仿宋_GB2312"/>
          <w:sz w:val="32"/>
          <w:szCs w:val="32"/>
        </w:rPr>
        <w:t>万元，占</w:t>
      </w:r>
      <w:r>
        <w:rPr>
          <w:rFonts w:ascii="仿宋_GB2312" w:hAnsi="黑体" w:eastAsia="仿宋_GB2312" w:cs="仿宋_GB2312"/>
          <w:sz w:val="32"/>
          <w:szCs w:val="32"/>
        </w:rPr>
        <w:t>1.5</w:t>
      </w:r>
      <w:r>
        <w:rPr>
          <w:rFonts w:ascii="仿宋_GB2312" w:hAnsi="黑体" w:eastAsia="仿宋_GB2312"/>
          <w:sz w:val="32"/>
          <w:szCs w:val="32"/>
        </w:rPr>
        <w:t>%</w:t>
      </w:r>
      <w:r>
        <w:rPr>
          <w:rFonts w:hint="eastAsia" w:ascii="仿宋_GB2312" w:hAnsi="黑体" w:eastAsia="仿宋_GB2312"/>
          <w:sz w:val="32"/>
          <w:szCs w:val="32"/>
        </w:rPr>
        <w:t>；一般公共预算拨款收入</w:t>
      </w:r>
      <w:r>
        <w:rPr>
          <w:rFonts w:ascii="仿宋_GB2312" w:hAnsi="黑体" w:eastAsia="仿宋_GB2312" w:cs="仿宋_GB2312"/>
          <w:sz w:val="32"/>
          <w:szCs w:val="32"/>
        </w:rPr>
        <w:t>205.38</w:t>
      </w:r>
      <w:r>
        <w:rPr>
          <w:rFonts w:hint="eastAsia" w:ascii="仿宋_GB2312" w:hAnsi="黑体" w:eastAsia="仿宋_GB2312"/>
          <w:sz w:val="32"/>
          <w:szCs w:val="32"/>
        </w:rPr>
        <w:t>万元，占</w:t>
      </w:r>
      <w:r>
        <w:rPr>
          <w:rFonts w:ascii="仿宋_GB2312" w:hAnsi="黑体" w:eastAsia="仿宋_GB2312" w:cs="仿宋_GB2312"/>
          <w:sz w:val="32"/>
          <w:szCs w:val="32"/>
        </w:rPr>
        <w:t>98.5</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cs="仿宋_GB2312"/>
          <w:sz w:val="32"/>
          <w:szCs w:val="32"/>
        </w:rPr>
        <w:t>增加</w:t>
      </w:r>
      <w:r>
        <w:rPr>
          <w:rFonts w:ascii="仿宋_GB2312" w:hAnsi="黑体" w:eastAsia="仿宋_GB2312" w:cs="仿宋_GB2312"/>
          <w:sz w:val="32"/>
          <w:szCs w:val="32"/>
        </w:rPr>
        <w:t>78.38</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增加卫生专业技术人才乡镇工作补贴及职业年金。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八、关于毛感乡卫生院</w:t>
      </w:r>
      <w:r>
        <w:rPr>
          <w:rFonts w:ascii="仿宋_GB2312" w:hAnsi="黑体" w:eastAsia="仿宋_GB2312"/>
          <w:sz w:val="32"/>
          <w:szCs w:val="32"/>
        </w:rPr>
        <w:t>2023</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2023</w:t>
      </w:r>
      <w:r>
        <w:rPr>
          <w:rFonts w:hint="eastAsia" w:ascii="仿宋_GB2312" w:hAnsi="黑体" w:eastAsia="仿宋_GB2312"/>
          <w:sz w:val="32"/>
          <w:szCs w:val="32"/>
        </w:rPr>
        <w:t>年支出预算</w:t>
      </w:r>
      <w:r>
        <w:rPr>
          <w:rFonts w:ascii="仿宋_GB2312" w:hAnsi="黑体" w:eastAsia="仿宋_GB2312" w:cs="仿宋_GB2312"/>
          <w:sz w:val="32"/>
          <w:szCs w:val="32"/>
        </w:rPr>
        <w:t>208.5</w:t>
      </w:r>
      <w:r>
        <w:rPr>
          <w:rFonts w:hint="eastAsia" w:ascii="仿宋_GB2312" w:hAnsi="黑体" w:eastAsia="仿宋_GB2312"/>
          <w:sz w:val="32"/>
          <w:szCs w:val="32"/>
        </w:rPr>
        <w:t>万元，其中：基本支出</w:t>
      </w:r>
      <w:r>
        <w:rPr>
          <w:rFonts w:ascii="仿宋_GB2312" w:hAnsi="黑体" w:eastAsia="仿宋_GB2312" w:cs="仿宋_GB2312"/>
          <w:sz w:val="32"/>
          <w:szCs w:val="32"/>
        </w:rPr>
        <w:t>160.17</w:t>
      </w:r>
      <w:r>
        <w:rPr>
          <w:rFonts w:hint="eastAsia" w:ascii="仿宋_GB2312" w:hAnsi="黑体" w:eastAsia="仿宋_GB2312"/>
          <w:sz w:val="32"/>
          <w:szCs w:val="32"/>
        </w:rPr>
        <w:t>万元，占</w:t>
      </w:r>
      <w:r>
        <w:rPr>
          <w:rFonts w:ascii="仿宋_GB2312" w:hAnsi="黑体" w:eastAsia="仿宋_GB2312" w:cs="仿宋_GB2312"/>
          <w:sz w:val="32"/>
          <w:szCs w:val="32"/>
        </w:rPr>
        <w:t>76.82</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48.34</w:t>
      </w:r>
      <w:r>
        <w:rPr>
          <w:rFonts w:hint="eastAsia" w:ascii="仿宋_GB2312" w:hAnsi="黑体" w:eastAsia="仿宋_GB2312"/>
          <w:sz w:val="32"/>
          <w:szCs w:val="32"/>
        </w:rPr>
        <w:t>万元，占</w:t>
      </w:r>
      <w:r>
        <w:rPr>
          <w:rFonts w:ascii="仿宋_GB2312" w:hAnsi="黑体" w:eastAsia="仿宋_GB2312" w:cs="仿宋_GB2312"/>
          <w:sz w:val="32"/>
          <w:szCs w:val="32"/>
        </w:rPr>
        <w:t>23.18</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78.38</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增加卫生专业技术人才乡镇工作补贴及职业年金。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 w:hAnsi="??"/>
          <w:sz w:val="32"/>
          <w:szCs w:val="32"/>
        </w:rPr>
      </w:pPr>
      <w:r>
        <w:rPr>
          <w:rFonts w:hint="eastAsia" w:ascii="宋体" w:hAnsi="宋体" w:cs="宋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毛感乡卫生院的事业单位运行经费预算</w:t>
      </w:r>
      <w:r>
        <w:rPr>
          <w:rFonts w:ascii="仿宋_GB2312" w:hAnsi="黑体" w:eastAsia="仿宋_GB2312" w:cs="仿宋_GB2312"/>
          <w:sz w:val="32"/>
          <w:szCs w:val="32"/>
        </w:rPr>
        <w:t>160.17</w:t>
      </w:r>
      <w:r>
        <w:rPr>
          <w:rFonts w:hint="eastAsia" w:ascii="仿宋_GB2312" w:hAnsi="黑体" w:eastAsia="仿宋_GB2312"/>
          <w:sz w:val="32"/>
          <w:szCs w:val="32"/>
        </w:rPr>
        <w:t>万元。</w:t>
      </w:r>
    </w:p>
    <w:p>
      <w:pPr>
        <w:ind w:firstLine="640" w:firstLineChars="200"/>
        <w:rPr>
          <w:rFonts w:ascii="??" w:hAnsi="??"/>
          <w:sz w:val="32"/>
          <w:szCs w:val="32"/>
        </w:rPr>
      </w:pPr>
      <w:r>
        <w:rPr>
          <w:rFonts w:hint="eastAsia" w:ascii="宋体" w:hAnsi="宋体" w:cs="宋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本单位无政府采购预算。</w:t>
      </w:r>
    </w:p>
    <w:p>
      <w:pPr>
        <w:ind w:firstLine="640" w:firstLineChars="200"/>
        <w:rPr>
          <w:rFonts w:ascii="??" w:hAnsi="??"/>
          <w:sz w:val="32"/>
          <w:szCs w:val="32"/>
        </w:rPr>
      </w:pPr>
      <w:r>
        <w:rPr>
          <w:rFonts w:hint="eastAsia" w:ascii="宋体" w:hAnsi="宋体" w:cs="宋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2022</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毛感乡卫生院预算单位共有车辆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 w:hAnsi="??"/>
          <w:sz w:val="32"/>
          <w:szCs w:val="32"/>
        </w:rPr>
      </w:pPr>
      <w:r>
        <w:rPr>
          <w:rFonts w:hint="eastAsia" w:ascii="宋体" w:hAnsi="宋体" w:cs="宋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毛感乡卫生院</w:t>
      </w:r>
      <w:r>
        <w:rPr>
          <w:rFonts w:ascii="仿宋_GB2312" w:hAnsi="黑体" w:eastAsia="仿宋_GB2312" w:cs="仿宋_GB2312"/>
          <w:sz w:val="32"/>
          <w:szCs w:val="32"/>
        </w:rPr>
        <w:t>12</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205.38</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本单位重点项目</w:t>
      </w:r>
      <w:r>
        <w:rPr>
          <w:rFonts w:ascii="仿宋_GB2312" w:hAnsi="黑体" w:eastAsia="仿宋_GB2312" w:cs="仿宋_GB2312"/>
          <w:sz w:val="32"/>
          <w:szCs w:val="32"/>
        </w:rPr>
        <w:t>0</w:t>
      </w:r>
      <w:r>
        <w:rPr>
          <w:rFonts w:hint="eastAsia" w:ascii="仿宋_GB2312" w:hAnsi="黑体" w:eastAsia="仿宋_GB2312" w:cs="仿宋_GB2312"/>
          <w:sz w:val="32"/>
          <w:szCs w:val="32"/>
        </w:rPr>
        <w:t>个，均实行绩效模板管理，涉及一般公共预算</w:t>
      </w:r>
      <w:r>
        <w:rPr>
          <w:rFonts w:ascii="仿宋_GB2312" w:hAnsi="黑体" w:eastAsia="仿宋_GB2312" w:cs="仿宋_GB2312"/>
          <w:sz w:val="32"/>
          <w:szCs w:val="32"/>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cs="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xYWUyMDVmNDMxZWQzMzYwOTlkNDdkZmIwZTJmZjcifQ=="/>
  </w:docVars>
  <w:rsids>
    <w:rsidRoot w:val="00A11701"/>
    <w:rsid w:val="00027DB6"/>
    <w:rsid w:val="00075B8F"/>
    <w:rsid w:val="000A6592"/>
    <w:rsid w:val="000B311C"/>
    <w:rsid w:val="000B4BFC"/>
    <w:rsid w:val="000C6563"/>
    <w:rsid w:val="000C6AEA"/>
    <w:rsid w:val="001038A1"/>
    <w:rsid w:val="00105CEB"/>
    <w:rsid w:val="00121F49"/>
    <w:rsid w:val="00124C59"/>
    <w:rsid w:val="00125F55"/>
    <w:rsid w:val="00135C4B"/>
    <w:rsid w:val="00146AA2"/>
    <w:rsid w:val="001507C2"/>
    <w:rsid w:val="001518D1"/>
    <w:rsid w:val="00153B19"/>
    <w:rsid w:val="00180101"/>
    <w:rsid w:val="001C724B"/>
    <w:rsid w:val="001D6557"/>
    <w:rsid w:val="001D7A7E"/>
    <w:rsid w:val="001F1694"/>
    <w:rsid w:val="001F484C"/>
    <w:rsid w:val="002010C6"/>
    <w:rsid w:val="0021294A"/>
    <w:rsid w:val="00231583"/>
    <w:rsid w:val="00231BA4"/>
    <w:rsid w:val="00276923"/>
    <w:rsid w:val="00284F0D"/>
    <w:rsid w:val="002919FE"/>
    <w:rsid w:val="00292DF6"/>
    <w:rsid w:val="002A02B3"/>
    <w:rsid w:val="002C49A5"/>
    <w:rsid w:val="0033681C"/>
    <w:rsid w:val="00357A11"/>
    <w:rsid w:val="0038079F"/>
    <w:rsid w:val="0038287C"/>
    <w:rsid w:val="003D6CAB"/>
    <w:rsid w:val="0040124E"/>
    <w:rsid w:val="00403AF6"/>
    <w:rsid w:val="0040482F"/>
    <w:rsid w:val="00422C64"/>
    <w:rsid w:val="004258F6"/>
    <w:rsid w:val="004334AB"/>
    <w:rsid w:val="004367A1"/>
    <w:rsid w:val="00447334"/>
    <w:rsid w:val="00483765"/>
    <w:rsid w:val="004A5F59"/>
    <w:rsid w:val="004D7D63"/>
    <w:rsid w:val="005346AD"/>
    <w:rsid w:val="005469FF"/>
    <w:rsid w:val="00550D9C"/>
    <w:rsid w:val="00560518"/>
    <w:rsid w:val="00561D32"/>
    <w:rsid w:val="00576EDD"/>
    <w:rsid w:val="00577AF2"/>
    <w:rsid w:val="00594F7D"/>
    <w:rsid w:val="005C2702"/>
    <w:rsid w:val="005C5A6E"/>
    <w:rsid w:val="005F5525"/>
    <w:rsid w:val="00625B23"/>
    <w:rsid w:val="00631A32"/>
    <w:rsid w:val="00634E0D"/>
    <w:rsid w:val="00653DE4"/>
    <w:rsid w:val="00656193"/>
    <w:rsid w:val="00670E7A"/>
    <w:rsid w:val="006862F0"/>
    <w:rsid w:val="006A5228"/>
    <w:rsid w:val="006D3051"/>
    <w:rsid w:val="00704832"/>
    <w:rsid w:val="00706C6F"/>
    <w:rsid w:val="00742DB3"/>
    <w:rsid w:val="007638B7"/>
    <w:rsid w:val="00772619"/>
    <w:rsid w:val="00774B88"/>
    <w:rsid w:val="0077766C"/>
    <w:rsid w:val="00782A47"/>
    <w:rsid w:val="00796C43"/>
    <w:rsid w:val="007D513F"/>
    <w:rsid w:val="007E2A23"/>
    <w:rsid w:val="00813584"/>
    <w:rsid w:val="008371A0"/>
    <w:rsid w:val="00861D4A"/>
    <w:rsid w:val="008649E8"/>
    <w:rsid w:val="00867D93"/>
    <w:rsid w:val="0088316D"/>
    <w:rsid w:val="00894672"/>
    <w:rsid w:val="00895223"/>
    <w:rsid w:val="008959C8"/>
    <w:rsid w:val="00904144"/>
    <w:rsid w:val="00905352"/>
    <w:rsid w:val="00907F8A"/>
    <w:rsid w:val="009128E4"/>
    <w:rsid w:val="00916CD8"/>
    <w:rsid w:val="00925A72"/>
    <w:rsid w:val="00934E28"/>
    <w:rsid w:val="009725B1"/>
    <w:rsid w:val="00973189"/>
    <w:rsid w:val="009814B9"/>
    <w:rsid w:val="009912B2"/>
    <w:rsid w:val="009A1642"/>
    <w:rsid w:val="009C7278"/>
    <w:rsid w:val="00A11701"/>
    <w:rsid w:val="00A32977"/>
    <w:rsid w:val="00A40B90"/>
    <w:rsid w:val="00A462B4"/>
    <w:rsid w:val="00A51875"/>
    <w:rsid w:val="00A64AA4"/>
    <w:rsid w:val="00A66775"/>
    <w:rsid w:val="00A86EA0"/>
    <w:rsid w:val="00AA2A1A"/>
    <w:rsid w:val="00AB621E"/>
    <w:rsid w:val="00B06013"/>
    <w:rsid w:val="00B3218F"/>
    <w:rsid w:val="00B354D9"/>
    <w:rsid w:val="00B461CD"/>
    <w:rsid w:val="00B65954"/>
    <w:rsid w:val="00BB363E"/>
    <w:rsid w:val="00BB7B9A"/>
    <w:rsid w:val="00BC04C4"/>
    <w:rsid w:val="00BC56E3"/>
    <w:rsid w:val="00BC6B2B"/>
    <w:rsid w:val="00BE6AF1"/>
    <w:rsid w:val="00BF4720"/>
    <w:rsid w:val="00BF71B0"/>
    <w:rsid w:val="00C27AA1"/>
    <w:rsid w:val="00C34318"/>
    <w:rsid w:val="00C56C7E"/>
    <w:rsid w:val="00C66B51"/>
    <w:rsid w:val="00C7712D"/>
    <w:rsid w:val="00C92B0A"/>
    <w:rsid w:val="00CA4245"/>
    <w:rsid w:val="00CA77D3"/>
    <w:rsid w:val="00CB06ED"/>
    <w:rsid w:val="00CB541F"/>
    <w:rsid w:val="00CE63F1"/>
    <w:rsid w:val="00CE6BB0"/>
    <w:rsid w:val="00D30AEB"/>
    <w:rsid w:val="00D3136F"/>
    <w:rsid w:val="00D506A5"/>
    <w:rsid w:val="00DA24E3"/>
    <w:rsid w:val="00DA38A1"/>
    <w:rsid w:val="00DD48E5"/>
    <w:rsid w:val="00DE03C6"/>
    <w:rsid w:val="00DE6FEF"/>
    <w:rsid w:val="00E00D5F"/>
    <w:rsid w:val="00E11A92"/>
    <w:rsid w:val="00E146ED"/>
    <w:rsid w:val="00E2751D"/>
    <w:rsid w:val="00E402CF"/>
    <w:rsid w:val="00E6099A"/>
    <w:rsid w:val="00E6685E"/>
    <w:rsid w:val="00E75CA5"/>
    <w:rsid w:val="00E84509"/>
    <w:rsid w:val="00EB5763"/>
    <w:rsid w:val="00EC12B6"/>
    <w:rsid w:val="00F019BF"/>
    <w:rsid w:val="00F05D1A"/>
    <w:rsid w:val="00F062B9"/>
    <w:rsid w:val="00F22B74"/>
    <w:rsid w:val="00F43BAB"/>
    <w:rsid w:val="00F51CD3"/>
    <w:rsid w:val="00F62005"/>
    <w:rsid w:val="00F912F0"/>
    <w:rsid w:val="00FA3368"/>
    <w:rsid w:val="00FA694F"/>
    <w:rsid w:val="00FC00DA"/>
    <w:rsid w:val="00FC30AD"/>
    <w:rsid w:val="00FD7A47"/>
    <w:rsid w:val="02C1312C"/>
    <w:rsid w:val="03383D3F"/>
    <w:rsid w:val="03DA7E24"/>
    <w:rsid w:val="07CA020B"/>
    <w:rsid w:val="09490393"/>
    <w:rsid w:val="096B7591"/>
    <w:rsid w:val="0AAE59A9"/>
    <w:rsid w:val="0BC1557C"/>
    <w:rsid w:val="0D68396C"/>
    <w:rsid w:val="0DC9564D"/>
    <w:rsid w:val="0DE441AA"/>
    <w:rsid w:val="0EC13BF3"/>
    <w:rsid w:val="0F213EEB"/>
    <w:rsid w:val="103944FB"/>
    <w:rsid w:val="13D9057A"/>
    <w:rsid w:val="15B632C5"/>
    <w:rsid w:val="17A146A8"/>
    <w:rsid w:val="19DA3F69"/>
    <w:rsid w:val="19E3668F"/>
    <w:rsid w:val="1AB61420"/>
    <w:rsid w:val="1B18599B"/>
    <w:rsid w:val="1C0B4A5C"/>
    <w:rsid w:val="1C3162E0"/>
    <w:rsid w:val="1CB86F15"/>
    <w:rsid w:val="1CC342A8"/>
    <w:rsid w:val="1D3551BA"/>
    <w:rsid w:val="1D3A1125"/>
    <w:rsid w:val="1D3E2486"/>
    <w:rsid w:val="1D873069"/>
    <w:rsid w:val="1DB02DC9"/>
    <w:rsid w:val="1E3C5243"/>
    <w:rsid w:val="1FE058F3"/>
    <w:rsid w:val="20B125B8"/>
    <w:rsid w:val="217D7A7B"/>
    <w:rsid w:val="2326685E"/>
    <w:rsid w:val="24EB4AE2"/>
    <w:rsid w:val="25364BF7"/>
    <w:rsid w:val="271F6BA3"/>
    <w:rsid w:val="2B641458"/>
    <w:rsid w:val="2B8074C5"/>
    <w:rsid w:val="2D3D79CC"/>
    <w:rsid w:val="2EC01CC1"/>
    <w:rsid w:val="2F1241FD"/>
    <w:rsid w:val="2F9B225C"/>
    <w:rsid w:val="313D727D"/>
    <w:rsid w:val="32AD1EA0"/>
    <w:rsid w:val="37151C2D"/>
    <w:rsid w:val="39697277"/>
    <w:rsid w:val="39865E85"/>
    <w:rsid w:val="39A10D7E"/>
    <w:rsid w:val="3D0E1F98"/>
    <w:rsid w:val="3F9D180E"/>
    <w:rsid w:val="3FB11793"/>
    <w:rsid w:val="405849BD"/>
    <w:rsid w:val="40910129"/>
    <w:rsid w:val="42141B81"/>
    <w:rsid w:val="42AC069E"/>
    <w:rsid w:val="444B3D5D"/>
    <w:rsid w:val="4677166D"/>
    <w:rsid w:val="470E72B8"/>
    <w:rsid w:val="47304D7E"/>
    <w:rsid w:val="47766A1A"/>
    <w:rsid w:val="47970B24"/>
    <w:rsid w:val="47AE23FF"/>
    <w:rsid w:val="47F91866"/>
    <w:rsid w:val="48B369D6"/>
    <w:rsid w:val="49813361"/>
    <w:rsid w:val="4A1C5DA6"/>
    <w:rsid w:val="4A991562"/>
    <w:rsid w:val="4BB506E4"/>
    <w:rsid w:val="506439A0"/>
    <w:rsid w:val="50906306"/>
    <w:rsid w:val="51C71EB2"/>
    <w:rsid w:val="536379A6"/>
    <w:rsid w:val="53E848A4"/>
    <w:rsid w:val="54F61615"/>
    <w:rsid w:val="557A376F"/>
    <w:rsid w:val="56B57ABB"/>
    <w:rsid w:val="571B1C83"/>
    <w:rsid w:val="5A2D43B8"/>
    <w:rsid w:val="5C467C89"/>
    <w:rsid w:val="5F630129"/>
    <w:rsid w:val="619D131A"/>
    <w:rsid w:val="629514EB"/>
    <w:rsid w:val="64921B4D"/>
    <w:rsid w:val="64B701E4"/>
    <w:rsid w:val="67A20299"/>
    <w:rsid w:val="6A5D4377"/>
    <w:rsid w:val="6BB13713"/>
    <w:rsid w:val="6CDD788C"/>
    <w:rsid w:val="6D612816"/>
    <w:rsid w:val="6EAB60ED"/>
    <w:rsid w:val="6F2029A2"/>
    <w:rsid w:val="6FCC0B5F"/>
    <w:rsid w:val="74EB540A"/>
    <w:rsid w:val="75932361"/>
    <w:rsid w:val="77C17246"/>
    <w:rsid w:val="78F56919"/>
    <w:rsid w:val="7AFF4DF4"/>
    <w:rsid w:val="7DCA1372"/>
    <w:rsid w:val="7F8871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character" w:customStyle="1" w:styleId="6">
    <w:name w:val="Footer Char"/>
    <w:basedOn w:val="5"/>
    <w:link w:val="2"/>
    <w:semiHidden/>
    <w:locked/>
    <w:uiPriority w:val="99"/>
    <w:rPr>
      <w:sz w:val="18"/>
    </w:rPr>
  </w:style>
  <w:style w:type="character" w:customStyle="1" w:styleId="7">
    <w:name w:val="Header Char"/>
    <w:basedOn w:val="5"/>
    <w:link w:val="3"/>
    <w:semiHidden/>
    <w:locked/>
    <w:uiPriority w:val="99"/>
    <w:rPr>
      <w:sz w:val="18"/>
    </w:rPr>
  </w:style>
  <w:style w:type="paragraph" w:customStyle="1" w:styleId="8">
    <w:name w:val="List Paragraph1"/>
    <w:basedOn w:val="1"/>
    <w:uiPriority w:val="99"/>
    <w:pPr>
      <w:ind w:firstLine="420" w:firstLineChars="200"/>
    </w:pPr>
  </w:style>
  <w:style w:type="paragraph" w:customStyle="1" w:styleId="9">
    <w:name w:val="正文1 Char Char Char"/>
    <w:basedOn w:val="1"/>
    <w:uiPriority w:val="99"/>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11</Pages>
  <Words>3521</Words>
  <Characters>3867</Characters>
  <Lines>0</Lines>
  <Paragraphs>0</Paragraphs>
  <TotalTime>290</TotalTime>
  <ScaleCrop>false</ScaleCrop>
  <LinksUpToDate>false</LinksUpToDate>
  <CharactersWithSpaces>3903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^o^</cp:lastModifiedBy>
  <cp:lastPrinted>2022-02-10T09:08:00Z</cp:lastPrinted>
  <dcterms:modified xsi:type="dcterms:W3CDTF">2023-02-14T02:07:48Z</dcterms:modified>
  <dc:title>××年××部门（单位）预算</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DF24FD36901B47C2BEF83C342DDCFE3B</vt:lpwstr>
  </property>
</Properties>
</file>