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44" w:rsidRDefault="00127213" w:rsidP="00941EB3">
      <w:pPr>
        <w:spacing w:line="600" w:lineRule="exact"/>
        <w:ind w:firstLineChars="150" w:firstLine="660"/>
        <w:jc w:val="center"/>
        <w:rPr>
          <w:rFonts w:ascii="仿宋_GB2312" w:eastAsia="仿宋_GB2312" w:hAnsi="仿宋_GB2312" w:cs="仿宋_GB2312"/>
          <w:b/>
          <w:sz w:val="44"/>
          <w:szCs w:val="44"/>
        </w:rPr>
      </w:pPr>
      <w:r>
        <w:rPr>
          <w:rFonts w:ascii="仿宋_GB2312" w:eastAsia="仿宋_GB2312" w:hAnsi="仿宋_GB2312" w:cs="仿宋_GB2312"/>
          <w:b/>
          <w:sz w:val="44"/>
          <w:szCs w:val="44"/>
        </w:rPr>
        <w:t>202</w:t>
      </w:r>
      <w:r>
        <w:rPr>
          <w:rFonts w:ascii="仿宋_GB2312" w:eastAsia="仿宋_GB2312" w:hAnsi="仿宋_GB2312" w:cs="仿宋_GB2312" w:hint="eastAsia"/>
          <w:b/>
          <w:sz w:val="44"/>
          <w:szCs w:val="44"/>
        </w:rPr>
        <w:t>3</w:t>
      </w:r>
      <w:r w:rsidR="002D4744">
        <w:rPr>
          <w:rFonts w:ascii="仿宋_GB2312" w:eastAsia="仿宋_GB2312" w:hAnsi="仿宋_GB2312" w:cs="仿宋_GB2312" w:hint="eastAsia"/>
          <w:b/>
          <w:sz w:val="44"/>
          <w:szCs w:val="44"/>
        </w:rPr>
        <w:t>年</w:t>
      </w:r>
      <w:r w:rsidR="00D32507">
        <w:rPr>
          <w:rFonts w:ascii="仿宋_GB2312" w:eastAsia="仿宋_GB2312" w:hAnsi="仿宋_GB2312" w:cs="仿宋_GB2312" w:hint="eastAsia"/>
          <w:b/>
          <w:sz w:val="44"/>
          <w:szCs w:val="44"/>
        </w:rPr>
        <w:t>什玲</w:t>
      </w:r>
      <w:r w:rsidR="002D4744">
        <w:rPr>
          <w:rFonts w:ascii="仿宋_GB2312" w:eastAsia="仿宋_GB2312" w:hAnsi="仿宋_GB2312" w:cs="仿宋_GB2312" w:hint="eastAsia"/>
          <w:b/>
          <w:sz w:val="44"/>
          <w:szCs w:val="44"/>
        </w:rPr>
        <w:t>镇卫生院</w:t>
      </w:r>
      <w:r w:rsidR="002D4744" w:rsidRPr="00852FE7">
        <w:rPr>
          <w:rFonts w:ascii="仿宋_GB2312" w:eastAsia="仿宋_GB2312" w:hAnsi="仿宋_GB2312" w:cs="仿宋_GB2312" w:hint="eastAsia"/>
          <w:b/>
          <w:sz w:val="44"/>
          <w:szCs w:val="44"/>
          <w:shd w:val="clear" w:color="auto" w:fill="FFFFFF"/>
        </w:rPr>
        <w:t>卫生健康发展专项资金</w:t>
      </w:r>
      <w:r w:rsidR="002D4744">
        <w:rPr>
          <w:rFonts w:ascii="仿宋_GB2312" w:eastAsia="仿宋_GB2312" w:hAnsi="仿宋_GB2312" w:cs="仿宋_GB2312" w:hint="eastAsia"/>
          <w:b/>
          <w:sz w:val="44"/>
          <w:szCs w:val="44"/>
        </w:rPr>
        <w:t>绩效评价报告</w:t>
      </w:r>
    </w:p>
    <w:p w:rsidR="003E1360" w:rsidRPr="003E1360" w:rsidRDefault="003E1360" w:rsidP="003E1360">
      <w:pPr>
        <w:pStyle w:val="a0"/>
      </w:pPr>
    </w:p>
    <w:p w:rsidR="002D4744" w:rsidRDefault="002D4744" w:rsidP="00941EB3">
      <w:pPr>
        <w:spacing w:line="600" w:lineRule="exact"/>
        <w:ind w:firstLineChars="249" w:firstLine="80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一、项目概况</w:t>
      </w:r>
    </w:p>
    <w:p w:rsidR="002D4744" w:rsidRDefault="002D4744">
      <w:pPr>
        <w:spacing w:line="60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（一）项目单位基本情况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保亭黎族苗族自治县</w:t>
      </w:r>
      <w:r w:rsidR="00D32507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>
        <w:rPr>
          <w:rFonts w:ascii="仿宋_GB2312" w:eastAsia="仿宋_GB2312" w:hAnsi="仿宋_GB2312" w:cs="仿宋_GB2312" w:hint="eastAsia"/>
          <w:sz w:val="32"/>
          <w:szCs w:val="32"/>
        </w:rPr>
        <w:t>镇卫生院（以下简称保亭县</w:t>
      </w:r>
      <w:r w:rsidR="00D32507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>
        <w:rPr>
          <w:rFonts w:ascii="仿宋_GB2312" w:eastAsia="仿宋_GB2312" w:hAnsi="仿宋_GB2312" w:cs="仿宋_GB2312" w:hint="eastAsia"/>
          <w:sz w:val="32"/>
          <w:szCs w:val="32"/>
        </w:rPr>
        <w:t>镇卫生院）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>
        <w:rPr>
          <w:rFonts w:ascii="仿宋_GB2312" w:eastAsia="仿宋_GB2312" w:hAnsi="仿宋_GB2312" w:cs="仿宋_GB2312" w:hint="eastAsia"/>
          <w:sz w:val="32"/>
          <w:szCs w:val="32"/>
        </w:rPr>
        <w:t>坐落于保亭县</w:t>
      </w:r>
      <w:r w:rsidR="00D32507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 w:rsidR="004366AD">
        <w:rPr>
          <w:rFonts w:ascii="仿宋_GB2312" w:eastAsia="仿宋_GB2312" w:hAnsi="仿宋_GB2312" w:cs="仿宋_GB2312" w:hint="eastAsia"/>
          <w:sz w:val="32"/>
          <w:szCs w:val="32"/>
        </w:rPr>
        <w:t>镇，经营范围包括开展预防保健、全科医疗、内科、</w:t>
      </w:r>
      <w:r>
        <w:rPr>
          <w:rFonts w:ascii="仿宋_GB2312" w:eastAsia="仿宋_GB2312" w:hAnsi="仿宋_GB2312" w:cs="仿宋_GB2312" w:hint="eastAsia"/>
          <w:sz w:val="32"/>
          <w:szCs w:val="32"/>
        </w:rPr>
        <w:t>妇产科、儿科、医学检验等。</w:t>
      </w:r>
    </w:p>
    <w:p w:rsidR="002D4744" w:rsidRDefault="002D4744">
      <w:pPr>
        <w:numPr>
          <w:ilvl w:val="0"/>
          <w:numId w:val="1"/>
        </w:numPr>
        <w:spacing w:line="60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项目基本性质，用途和主要内容、涉及范围</w:t>
      </w:r>
    </w:p>
    <w:p w:rsidR="002D4744" w:rsidRDefault="002D4744" w:rsidP="00941EB3">
      <w:pPr>
        <w:tabs>
          <w:tab w:val="left" w:pos="690"/>
        </w:tabs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单位卫生健康发展专项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属于经常性项目，为</w:t>
      </w:r>
      <w:r w:rsidR="00127213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</w:t>
      </w:r>
      <w:r w:rsidR="00127213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年预算经费，为</w:t>
      </w:r>
      <w:r>
        <w:rPr>
          <w:rFonts w:ascii="仿宋_GB2312" w:eastAsia="仿宋_GB2312" w:hAnsi="仿宋_GB2312" w:cs="仿宋_GB2312" w:hint="eastAsia"/>
          <w:sz w:val="32"/>
          <w:szCs w:val="32"/>
        </w:rPr>
        <w:t>保亭县</w:t>
      </w:r>
      <w:r w:rsidR="00D32507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>
        <w:rPr>
          <w:rFonts w:ascii="仿宋_GB2312" w:eastAsia="仿宋_GB2312" w:hAnsi="仿宋_GB2312" w:cs="仿宋_GB2312" w:hint="eastAsia"/>
          <w:sz w:val="32"/>
          <w:szCs w:val="32"/>
        </w:rPr>
        <w:t>镇卫生院</w:t>
      </w:r>
      <w:r w:rsidRPr="00B609B2">
        <w:rPr>
          <w:rFonts w:ascii="仿宋_GB2312" w:eastAsia="仿宋_GB2312" w:hAnsi="仿宋_GB2312" w:cs="仿宋_GB2312" w:hint="eastAsia"/>
          <w:sz w:val="32"/>
          <w:szCs w:val="32"/>
        </w:rPr>
        <w:t>卫生健康发展专项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资金。该专项经费主要用于我院</w:t>
      </w:r>
      <w:r w:rsidRPr="00B609B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为辖区内常住人口建立居民健康档案，加强预防接种工作，每年对辖区居民进行筛查，登记在册确诊严重精神障碍患者，并提供健康体检，上门服务随访。</w:t>
      </w:r>
    </w:p>
    <w:p w:rsidR="002D4744" w:rsidRDefault="002D4744" w:rsidP="00941EB3">
      <w:pPr>
        <w:spacing w:line="600" w:lineRule="exact"/>
        <w:ind w:left="645" w:firstLineChars="100" w:firstLine="321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二、项目资金使用及管理情况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（一）项目资金到位情况分析。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B609B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 w:rsidR="000D045A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55.88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（二）项目资金使用情况分析。</w:t>
      </w:r>
    </w:p>
    <w:p w:rsidR="002D4744" w:rsidRPr="00B52AA3" w:rsidRDefault="002D4744" w:rsidP="00941EB3">
      <w:pPr>
        <w:tabs>
          <w:tab w:val="left" w:pos="690"/>
        </w:tabs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 w:rsidR="00127213">
        <w:rPr>
          <w:rFonts w:ascii="仿宋_GB2312" w:eastAsia="仿宋_GB2312" w:hAnsi="仿宋_GB2312" w:cs="仿宋_GB2312"/>
          <w:sz w:val="32"/>
          <w:szCs w:val="32"/>
        </w:rPr>
        <w:t>202</w:t>
      </w:r>
      <w:r w:rsidR="00127213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B609B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 w:rsidR="000D045A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55.88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 w:rsidR="000D045A">
        <w:rPr>
          <w:rFonts w:ascii="仿宋_GB2312" w:eastAsia="仿宋_GB2312" w:hAnsi="仿宋_GB2312" w:cs="仿宋_GB2312" w:hint="eastAsia"/>
          <w:sz w:val="32"/>
          <w:szCs w:val="32"/>
        </w:rPr>
        <w:t>50.55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我院</w:t>
      </w:r>
      <w:r w:rsidRPr="00B52AA3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为辖区内常住人口建立居民健康档案，加强预防接种工作，每年对辖</w:t>
      </w:r>
      <w:r w:rsidRPr="00B52AA3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lastRenderedPageBreak/>
        <w:t>区居民进行筛查，登记在册确诊严重精神障碍患者，并提供健康体检，上门服务随访。</w:t>
      </w:r>
    </w:p>
    <w:p w:rsidR="002D4744" w:rsidRDefault="002D4744" w:rsidP="00941EB3">
      <w:pPr>
        <w:tabs>
          <w:tab w:val="left" w:pos="690"/>
        </w:tabs>
        <w:spacing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（三）项目资金管理情况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分析。</w:t>
      </w:r>
    </w:p>
    <w:p w:rsidR="002D4744" w:rsidRDefault="002D4744" w:rsidP="00941EB3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B609B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实行专款专用，经费严格按预算开支、按财务制度办理，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资金使用合法合规，账务处理规范，凭证齐全。</w:t>
      </w:r>
      <w:r>
        <w:rPr>
          <w:rFonts w:ascii="仿宋_GB2312" w:eastAsia="仿宋_GB2312" w:hAnsi="仿宋_GB2312" w:cs="仿宋_GB2312" w:hint="eastAsia"/>
          <w:sz w:val="32"/>
          <w:szCs w:val="32"/>
        </w:rPr>
        <w:t>此次绩效评价未发现有挤占或挪用项目资金的情况。</w:t>
      </w:r>
    </w:p>
    <w:p w:rsidR="002D4744" w:rsidRDefault="002D4744" w:rsidP="00941EB3">
      <w:pPr>
        <w:numPr>
          <w:ilvl w:val="0"/>
          <w:numId w:val="2"/>
        </w:numPr>
        <w:spacing w:line="600" w:lineRule="exact"/>
        <w:ind w:firstLineChars="249" w:firstLine="80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项目组织实施情况</w:t>
      </w:r>
    </w:p>
    <w:p w:rsidR="002D4744" w:rsidRDefault="002D4744" w:rsidP="00941EB3">
      <w:pPr>
        <w:spacing w:line="600" w:lineRule="exact"/>
        <w:ind w:leftChars="249" w:left="52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（一）项目组织情况分析</w:t>
      </w:r>
    </w:p>
    <w:p w:rsidR="002D4744" w:rsidRDefault="002D4744" w:rsidP="00941EB3">
      <w:pPr>
        <w:spacing w:line="60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B609B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属于我院经常性项目，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2D4744" w:rsidRDefault="002D4744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（二）项目管理情况分析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B609B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宋体" w:hint="eastAsia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:rsidR="002D4744" w:rsidRDefault="002D4744" w:rsidP="00941EB3">
      <w:pPr>
        <w:spacing w:line="6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四、项目绩效情况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项目绩效目标完成情况分析</w:t>
      </w:r>
    </w:p>
    <w:p w:rsidR="002D4744" w:rsidRDefault="002D4744" w:rsidP="00941EB3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、项目的经济性分析。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）项目成本（预算）控制情况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成本控制良好，无超预算支出现象发生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）项目成本（预算）节约情况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项目经费根据项目内容确定，严格项目开支管理，严格控制经费使用，无重复开支和乱开支现象，项目开支</w:t>
      </w:r>
      <w:r w:rsidR="000D045A">
        <w:rPr>
          <w:rFonts w:ascii="仿宋_GB2312" w:eastAsia="仿宋_GB2312" w:hAnsi="仿宋_GB2312" w:cs="仿宋_GB2312" w:hint="eastAsia"/>
          <w:sz w:val="32"/>
          <w:szCs w:val="32"/>
        </w:rPr>
        <w:t>50.55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万元，符合项目预算规定，没有超支与挪用现象。</w:t>
      </w:r>
    </w:p>
    <w:p w:rsidR="002D4744" w:rsidRDefault="002D4744" w:rsidP="00941EB3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:rsidR="002D4744" w:rsidRDefault="002D4744" w:rsidP="00941EB3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）项目的实施进度</w:t>
      </w:r>
    </w:p>
    <w:p w:rsidR="002D4744" w:rsidRDefault="002D4744" w:rsidP="00941EB3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本项目预算支出</w:t>
      </w:r>
      <w:r w:rsidR="000D045A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55.88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万元，项目开支</w:t>
      </w:r>
      <w:r w:rsidR="000D045A">
        <w:rPr>
          <w:rFonts w:ascii="仿宋_GB2312" w:eastAsia="仿宋_GB2312" w:hAnsi="仿宋_GB2312" w:cs="仿宋_GB2312" w:hint="eastAsia"/>
          <w:sz w:val="32"/>
          <w:szCs w:val="32"/>
        </w:rPr>
        <w:t>50.55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万元，完成占比</w:t>
      </w:r>
      <w:r w:rsidR="00611BBA">
        <w:rPr>
          <w:rFonts w:ascii="仿宋_GB2312" w:eastAsia="仿宋_GB2312" w:hAnsi="仿宋_GB2312" w:cs="仿宋_GB2312" w:hint="eastAsia"/>
          <w:sz w:val="32"/>
          <w:szCs w:val="32"/>
        </w:rPr>
        <w:t>9</w:t>
      </w:r>
      <w:r w:rsidR="000D045A">
        <w:rPr>
          <w:rFonts w:ascii="仿宋_GB2312" w:eastAsia="仿宋_GB2312" w:hAnsi="仿宋_GB2312" w:cs="仿宋_GB2312" w:hint="eastAsia"/>
          <w:sz w:val="32"/>
          <w:szCs w:val="32"/>
        </w:rPr>
        <w:t>0.46</w:t>
      </w:r>
      <w:r>
        <w:rPr>
          <w:rFonts w:ascii="仿宋_GB2312" w:eastAsia="仿宋_GB2312" w:hAnsi="仿宋_GB2312" w:cs="仿宋_GB2312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D4744" w:rsidRDefault="002D4744" w:rsidP="00941EB3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）项目完成质量</w:t>
      </w:r>
    </w:p>
    <w:p w:rsidR="002D4744" w:rsidRDefault="00127213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 w:rsidR="002D4744">
        <w:rPr>
          <w:rFonts w:ascii="仿宋_GB2312" w:eastAsia="仿宋_GB2312" w:hAnsi="宋体" w:cs="宋体" w:hint="eastAsia"/>
          <w:kern w:val="0"/>
          <w:sz w:val="32"/>
          <w:szCs w:val="32"/>
        </w:rPr>
        <w:t>年，我院顺利完成了</w:t>
      </w:r>
      <w:r w:rsidR="002D4744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="002D4744" w:rsidRPr="00B609B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</w:t>
      </w:r>
      <w:r w:rsidR="002D4744"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 w:rsidR="002D4744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的支出</w:t>
      </w:r>
      <w:r w:rsidR="002D4744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2D4744">
        <w:rPr>
          <w:rFonts w:ascii="仿宋_GB2312" w:eastAsia="仿宋_GB2312" w:hAnsi="宋体" w:cs="宋体" w:hint="eastAsia"/>
          <w:kern w:val="0"/>
          <w:sz w:val="32"/>
          <w:szCs w:val="32"/>
        </w:rPr>
        <w:t>在投入，产出和效益等方面均较好的完成了既定的绩效目标。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、项目的效益性分析。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2D4744" w:rsidRPr="00744EF0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</w:t>
      </w:r>
      <w:r w:rsidR="00127213">
        <w:rPr>
          <w:rFonts w:ascii="仿宋_GB2312" w:eastAsia="仿宋_GB2312" w:hAnsi="仿宋_GB2312" w:cs="仿宋_GB2312"/>
          <w:sz w:val="32"/>
          <w:szCs w:val="32"/>
        </w:rPr>
        <w:t>202</w:t>
      </w:r>
      <w:r w:rsidR="00127213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Pr="00744EF0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485BD2" w:rsidRPr="008B7422">
        <w:rPr>
          <w:rFonts w:ascii="仿宋_GB2312" w:eastAsia="仿宋_GB2312" w:hAnsi="仿宋_GB2312" w:cs="仿宋_GB2312"/>
          <w:sz w:val="32"/>
          <w:szCs w:val="32"/>
        </w:rPr>
        <w:t>全镇1—11月份出生的儿童有63 名，已入册63名，入册率 100 %，流动儿童管理 4人，卡介苗应种63人。实种63人，接种100% 。乙肝疫苗及时接种应种199人，实种193人，接种 96.98 %。糖丸应服104人次，已服81人次，服苗率77.90 %。百白破疫苗应种296人，已种284人，接种率 95.96 %。麻疹疫苗应种147人，已种137人，接种率93.20 %。百破二联疫苗应种136人，已种118人，接种率 86.76 %。乙脑疫苗应种174人，实种162人，接种率93.10 %。甲肝疫苗应种98人，实种86人，接种率87.8 %。</w:t>
      </w:r>
      <w:r w:rsidR="00485BD2" w:rsidRPr="008B7422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lastRenderedPageBreak/>
        <w:t>A群流脑疫苗应种146人，实种134人，接种率 91.80 %。A+C流脑疫苗应种237人，实种216 人，接种率 91.14 %。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B609B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的实施，为我院</w:t>
      </w:r>
      <w:r w:rsidRPr="00D95E71">
        <w:rPr>
          <w:rFonts w:ascii="仿宋_GB2312" w:eastAsia="仿宋_GB2312" w:hAnsi="仿宋_GB2312" w:cs="仿宋_GB2312" w:hint="eastAsia"/>
          <w:sz w:val="32"/>
          <w:szCs w:val="32"/>
        </w:rPr>
        <w:t>辖区内常住人口建立居民健康档案，加强预防接种工作，每年对辖区居民进行筛查，登记在册确诊严重精神障碍患者，并提供健康体检，上门服务随访。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D4744" w:rsidRDefault="002D4744" w:rsidP="00941EB3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、项目的可持续性分析。</w:t>
      </w:r>
    </w:p>
    <w:p w:rsidR="002D4744" w:rsidRDefault="002D4744" w:rsidP="00941EB3">
      <w:pPr>
        <w:tabs>
          <w:tab w:val="left" w:pos="720"/>
        </w:tabs>
        <w:spacing w:line="600" w:lineRule="exact"/>
        <w:ind w:firstLineChars="196" w:firstLine="627"/>
        <w:outlineLvl w:val="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B609B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项目为我院经常性项目，具有可持续性。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kern w:val="0"/>
          <w:sz w:val="32"/>
          <w:szCs w:val="32"/>
        </w:rPr>
        <w:t>、项目预算批复的绩效指标完成情况分析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1.</w:t>
      </w:r>
      <w:r>
        <w:rPr>
          <w:rFonts w:ascii="仿宋_GB2312" w:eastAsia="仿宋_GB2312" w:hAnsi="宋体" w:hint="eastAsia"/>
          <w:kern w:val="0"/>
          <w:sz w:val="32"/>
          <w:szCs w:val="32"/>
        </w:rPr>
        <w:t>产出指标：在规定的时间高质量完成经费的使用，绩效标准达到“</w:t>
      </w:r>
      <w:r w:rsidRPr="00C4220A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宋体" w:hint="eastAsia"/>
          <w:kern w:val="0"/>
          <w:sz w:val="32"/>
          <w:szCs w:val="32"/>
        </w:rPr>
        <w:t>”。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/>
          <w:bCs/>
          <w:sz w:val="32"/>
          <w:szCs w:val="32"/>
        </w:rPr>
        <w:t>2.</w:t>
      </w:r>
      <w:r>
        <w:rPr>
          <w:rFonts w:ascii="仿宋_GB2312" w:eastAsia="仿宋_GB2312" w:hAnsi="仿宋_GB2312" w:hint="eastAsia"/>
          <w:bCs/>
          <w:sz w:val="32"/>
          <w:szCs w:val="32"/>
        </w:rPr>
        <w:t>成效指标：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社会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效益指标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保障了我院</w:t>
      </w:r>
      <w:r w:rsidRPr="00C4220A">
        <w:rPr>
          <w:rFonts w:ascii="仿宋_GB2312" w:eastAsia="仿宋_GB2312" w:hAnsi="仿宋_GB2312" w:cs="仿宋_GB2312" w:hint="eastAsia"/>
          <w:sz w:val="32"/>
          <w:szCs w:val="32"/>
        </w:rPr>
        <w:t>为辖区内常住人口建立居民健康档案，加强预防接种工作，每年对辖区居民进行筛</w:t>
      </w:r>
      <w:r w:rsidR="00640903">
        <w:rPr>
          <w:rFonts w:ascii="仿宋_GB2312" w:eastAsia="仿宋_GB2312" w:hAnsi="仿宋_GB2312" w:cs="仿宋_GB2312" w:hint="eastAsia"/>
          <w:sz w:val="32"/>
          <w:szCs w:val="32"/>
        </w:rPr>
        <w:t>查，登记在册确诊严重精神障碍患者，并提供健康体检，上门服务随访</w:t>
      </w:r>
      <w:r>
        <w:rPr>
          <w:rFonts w:ascii="仿宋_GB2312" w:eastAsia="仿宋_GB2312" w:hAnsi="仿宋_GB2312" w:hint="eastAsia"/>
          <w:bCs/>
          <w:sz w:val="32"/>
          <w:szCs w:val="32"/>
        </w:rPr>
        <w:t>。</w:t>
      </w:r>
    </w:p>
    <w:p w:rsidR="002D4744" w:rsidRDefault="002D4744" w:rsidP="00941EB3">
      <w:pPr>
        <w:spacing w:line="600" w:lineRule="exact"/>
        <w:ind w:firstLineChars="200" w:firstLine="640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bCs/>
          <w:sz w:val="32"/>
          <w:szCs w:val="32"/>
        </w:rPr>
        <w:t>3.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服务对象满意度指标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</w:t>
      </w:r>
      <w:r w:rsidRPr="00C4220A">
        <w:rPr>
          <w:rFonts w:ascii="仿宋_GB2312" w:eastAsia="仿宋_GB2312" w:hAnsi="仿宋_GB2312" w:hint="eastAsia"/>
          <w:bCs/>
          <w:sz w:val="32"/>
          <w:szCs w:val="32"/>
        </w:rPr>
        <w:t>优</w:t>
      </w:r>
      <w:r>
        <w:rPr>
          <w:rFonts w:ascii="仿宋_GB2312" w:eastAsia="仿宋_GB2312" w:hAnsi="仿宋_GB2312" w:hint="eastAsia"/>
          <w:bCs/>
          <w:sz w:val="32"/>
          <w:szCs w:val="32"/>
        </w:rPr>
        <w:t>。</w:t>
      </w:r>
    </w:p>
    <w:p w:rsidR="002D4744" w:rsidRDefault="002D4744" w:rsidP="00941EB3">
      <w:pPr>
        <w:tabs>
          <w:tab w:val="left" w:pos="900"/>
          <w:tab w:val="left" w:pos="1080"/>
        </w:tabs>
        <w:spacing w:line="600" w:lineRule="exact"/>
        <w:ind w:firstLineChars="200" w:firstLine="643"/>
        <w:outlineLvl w:val="0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五、综合评价情况及评价结论</w:t>
      </w:r>
    </w:p>
    <w:p w:rsidR="002D4744" w:rsidRDefault="002D4744">
      <w:pPr>
        <w:spacing w:line="60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 w:rsidR="00BD48D3">
        <w:rPr>
          <w:rFonts w:ascii="仿宋_GB2312" w:eastAsia="仿宋_GB2312" w:hAnsi="仿宋_GB2312"/>
          <w:bCs/>
          <w:color w:val="000000"/>
          <w:sz w:val="32"/>
          <w:szCs w:val="32"/>
        </w:rPr>
        <w:t>202</w:t>
      </w:r>
      <w:r w:rsidR="00BD48D3">
        <w:rPr>
          <w:rFonts w:ascii="仿宋_GB2312" w:eastAsia="仿宋_GB2312" w:hAnsi="仿宋_GB2312" w:hint="eastAsia"/>
          <w:bCs/>
          <w:color w:val="000000"/>
          <w:sz w:val="32"/>
          <w:szCs w:val="32"/>
        </w:rPr>
        <w:t>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年度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</w:t>
      </w:r>
      <w:r w:rsidRPr="00B609B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综合评价为“</w:t>
      </w:r>
      <w:r w:rsidRPr="00C4220A">
        <w:rPr>
          <w:rFonts w:ascii="仿宋_GB2312" w:eastAsia="仿宋_GB2312" w:hAnsi="仿宋_GB2312" w:hint="eastAsia"/>
          <w:bCs/>
          <w:sz w:val="32"/>
          <w:szCs w:val="32"/>
        </w:rPr>
        <w:t>优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”，该项目决策科学，依据充分，管理较为规范，项目完成效果在预期范围内，项目在实施过程中对我县</w:t>
      </w:r>
      <w:r w:rsidRPr="00C1550F">
        <w:rPr>
          <w:rFonts w:ascii="仿宋_GB2312" w:eastAsia="仿宋_GB2312" w:hAnsi="仿宋_GB2312" w:hint="eastAsia"/>
          <w:bCs/>
          <w:color w:val="000000"/>
          <w:sz w:val="32"/>
          <w:szCs w:val="32"/>
        </w:rPr>
        <w:t>辖区内常住人</w:t>
      </w:r>
      <w:r w:rsidRPr="00C1550F">
        <w:rPr>
          <w:rFonts w:ascii="仿宋_GB2312" w:eastAsia="仿宋_GB2312" w:hAnsi="仿宋_GB2312" w:hint="eastAsia"/>
          <w:bCs/>
          <w:color w:val="000000"/>
          <w:sz w:val="32"/>
          <w:szCs w:val="32"/>
        </w:rPr>
        <w:lastRenderedPageBreak/>
        <w:t>口建立居民健康档案，加强预防接种工作，每年对辖区居民进行筛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查，登记在册确诊严重精神障碍患者，并提供健康体检，上门服务随访，加强卫生技术人员的专业技术培训，提升业务水平，取得良好的社会效益。</w:t>
      </w:r>
    </w:p>
    <w:p w:rsidR="002D4744" w:rsidRDefault="002D4744"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 w:rsidR="002D4744" w:rsidRDefault="002D4744">
      <w:pPr>
        <w:pStyle w:val="a0"/>
        <w:rPr>
          <w:rFonts w:ascii="仿宋_GB2312" w:eastAsia="仿宋_GB2312" w:hAnsi="仿宋_GB2312"/>
          <w:bCs/>
          <w:color w:val="000000"/>
          <w:sz w:val="32"/>
          <w:szCs w:val="32"/>
        </w:rPr>
      </w:pPr>
    </w:p>
    <w:sectPr w:rsidR="002D4744" w:rsidSect="0034278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587" w:bottom="1474" w:left="1587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EB7" w:rsidRDefault="00A31EB7" w:rsidP="00342785">
      <w:r>
        <w:separator/>
      </w:r>
    </w:p>
  </w:endnote>
  <w:endnote w:type="continuationSeparator" w:id="1">
    <w:p w:rsidR="00A31EB7" w:rsidRDefault="00A31EB7" w:rsidP="00342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744" w:rsidRDefault="00202E58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 w:rsidR="002D4744"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="008B7422" w:rsidRPr="008B7422">
      <w:rPr>
        <w:rFonts w:ascii="仿宋_GB2312" w:eastAsia="仿宋_GB2312"/>
        <w:noProof/>
        <w:sz w:val="28"/>
        <w:szCs w:val="28"/>
        <w:lang w:val="zh-CN"/>
      </w:rPr>
      <w:t>-</w:t>
    </w:r>
    <w:r w:rsidR="008B7422">
      <w:rPr>
        <w:rFonts w:ascii="仿宋_GB2312" w:eastAsia="仿宋_GB2312"/>
        <w:noProof/>
        <w:sz w:val="28"/>
        <w:szCs w:val="28"/>
      </w:rPr>
      <w:t xml:space="preserve"> 4 -</w:t>
    </w:r>
    <w:r>
      <w:rPr>
        <w:rFonts w:ascii="仿宋_GB2312" w:eastAsia="仿宋_GB2312"/>
        <w:sz w:val="28"/>
        <w:szCs w:val="28"/>
      </w:rPr>
      <w:fldChar w:fldCharType="end"/>
    </w:r>
  </w:p>
  <w:p w:rsidR="002D4744" w:rsidRDefault="002D474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744" w:rsidRDefault="00202E58">
    <w:pPr>
      <w:pStyle w:val="a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 w:rsidR="002D4744"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="008B7422" w:rsidRPr="008B7422">
      <w:rPr>
        <w:rFonts w:ascii="仿宋_GB2312" w:eastAsia="仿宋_GB2312"/>
        <w:noProof/>
        <w:sz w:val="28"/>
        <w:szCs w:val="28"/>
        <w:lang w:val="zh-CN"/>
      </w:rPr>
      <w:t>-</w:t>
    </w:r>
    <w:r w:rsidR="008B7422">
      <w:rPr>
        <w:rFonts w:ascii="仿宋_GB2312" w:eastAsia="仿宋_GB2312"/>
        <w:noProof/>
        <w:sz w:val="28"/>
        <w:szCs w:val="28"/>
      </w:rPr>
      <w:t xml:space="preserve"> 3 -</w:t>
    </w:r>
    <w:r>
      <w:rPr>
        <w:rFonts w:ascii="仿宋_GB2312" w:eastAsia="仿宋_GB2312"/>
        <w:sz w:val="28"/>
        <w:szCs w:val="28"/>
      </w:rPr>
      <w:fldChar w:fldCharType="end"/>
    </w:r>
  </w:p>
  <w:p w:rsidR="002D4744" w:rsidRDefault="002D474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EB7" w:rsidRDefault="00A31EB7" w:rsidP="00342785">
      <w:r>
        <w:separator/>
      </w:r>
    </w:p>
  </w:footnote>
  <w:footnote w:type="continuationSeparator" w:id="1">
    <w:p w:rsidR="00A31EB7" w:rsidRDefault="00A31EB7" w:rsidP="00342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744" w:rsidRDefault="002D4744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744" w:rsidRDefault="002D4744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01AC"/>
    <w:multiLevelType w:val="singleLevel"/>
    <w:tmpl w:val="AE6A01A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61231113"/>
    <w:multiLevelType w:val="singleLevel"/>
    <w:tmpl w:val="6123111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00342785"/>
    <w:rsid w:val="00045168"/>
    <w:rsid w:val="00077699"/>
    <w:rsid w:val="000B22E2"/>
    <w:rsid w:val="000B312D"/>
    <w:rsid w:val="000B6D7C"/>
    <w:rsid w:val="000D045A"/>
    <w:rsid w:val="00105662"/>
    <w:rsid w:val="00127213"/>
    <w:rsid w:val="001337BD"/>
    <w:rsid w:val="00136DA9"/>
    <w:rsid w:val="0014223D"/>
    <w:rsid w:val="00187D8F"/>
    <w:rsid w:val="001F4C0E"/>
    <w:rsid w:val="00202E58"/>
    <w:rsid w:val="002D4744"/>
    <w:rsid w:val="00335833"/>
    <w:rsid w:val="00342785"/>
    <w:rsid w:val="003C2786"/>
    <w:rsid w:val="003E1360"/>
    <w:rsid w:val="003F4C5A"/>
    <w:rsid w:val="00434B77"/>
    <w:rsid w:val="004366AD"/>
    <w:rsid w:val="00461D63"/>
    <w:rsid w:val="00485BD2"/>
    <w:rsid w:val="004A48CF"/>
    <w:rsid w:val="004B56CC"/>
    <w:rsid w:val="0052171A"/>
    <w:rsid w:val="0052291B"/>
    <w:rsid w:val="00575DE6"/>
    <w:rsid w:val="005A39B0"/>
    <w:rsid w:val="005B07C5"/>
    <w:rsid w:val="005D74F7"/>
    <w:rsid w:val="00611BBA"/>
    <w:rsid w:val="00640903"/>
    <w:rsid w:val="00643331"/>
    <w:rsid w:val="0066456E"/>
    <w:rsid w:val="006721D9"/>
    <w:rsid w:val="00681952"/>
    <w:rsid w:val="006922BB"/>
    <w:rsid w:val="006E3E2A"/>
    <w:rsid w:val="006E48BF"/>
    <w:rsid w:val="006E5D85"/>
    <w:rsid w:val="00744EF0"/>
    <w:rsid w:val="00791714"/>
    <w:rsid w:val="007E3709"/>
    <w:rsid w:val="00852FE7"/>
    <w:rsid w:val="0085375A"/>
    <w:rsid w:val="008B7422"/>
    <w:rsid w:val="00941EB3"/>
    <w:rsid w:val="00954CAE"/>
    <w:rsid w:val="009A6E98"/>
    <w:rsid w:val="009E0631"/>
    <w:rsid w:val="00A00B54"/>
    <w:rsid w:val="00A31EB7"/>
    <w:rsid w:val="00AA067A"/>
    <w:rsid w:val="00AA62FB"/>
    <w:rsid w:val="00B460E1"/>
    <w:rsid w:val="00B517F1"/>
    <w:rsid w:val="00B52AA3"/>
    <w:rsid w:val="00B609B2"/>
    <w:rsid w:val="00B627F5"/>
    <w:rsid w:val="00BA295D"/>
    <w:rsid w:val="00BD48D3"/>
    <w:rsid w:val="00BF69BF"/>
    <w:rsid w:val="00C1550F"/>
    <w:rsid w:val="00C4220A"/>
    <w:rsid w:val="00C70036"/>
    <w:rsid w:val="00C73FE5"/>
    <w:rsid w:val="00C94BC3"/>
    <w:rsid w:val="00CC0D35"/>
    <w:rsid w:val="00CC2FC9"/>
    <w:rsid w:val="00D239CF"/>
    <w:rsid w:val="00D32507"/>
    <w:rsid w:val="00D33702"/>
    <w:rsid w:val="00D60501"/>
    <w:rsid w:val="00D85EBB"/>
    <w:rsid w:val="00D95E71"/>
    <w:rsid w:val="00DD65C0"/>
    <w:rsid w:val="00DD7B6A"/>
    <w:rsid w:val="00DF49F9"/>
    <w:rsid w:val="00E33DA9"/>
    <w:rsid w:val="00E51F33"/>
    <w:rsid w:val="00E555EC"/>
    <w:rsid w:val="00E73ABD"/>
    <w:rsid w:val="00ED149A"/>
    <w:rsid w:val="00EF7DDA"/>
    <w:rsid w:val="00F12AF5"/>
    <w:rsid w:val="00F425AD"/>
    <w:rsid w:val="00F45173"/>
    <w:rsid w:val="00F52055"/>
    <w:rsid w:val="00F81C0C"/>
    <w:rsid w:val="00F939A4"/>
    <w:rsid w:val="00FC1578"/>
    <w:rsid w:val="00FC44A9"/>
    <w:rsid w:val="00FD0A7B"/>
    <w:rsid w:val="00FD134D"/>
    <w:rsid w:val="17591340"/>
    <w:rsid w:val="1C6046AC"/>
    <w:rsid w:val="2A241B69"/>
    <w:rsid w:val="38484045"/>
    <w:rsid w:val="44D33ABA"/>
    <w:rsid w:val="502044A4"/>
    <w:rsid w:val="52291B63"/>
    <w:rsid w:val="534E1882"/>
    <w:rsid w:val="6B7D0AFE"/>
    <w:rsid w:val="77422C84"/>
    <w:rsid w:val="7F63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oa heading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42785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9"/>
    <w:qFormat/>
    <w:rsid w:val="00342785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Char">
    <w:name w:val="标题 3 Char"/>
    <w:basedOn w:val="a1"/>
    <w:link w:val="3"/>
    <w:uiPriority w:val="99"/>
    <w:locked/>
    <w:rsid w:val="00342785"/>
    <w:rPr>
      <w:rFonts w:ascii="宋体" w:eastAsia="宋体" w:hAnsi="Tms Rmn" w:cs="Times New Roman"/>
      <w:b/>
      <w:sz w:val="24"/>
    </w:rPr>
  </w:style>
  <w:style w:type="paragraph" w:styleId="a0">
    <w:name w:val="toa heading"/>
    <w:basedOn w:val="a"/>
    <w:next w:val="a"/>
    <w:uiPriority w:val="99"/>
    <w:rsid w:val="00342785"/>
    <w:pPr>
      <w:spacing w:before="120"/>
    </w:pPr>
    <w:rPr>
      <w:rFonts w:ascii="Arial" w:hAnsi="Arial"/>
    </w:rPr>
  </w:style>
  <w:style w:type="paragraph" w:styleId="a4">
    <w:name w:val="Normal Indent"/>
    <w:basedOn w:val="a"/>
    <w:uiPriority w:val="99"/>
    <w:rsid w:val="00342785"/>
    <w:pPr>
      <w:ind w:firstLineChars="200" w:firstLine="420"/>
    </w:pPr>
  </w:style>
  <w:style w:type="paragraph" w:styleId="a5">
    <w:name w:val="Date"/>
    <w:basedOn w:val="a"/>
    <w:next w:val="a"/>
    <w:link w:val="Char"/>
    <w:uiPriority w:val="99"/>
    <w:rsid w:val="00342785"/>
    <w:pPr>
      <w:ind w:leftChars="2500" w:left="100"/>
    </w:pPr>
  </w:style>
  <w:style w:type="character" w:customStyle="1" w:styleId="Char">
    <w:name w:val="日期 Char"/>
    <w:basedOn w:val="a1"/>
    <w:link w:val="a5"/>
    <w:uiPriority w:val="99"/>
    <w:locked/>
    <w:rsid w:val="00342785"/>
    <w:rPr>
      <w:rFonts w:cs="Times New Roman"/>
    </w:rPr>
  </w:style>
  <w:style w:type="paragraph" w:styleId="a6">
    <w:name w:val="footer"/>
    <w:basedOn w:val="a"/>
    <w:link w:val="Char0"/>
    <w:uiPriority w:val="99"/>
    <w:rsid w:val="0034278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1"/>
    <w:link w:val="a6"/>
    <w:uiPriority w:val="99"/>
    <w:locked/>
    <w:rsid w:val="00342785"/>
    <w:rPr>
      <w:rFonts w:cs="Times New Roman"/>
      <w:kern w:val="2"/>
      <w:sz w:val="22"/>
      <w:szCs w:val="22"/>
    </w:rPr>
  </w:style>
  <w:style w:type="paragraph" w:styleId="a7">
    <w:name w:val="header"/>
    <w:basedOn w:val="a"/>
    <w:link w:val="Char1"/>
    <w:uiPriority w:val="99"/>
    <w:rsid w:val="0034278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1">
    <w:name w:val="页眉 Char"/>
    <w:basedOn w:val="a1"/>
    <w:link w:val="a7"/>
    <w:uiPriority w:val="99"/>
    <w:semiHidden/>
    <w:locked/>
    <w:rsid w:val="00FD134D"/>
    <w:rPr>
      <w:rFonts w:ascii="Calibri" w:hAnsi="Calibri" w:cs="黑体"/>
      <w:sz w:val="18"/>
      <w:szCs w:val="18"/>
    </w:rPr>
  </w:style>
  <w:style w:type="paragraph" w:styleId="a8">
    <w:name w:val="Normal (Web)"/>
    <w:basedOn w:val="a"/>
    <w:uiPriority w:val="99"/>
    <w:rsid w:val="00342785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a9">
    <w:name w:val="海南化工城正文"/>
    <w:basedOn w:val="2"/>
    <w:uiPriority w:val="99"/>
    <w:rsid w:val="00342785"/>
    <w:pPr>
      <w:ind w:firstLine="480"/>
    </w:pPr>
    <w:rPr>
      <w:sz w:val="24"/>
    </w:rPr>
  </w:style>
  <w:style w:type="paragraph" w:customStyle="1" w:styleId="2">
    <w:name w:val="样式 电镀正文 + 首行缩进:  2 字符"/>
    <w:basedOn w:val="aa"/>
    <w:uiPriority w:val="99"/>
    <w:rsid w:val="00342785"/>
    <w:pPr>
      <w:spacing w:line="324" w:lineRule="auto"/>
    </w:pPr>
    <w:rPr>
      <w:rFonts w:cs="宋体"/>
      <w:szCs w:val="20"/>
    </w:rPr>
  </w:style>
  <w:style w:type="paragraph" w:customStyle="1" w:styleId="aa">
    <w:name w:val="电镀正文"/>
    <w:basedOn w:val="a4"/>
    <w:uiPriority w:val="99"/>
    <w:rsid w:val="00342785"/>
    <w:pPr>
      <w:spacing w:line="400" w:lineRule="exact"/>
      <w:ind w:firstLine="200"/>
    </w:pPr>
    <w:rPr>
      <w:rFonts w:ascii="宋体" w:hAnsi="宋体"/>
    </w:rPr>
  </w:style>
  <w:style w:type="character" w:customStyle="1" w:styleId="font11">
    <w:name w:val="font11"/>
    <w:basedOn w:val="a1"/>
    <w:uiPriority w:val="99"/>
    <w:rsid w:val="00342785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31">
    <w:name w:val="font31"/>
    <w:basedOn w:val="a1"/>
    <w:uiPriority w:val="99"/>
    <w:rsid w:val="00342785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292</Words>
  <Characters>1667</Characters>
  <Application>Microsoft Office Word</Application>
  <DocSecurity>0</DocSecurity>
  <Lines>13</Lines>
  <Paragraphs>3</Paragraphs>
  <ScaleCrop>false</ScaleCrop>
  <Company>微软中国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保亭黎族苗族自治县财政局</dc:title>
  <dc:subject/>
  <dc:creator>Administrator</dc:creator>
  <cp:keywords/>
  <dc:description/>
  <cp:lastModifiedBy>Lenovo</cp:lastModifiedBy>
  <cp:revision>56</cp:revision>
  <cp:lastPrinted>2021-05-14T00:33:00Z</cp:lastPrinted>
  <dcterms:created xsi:type="dcterms:W3CDTF">2023-07-26T07:11:00Z</dcterms:created>
  <dcterms:modified xsi:type="dcterms:W3CDTF">2024-03-01T08:09:00Z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631432238ABC4C1083713D0BAEE581A2</vt:lpwstr>
  </property>
</Properties>
</file>