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F5D35">
      <w:pPr>
        <w:rPr>
          <w:sz w:val="84"/>
          <w:szCs w:val="84"/>
          <w:u w:val="single"/>
        </w:rPr>
      </w:pPr>
    </w:p>
    <w:p w14:paraId="6A42C1EC">
      <w:pPr>
        <w:rPr>
          <w:sz w:val="84"/>
          <w:szCs w:val="84"/>
          <w:u w:val="single"/>
        </w:rPr>
      </w:pPr>
    </w:p>
    <w:p w14:paraId="638039B5">
      <w:pPr>
        <w:jc w:val="center"/>
        <w:rPr>
          <w:rFonts w:hint="eastAsia" w:eastAsia="宋体"/>
          <w:sz w:val="44"/>
          <w:szCs w:val="44"/>
          <w:lang w:val="en-US" w:eastAsia="zh-CN"/>
        </w:rPr>
      </w:pPr>
      <w:r>
        <w:rPr>
          <w:sz w:val="44"/>
          <w:szCs w:val="44"/>
        </w:rPr>
        <w:t>202</w:t>
      </w:r>
      <w:r>
        <w:rPr>
          <w:rFonts w:hint="eastAsia"/>
          <w:sz w:val="44"/>
          <w:szCs w:val="44"/>
          <w:lang w:val="en-US" w:eastAsia="zh-CN"/>
        </w:rPr>
        <w:t>5</w:t>
      </w:r>
      <w:r>
        <w:rPr>
          <w:rFonts w:hint="eastAsia"/>
          <w:sz w:val="44"/>
          <w:szCs w:val="44"/>
        </w:rPr>
        <w:t>年</w:t>
      </w:r>
      <w:r>
        <w:rPr>
          <w:rFonts w:hint="eastAsia"/>
          <w:sz w:val="44"/>
          <w:szCs w:val="44"/>
          <w:lang w:eastAsia="zh-CN"/>
        </w:rPr>
        <w:t>保亭黎族苗族自治县南林乡</w:t>
      </w:r>
      <w:r>
        <w:rPr>
          <w:rFonts w:hint="eastAsia"/>
          <w:sz w:val="44"/>
          <w:szCs w:val="44"/>
        </w:rPr>
        <w:t>卫生院单位预算</w:t>
      </w:r>
      <w:r>
        <w:rPr>
          <w:rFonts w:hint="eastAsia"/>
          <w:sz w:val="44"/>
          <w:szCs w:val="44"/>
          <w:lang w:val="en-US" w:eastAsia="zh-CN"/>
        </w:rPr>
        <w:t>说明</w:t>
      </w:r>
    </w:p>
    <w:p w14:paraId="7FD21558">
      <w:pPr>
        <w:ind w:firstLine="1680"/>
        <w:jc w:val="center"/>
        <w:rPr>
          <w:sz w:val="84"/>
          <w:szCs w:val="84"/>
        </w:rPr>
      </w:pPr>
    </w:p>
    <w:p w14:paraId="0E5DAE52">
      <w:pPr>
        <w:ind w:firstLine="1680"/>
        <w:jc w:val="center"/>
        <w:rPr>
          <w:sz w:val="84"/>
          <w:szCs w:val="84"/>
        </w:rPr>
      </w:pPr>
    </w:p>
    <w:p w14:paraId="6A526040">
      <w:pPr>
        <w:ind w:firstLine="1680"/>
        <w:jc w:val="center"/>
        <w:rPr>
          <w:sz w:val="84"/>
          <w:szCs w:val="84"/>
        </w:rPr>
      </w:pPr>
    </w:p>
    <w:p w14:paraId="660A4D54">
      <w:pPr>
        <w:ind w:firstLine="1680"/>
        <w:jc w:val="center"/>
        <w:rPr>
          <w:sz w:val="84"/>
          <w:szCs w:val="84"/>
        </w:rPr>
      </w:pPr>
    </w:p>
    <w:p w14:paraId="254B8F3C">
      <w:pPr>
        <w:ind w:firstLine="1680"/>
        <w:jc w:val="center"/>
        <w:rPr>
          <w:sz w:val="84"/>
          <w:szCs w:val="84"/>
        </w:rPr>
      </w:pPr>
    </w:p>
    <w:p w14:paraId="59C9CA34">
      <w:pPr>
        <w:rPr>
          <w:sz w:val="84"/>
          <w:szCs w:val="84"/>
        </w:rPr>
      </w:pPr>
    </w:p>
    <w:p w14:paraId="091062BB">
      <w:pPr>
        <w:jc w:val="center"/>
        <w:rPr>
          <w:rFonts w:ascii="黑体" w:hAnsi="黑体" w:eastAsia="黑体"/>
          <w:sz w:val="32"/>
          <w:szCs w:val="32"/>
        </w:rPr>
      </w:pPr>
      <w:r>
        <w:rPr>
          <w:rFonts w:hint="eastAsia" w:ascii="黑体" w:hAnsi="黑体" w:eastAsia="黑体"/>
          <w:sz w:val="52"/>
          <w:szCs w:val="52"/>
          <w:lang w:eastAsia="zh-CN"/>
        </w:rPr>
        <w:t>　　　　　　　　　　　　　　　　　　　　　　　　　　　　　</w:t>
      </w:r>
    </w:p>
    <w:p w14:paraId="6B7B3A7B">
      <w:pPr>
        <w:pStyle w:val="8"/>
        <w:numPr>
          <w:ilvl w:val="0"/>
          <w:numId w:val="0"/>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　　　　　　　　　　　　　　　　　　　　　　　　　　　　　</w:t>
      </w:r>
    </w:p>
    <w:p w14:paraId="1E0D7BA7">
      <w:pPr>
        <w:pStyle w:val="8"/>
        <w:numPr>
          <w:ilvl w:val="0"/>
          <w:numId w:val="0"/>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　　　　　　　　　　　　　　　　　　　　　　　　　　　　　　　　　　</w:t>
      </w:r>
    </w:p>
    <w:p w14:paraId="37DE4975">
      <w:pPr>
        <w:pStyle w:val="8"/>
        <w:numPr>
          <w:ilvl w:val="0"/>
          <w:numId w:val="0"/>
        </w:numPr>
        <w:ind w:leftChars="0"/>
        <w:jc w:val="left"/>
        <w:rPr>
          <w:rFonts w:hint="eastAsia" w:ascii="黑体" w:hAnsi="黑体" w:eastAsia="黑体"/>
          <w:sz w:val="32"/>
          <w:szCs w:val="32"/>
          <w:lang w:eastAsia="zh-CN"/>
        </w:rPr>
      </w:pPr>
    </w:p>
    <w:p w14:paraId="1AD13F5F">
      <w:pPr>
        <w:pStyle w:val="8"/>
        <w:numPr>
          <w:ilvl w:val="0"/>
          <w:numId w:val="0"/>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　　　　　　　　　　</w:t>
      </w:r>
      <w:r>
        <w:rPr>
          <w:rFonts w:hint="eastAsia" w:ascii="黑体" w:hAnsi="黑体" w:eastAsia="黑体"/>
          <w:sz w:val="52"/>
          <w:szCs w:val="52"/>
          <w:lang w:eastAsia="zh-CN"/>
        </w:rPr>
        <w:t>目录</w:t>
      </w:r>
    </w:p>
    <w:p w14:paraId="0CC5C146">
      <w:pPr>
        <w:pStyle w:val="8"/>
        <w:numPr>
          <w:ilvl w:val="0"/>
          <w:numId w:val="0"/>
        </w:numPr>
        <w:ind w:leftChars="0"/>
        <w:jc w:val="left"/>
        <w:rPr>
          <w:rFonts w:ascii="黑体" w:hAnsi="黑体" w:eastAsia="黑体"/>
          <w:sz w:val="32"/>
          <w:szCs w:val="32"/>
        </w:rPr>
      </w:pPr>
      <w:r>
        <w:rPr>
          <w:rFonts w:hint="eastAsia" w:ascii="黑体" w:hAnsi="黑体" w:eastAsia="黑体"/>
          <w:sz w:val="32"/>
          <w:szCs w:val="32"/>
          <w:lang w:eastAsia="zh-CN"/>
        </w:rPr>
        <w:t>第一部分</w:t>
      </w:r>
      <w:r>
        <w:rPr>
          <w:rFonts w:ascii="仿宋_GB2312" w:hAnsi="黑体" w:eastAsia="仿宋_GB2312" w:cs="仿宋_GB2312"/>
          <w:sz w:val="32"/>
          <w:szCs w:val="32"/>
        </w:rPr>
        <w:t xml:space="preserve"> </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w:t>
      </w:r>
      <w:r>
        <w:rPr>
          <w:rFonts w:hint="eastAsia" w:ascii="黑体" w:hAnsi="黑体" w:eastAsia="黑体"/>
          <w:sz w:val="32"/>
          <w:szCs w:val="32"/>
        </w:rPr>
        <w:t>概况</w:t>
      </w:r>
    </w:p>
    <w:p w14:paraId="0C4858B1">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主要职能</w:t>
      </w:r>
    </w:p>
    <w:p w14:paraId="3A8732DD">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lang w:eastAsia="zh-CN"/>
        </w:rPr>
        <w:t>部门预算单位构成</w:t>
      </w:r>
    </w:p>
    <w:p w14:paraId="49165ECE">
      <w:pPr>
        <w:pStyle w:val="8"/>
        <w:numPr>
          <w:ilvl w:val="0"/>
          <w:numId w:val="0"/>
        </w:numPr>
        <w:ind w:leftChars="0"/>
        <w:rPr>
          <w:rFonts w:ascii="黑体" w:hAnsi="黑体" w:eastAsia="黑体"/>
          <w:sz w:val="32"/>
          <w:szCs w:val="32"/>
        </w:rPr>
      </w:pPr>
      <w:r>
        <w:rPr>
          <w:rFonts w:hint="eastAsia" w:ascii="黑体" w:hAnsi="黑体" w:eastAsia="黑体"/>
          <w:sz w:val="32"/>
          <w:szCs w:val="32"/>
          <w:lang w:eastAsia="zh-CN"/>
        </w:rPr>
        <w:t>第二部分</w:t>
      </w:r>
      <w:r>
        <w:rPr>
          <w:rFonts w:ascii="黑体" w:hAnsi="黑体" w:eastAsia="黑体"/>
          <w:sz w:val="32"/>
          <w:szCs w:val="32"/>
        </w:rPr>
        <w:t xml:space="preserve"> </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卫生院202</w:t>
      </w:r>
      <w:r>
        <w:rPr>
          <w:rFonts w:hint="eastAsia" w:ascii="黑体" w:hAnsi="黑体" w:eastAsia="黑体" w:cs="黑体"/>
          <w:sz w:val="32"/>
          <w:szCs w:val="32"/>
          <w:lang w:val="en-US" w:eastAsia="zh-CN"/>
        </w:rPr>
        <w:t>5</w:t>
      </w:r>
      <w:r>
        <w:rPr>
          <w:rFonts w:hint="eastAsia" w:ascii="黑体" w:hAnsi="黑体" w:eastAsia="黑体"/>
          <w:sz w:val="32"/>
          <w:szCs w:val="32"/>
        </w:rPr>
        <w:t>年单位预算表</w:t>
      </w:r>
    </w:p>
    <w:p w14:paraId="4AF8A2BA">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3BEC84E4">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05AEC08">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50403569">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1B023D2">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1EA8EFE3">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A1A283E">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国有资本经营预算支出表</w:t>
      </w:r>
    </w:p>
    <w:p w14:paraId="289885C7">
      <w:pPr>
        <w:pStyle w:val="8"/>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部门收支总表</w:t>
      </w:r>
    </w:p>
    <w:p w14:paraId="4D42CFD2">
      <w:pPr>
        <w:pStyle w:val="8"/>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部门收</w:t>
      </w:r>
      <w:r>
        <w:rPr>
          <w:rFonts w:hint="eastAsia" w:ascii="仿宋" w:hAnsi="仿宋" w:eastAsia="仿宋" w:cs="仿宋"/>
          <w:sz w:val="32"/>
          <w:szCs w:val="32"/>
          <w:lang w:eastAsia="zh-CN"/>
        </w:rPr>
        <w:t>入</w:t>
      </w:r>
      <w:r>
        <w:rPr>
          <w:rFonts w:hint="eastAsia" w:ascii="仿宋" w:hAnsi="仿宋" w:eastAsia="仿宋" w:cs="仿宋"/>
          <w:sz w:val="32"/>
          <w:szCs w:val="32"/>
        </w:rPr>
        <w:t>总表</w:t>
      </w:r>
    </w:p>
    <w:p w14:paraId="4EE91BB8">
      <w:pPr>
        <w:pStyle w:val="8"/>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部门</w:t>
      </w:r>
      <w:r>
        <w:rPr>
          <w:rFonts w:hint="eastAsia" w:ascii="仿宋" w:hAnsi="仿宋" w:eastAsia="仿宋" w:cs="仿宋"/>
          <w:sz w:val="32"/>
          <w:szCs w:val="32"/>
          <w:lang w:eastAsia="zh-CN"/>
        </w:rPr>
        <w:t>支出</w:t>
      </w:r>
      <w:r>
        <w:rPr>
          <w:rFonts w:hint="eastAsia" w:ascii="仿宋" w:hAnsi="仿宋" w:eastAsia="仿宋" w:cs="仿宋"/>
          <w:sz w:val="32"/>
          <w:szCs w:val="32"/>
        </w:rPr>
        <w:t>总表</w:t>
      </w:r>
    </w:p>
    <w:p w14:paraId="7AA09327">
      <w:pPr>
        <w:pStyle w:val="8"/>
        <w:numPr>
          <w:ilvl w:val="0"/>
          <w:numId w:val="0"/>
        </w:numPr>
        <w:ind w:leftChars="0"/>
        <w:jc w:val="left"/>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项目支出绩效信息表</w:t>
      </w:r>
    </w:p>
    <w:p w14:paraId="68D44276">
      <w:pPr>
        <w:pStyle w:val="8"/>
        <w:numPr>
          <w:ilvl w:val="0"/>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eastAsia="zh-CN"/>
        </w:rPr>
        <w:t>　第三部分</w:t>
      </w:r>
      <w:r>
        <w:rPr>
          <w:rFonts w:ascii="黑体" w:hAnsi="黑体" w:eastAsia="黑体"/>
          <w:sz w:val="32"/>
          <w:szCs w:val="32"/>
        </w:rPr>
        <w:t xml:space="preserve"> </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南林乡</w:t>
      </w:r>
      <w:r>
        <w:rPr>
          <w:rFonts w:hint="eastAsia" w:ascii="黑体" w:hAnsi="黑体" w:eastAsia="黑体"/>
          <w:sz w:val="32"/>
          <w:szCs w:val="32"/>
        </w:rPr>
        <w:t>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年单位预算情况说明</w:t>
      </w:r>
    </w:p>
    <w:p w14:paraId="2C6AB23C">
      <w:pPr>
        <w:pStyle w:val="8"/>
        <w:numPr>
          <w:ilvl w:val="0"/>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eastAsia="zh-CN"/>
        </w:rPr>
        <w:t>　第四部分</w:t>
      </w:r>
      <w:r>
        <w:rPr>
          <w:rFonts w:ascii="黑体" w:hAnsi="黑体" w:eastAsia="黑体"/>
          <w:sz w:val="32"/>
          <w:szCs w:val="32"/>
        </w:rPr>
        <w:t xml:space="preserve"> </w:t>
      </w:r>
      <w:r>
        <w:rPr>
          <w:rFonts w:hint="eastAsia" w:ascii="黑体" w:hAnsi="黑体" w:eastAsia="黑体"/>
          <w:sz w:val="32"/>
          <w:szCs w:val="32"/>
        </w:rPr>
        <w:t>名词解释</w:t>
      </w:r>
    </w:p>
    <w:p w14:paraId="1BC63F07">
      <w:pPr>
        <w:pStyle w:val="8"/>
        <w:ind w:left="1320" w:firstLine="0" w:firstLineChars="0"/>
        <w:jc w:val="left"/>
        <w:rPr>
          <w:rFonts w:ascii="黑体" w:hAnsi="黑体" w:eastAsia="黑体"/>
          <w:sz w:val="32"/>
          <w:szCs w:val="32"/>
        </w:rPr>
      </w:pPr>
    </w:p>
    <w:p w14:paraId="1DF7AE30">
      <w:pPr>
        <w:jc w:val="left"/>
        <w:rPr>
          <w:rFonts w:ascii="黑体" w:hAnsi="黑体" w:eastAsia="黑体"/>
          <w:sz w:val="32"/>
          <w:szCs w:val="32"/>
        </w:rPr>
      </w:pPr>
    </w:p>
    <w:p w14:paraId="0585F357">
      <w:pPr>
        <w:jc w:val="left"/>
        <w:rPr>
          <w:rFonts w:ascii="黑体" w:hAnsi="黑体" w:eastAsia="黑体"/>
          <w:sz w:val="32"/>
          <w:szCs w:val="32"/>
        </w:rPr>
      </w:pPr>
    </w:p>
    <w:p w14:paraId="250B76CA">
      <w:pPr>
        <w:jc w:val="left"/>
        <w:rPr>
          <w:rFonts w:ascii="黑体" w:hAnsi="黑体" w:eastAsia="黑体"/>
          <w:sz w:val="32"/>
          <w:szCs w:val="32"/>
        </w:rPr>
      </w:pPr>
    </w:p>
    <w:p w14:paraId="1E2C7225">
      <w:pPr>
        <w:pStyle w:val="8"/>
        <w:numPr>
          <w:ilvl w:val="0"/>
          <w:numId w:val="3"/>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w:t>
      </w:r>
      <w:r>
        <w:rPr>
          <w:rFonts w:hint="eastAsia" w:ascii="黑体" w:hAnsi="黑体" w:eastAsia="黑体"/>
          <w:sz w:val="32"/>
          <w:szCs w:val="32"/>
        </w:rPr>
        <w:t>概况</w:t>
      </w:r>
    </w:p>
    <w:p w14:paraId="54394820">
      <w:pPr>
        <w:jc w:val="left"/>
        <w:rPr>
          <w:rFonts w:ascii="仿宋_GB2312" w:hAnsi="仿宋_GB2312" w:eastAsia="仿宋_GB2312" w:cs="仿宋_GB2312"/>
          <w:sz w:val="32"/>
          <w:szCs w:val="32"/>
        </w:rPr>
      </w:pPr>
    </w:p>
    <w:p w14:paraId="59692B45">
      <w:pPr>
        <w:pStyle w:val="8"/>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bookmarkStart w:id="0" w:name="_GoBack"/>
      <w:bookmarkEnd w:id="0"/>
    </w:p>
    <w:p w14:paraId="6E32D79E">
      <w:pPr>
        <w:ind w:firstLine="1440" w:firstLineChars="4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拟</w:t>
      </w:r>
      <w:r>
        <w:rPr>
          <w:rFonts w:hint="eastAsia" w:ascii="仿宋_GB2312" w:hAnsi="仿宋_GB2312" w:eastAsia="仿宋_GB2312" w:cs="仿宋_GB2312"/>
          <w:kern w:val="0"/>
          <w:sz w:val="32"/>
          <w:szCs w:val="32"/>
        </w:rPr>
        <w:t>完成门诊看病、预防接种、慢性病、老年人管理、重性精神病管理、居民健康档案管理、卫生服务、计划生育指导、卫生监督管理、健康教育、中医药服务</w:t>
      </w:r>
      <w:r>
        <w:rPr>
          <w:rFonts w:hint="eastAsia" w:ascii="仿宋_GB2312" w:hAnsi="仿宋_GB2312" w:eastAsia="仿宋_GB2312" w:cs="仿宋_GB2312"/>
          <w:kern w:val="0"/>
          <w:sz w:val="32"/>
          <w:szCs w:val="32"/>
          <w:lang w:eastAsia="zh-CN"/>
        </w:rPr>
        <w:t>等医疗及基本公共卫生服务</w:t>
      </w:r>
      <w:r>
        <w:rPr>
          <w:rFonts w:hint="eastAsia" w:ascii="仿宋_GB2312" w:hAnsi="仿宋_GB2312" w:eastAsia="仿宋_GB2312" w:cs="仿宋_GB2312"/>
          <w:kern w:val="0"/>
          <w:sz w:val="32"/>
          <w:szCs w:val="32"/>
        </w:rPr>
        <w:t>。</w:t>
      </w:r>
    </w:p>
    <w:p w14:paraId="1DFD384F">
      <w:pPr>
        <w:numPr>
          <w:ilvl w:val="0"/>
          <w:numId w:val="0"/>
        </w:numPr>
        <w:jc w:val="left"/>
        <w:rPr>
          <w:rFonts w:ascii="仿宋_GB2312" w:hAnsi="黑体" w:eastAsia="仿宋_GB2312" w:cs="仿宋_GB2312"/>
          <w:sz w:val="32"/>
          <w:szCs w:val="32"/>
        </w:rPr>
      </w:pPr>
      <w:r>
        <w:rPr>
          <w:rFonts w:hint="eastAsia" w:ascii="黑体" w:hAnsi="黑体" w:eastAsia="黑体" w:cs="黑体"/>
          <w:kern w:val="0"/>
          <w:sz w:val="32"/>
          <w:szCs w:val="32"/>
          <w:lang w:eastAsia="zh-CN"/>
        </w:rPr>
        <w:t>二、部门预算单位构成</w:t>
      </w:r>
      <w:r>
        <w:rPr>
          <w:rFonts w:ascii="仿宋_GB2312" w:hAnsi="仿宋_GB2312" w:eastAsia="仿宋_GB2312" w:cs="仿宋_GB2312"/>
          <w:kern w:val="0"/>
          <w:sz w:val="32"/>
          <w:szCs w:val="32"/>
        </w:rPr>
        <w:t xml:space="preserve"> </w:t>
      </w:r>
    </w:p>
    <w:p w14:paraId="77555681">
      <w:pPr>
        <w:numPr>
          <w:ilvl w:val="0"/>
          <w:numId w:val="0"/>
        </w:numPr>
        <w:jc w:val="left"/>
        <w:rPr>
          <w:rFonts w:hint="eastAsia" w:ascii="仿宋_GB2312" w:hAnsi="黑体" w:eastAsia="仿宋_GB2312" w:cs="仿宋_GB2312"/>
          <w:sz w:val="32"/>
          <w:szCs w:val="32"/>
          <w:lang w:eastAsia="zh-CN"/>
        </w:rPr>
      </w:pPr>
      <w:r>
        <w:rPr>
          <w:rFonts w:hint="eastAsia" w:ascii="仿宋_GB2312" w:hAnsi="仿宋_GB2312" w:eastAsia="仿宋_GB2312" w:cs="仿宋_GB2312"/>
          <w:kern w:val="0"/>
          <w:sz w:val="32"/>
          <w:szCs w:val="32"/>
          <w:lang w:eastAsia="zh-CN"/>
        </w:rPr>
        <w:t>　　纳入</w:t>
      </w:r>
      <w:r>
        <w:rPr>
          <w:rFonts w:hint="eastAsia" w:ascii="仿宋_GB2312" w:hAnsi="仿宋_GB2312" w:eastAsia="仿宋_GB2312" w:cs="仿宋_GB2312"/>
          <w:kern w:val="0"/>
          <w:sz w:val="32"/>
          <w:szCs w:val="32"/>
          <w:lang w:val="en-US" w:eastAsia="zh-CN"/>
        </w:rPr>
        <w:t>2025年单位预算编制</w:t>
      </w:r>
      <w:r>
        <w:rPr>
          <w:rFonts w:hint="eastAsia" w:ascii="仿宋" w:hAnsi="仿宋" w:eastAsia="仿宋" w:cs="仿宋"/>
          <w:sz w:val="32"/>
          <w:szCs w:val="32"/>
          <w:lang w:eastAsia="zh-CN"/>
        </w:rPr>
        <w:t>保亭黎族苗族自治县</w:t>
      </w:r>
      <w:r>
        <w:rPr>
          <w:rFonts w:hint="eastAsia" w:ascii="仿宋_GB2312" w:hAnsi="仿宋_GB2312" w:eastAsia="仿宋_GB2312" w:cs="仿宋_GB2312"/>
          <w:kern w:val="0"/>
          <w:sz w:val="32"/>
          <w:szCs w:val="32"/>
          <w:lang w:val="en-US" w:eastAsia="zh-CN"/>
        </w:rPr>
        <w:t>南林乡卫生院本级南林乡卫生院隶属卫生健康委员会下属一个独立预算单位。</w:t>
      </w:r>
    </w:p>
    <w:p w14:paraId="065FB61B">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卫生院202</w:t>
      </w:r>
      <w:r>
        <w:rPr>
          <w:rFonts w:hint="eastAsia" w:ascii="黑体" w:hAnsi="黑体" w:eastAsia="黑体" w:cs="黑体"/>
          <w:sz w:val="32"/>
          <w:szCs w:val="32"/>
          <w:lang w:val="en-US" w:eastAsia="zh-CN"/>
        </w:rPr>
        <w:t>5</w:t>
      </w:r>
      <w:r>
        <w:rPr>
          <w:rFonts w:hint="eastAsia" w:ascii="黑体" w:hAnsi="黑体" w:eastAsia="黑体"/>
          <w:sz w:val="32"/>
          <w:szCs w:val="32"/>
        </w:rPr>
        <w:t>年单位预算表</w:t>
      </w:r>
    </w:p>
    <w:p w14:paraId="08784279">
      <w:pPr>
        <w:ind w:left="800"/>
        <w:jc w:val="left"/>
        <w:rPr>
          <w:rFonts w:ascii="黑体" w:hAnsi="黑体" w:eastAsia="黑体"/>
          <w:sz w:val="32"/>
          <w:szCs w:val="32"/>
        </w:rPr>
      </w:pPr>
    </w:p>
    <w:p w14:paraId="5F259A77">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77A2CA50">
      <w:pPr>
        <w:rPr>
          <w:rFonts w:ascii="黑体" w:hAnsi="黑体" w:eastAsia="黑体"/>
          <w:sz w:val="32"/>
          <w:szCs w:val="32"/>
        </w:rPr>
      </w:pPr>
    </w:p>
    <w:p w14:paraId="3C80D4C9">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南林乡</w:t>
      </w:r>
      <w:r>
        <w:rPr>
          <w:rFonts w:hint="eastAsia" w:ascii="黑体" w:hAnsi="黑体" w:eastAsia="黑体"/>
          <w:sz w:val="32"/>
          <w:szCs w:val="32"/>
        </w:rPr>
        <w:t>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年单位预算情况说明</w:t>
      </w:r>
    </w:p>
    <w:p w14:paraId="2BFF1F96">
      <w:pPr>
        <w:jc w:val="center"/>
        <w:rPr>
          <w:rFonts w:ascii="黑体" w:hAnsi="黑体" w:eastAsia="黑体"/>
          <w:sz w:val="32"/>
          <w:szCs w:val="32"/>
        </w:rPr>
      </w:pPr>
    </w:p>
    <w:p w14:paraId="12857C9F">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南林乡</w:t>
      </w:r>
      <w:r>
        <w:rPr>
          <w:rFonts w:hint="eastAsia" w:ascii="黑体" w:hAnsi="黑体" w:eastAsia="黑体"/>
          <w:sz w:val="32"/>
          <w:szCs w:val="32"/>
        </w:rPr>
        <w:t>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年财政拨款收支预算情况的总体说明</w:t>
      </w:r>
    </w:p>
    <w:p w14:paraId="66D05218">
      <w:pPr>
        <w:ind w:firstLine="640" w:firstLineChars="200"/>
        <w:jc w:val="left"/>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650.90</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325.45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325.08</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0.37</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325.45</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29.51</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243.44</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16.51</w:t>
      </w:r>
      <w:r>
        <w:rPr>
          <w:rFonts w:hint="eastAsia" w:ascii="仿宋_GB2312" w:hAnsi="黑体" w:eastAsia="仿宋_GB2312"/>
          <w:sz w:val="32"/>
          <w:szCs w:val="32"/>
        </w:rPr>
        <w:t>万元</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35.98万元。</w:t>
      </w:r>
    </w:p>
    <w:p w14:paraId="4923E660">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保亭黎族苗族自治县</w:t>
      </w:r>
      <w:r>
        <w:rPr>
          <w:rFonts w:hint="eastAsia" w:ascii="黑体" w:hAnsi="黑体" w:eastAsia="黑体"/>
          <w:sz w:val="32"/>
          <w:szCs w:val="32"/>
          <w:lang w:eastAsia="zh-CN"/>
        </w:rPr>
        <w:t>南林乡</w:t>
      </w:r>
      <w:r>
        <w:rPr>
          <w:rFonts w:hint="eastAsia" w:ascii="黑体" w:hAnsi="黑体" w:eastAsia="黑体"/>
          <w:sz w:val="32"/>
          <w:szCs w:val="32"/>
        </w:rPr>
        <w:t>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sz w:val="32"/>
          <w:szCs w:val="32"/>
        </w:rPr>
        <w:t>年一般公共预算当年拨款情况说明</w:t>
      </w:r>
    </w:p>
    <w:p w14:paraId="3047E7FB">
      <w:pPr>
        <w:ind w:firstLine="640"/>
        <w:jc w:val="left"/>
        <w:rPr>
          <w:rFonts w:ascii="??" w:hAnsi="??"/>
          <w:sz w:val="32"/>
          <w:szCs w:val="32"/>
        </w:rPr>
      </w:pPr>
      <w:r>
        <w:rPr>
          <w:rFonts w:hint="eastAsia" w:ascii="楷体" w:hAnsi="楷体" w:eastAsia="楷体" w:cs="楷体"/>
          <w:sz w:val="32"/>
          <w:szCs w:val="32"/>
        </w:rPr>
        <w:t>（一）一般公共预算当年规模变化情况</w:t>
      </w:r>
    </w:p>
    <w:p w14:paraId="63CDC249">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325.45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3.19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今年预算调整降低社保基数。</w:t>
      </w:r>
    </w:p>
    <w:p w14:paraId="056DA808">
      <w:pPr>
        <w:ind w:firstLine="640"/>
        <w:jc w:val="left"/>
        <w:rPr>
          <w:rFonts w:ascii="??" w:hAnsi="??"/>
          <w:sz w:val="32"/>
          <w:szCs w:val="32"/>
        </w:rPr>
      </w:pPr>
      <w:r>
        <w:rPr>
          <w:rFonts w:hint="eastAsia" w:ascii="楷体" w:hAnsi="楷体" w:eastAsia="楷体" w:cs="楷体"/>
          <w:sz w:val="32"/>
          <w:szCs w:val="32"/>
        </w:rPr>
        <w:t>（二）一般公共预算当年拨款结构情况</w:t>
      </w:r>
    </w:p>
    <w:p w14:paraId="2CA3DA7B">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社会保障和就业（类）支出</w:t>
      </w:r>
      <w:r>
        <w:rPr>
          <w:rFonts w:hint="eastAsia" w:ascii="仿宋_GB2312" w:hAnsi="黑体" w:eastAsia="仿宋_GB2312" w:cs="仿宋_GB2312"/>
          <w:sz w:val="32"/>
          <w:szCs w:val="32"/>
          <w:lang w:val="en-US" w:eastAsia="zh-CN"/>
        </w:rPr>
        <w:t>29.51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9.10</w:t>
      </w:r>
      <w:r>
        <w:rPr>
          <w:rFonts w:ascii="仿宋_GB2312" w:hAnsi="黑体" w:eastAsia="仿宋_GB2312"/>
          <w:sz w:val="32"/>
          <w:szCs w:val="32"/>
        </w:rPr>
        <w:t>%</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243.44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74.80</w:t>
      </w:r>
      <w:r>
        <w:rPr>
          <w:rFonts w:ascii="仿宋_GB2312" w:hAnsi="黑体" w:eastAsia="仿宋_GB2312"/>
          <w:sz w:val="32"/>
          <w:szCs w:val="32"/>
        </w:rPr>
        <w:t>%</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16.51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5.10</w:t>
      </w:r>
      <w:r>
        <w:rPr>
          <w:rFonts w:ascii="仿宋_GB2312" w:hAnsi="黑体" w:eastAsia="仿宋_GB2312"/>
          <w:sz w:val="32"/>
          <w:szCs w:val="32"/>
        </w:rPr>
        <w:t>%</w:t>
      </w:r>
      <w:r>
        <w:rPr>
          <w:rFonts w:hint="eastAsia" w:ascii="仿宋_GB2312" w:hAnsi="黑体" w:eastAsia="仿宋_GB2312"/>
          <w:sz w:val="32"/>
          <w:szCs w:val="32"/>
          <w:lang w:eastAsia="zh-CN"/>
        </w:rPr>
        <w:t>；农林水（</w:t>
      </w:r>
      <w:r>
        <w:rPr>
          <w:rFonts w:hint="eastAsia" w:ascii="仿宋_GB2312" w:hAnsi="黑体" w:eastAsia="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35.98万元，占11.00%</w:t>
      </w:r>
      <w:r>
        <w:rPr>
          <w:rFonts w:hint="eastAsia" w:ascii="仿宋_GB2312" w:hAnsi="黑体" w:eastAsia="仿宋_GB2312"/>
          <w:sz w:val="32"/>
          <w:szCs w:val="32"/>
        </w:rPr>
        <w:t>。</w:t>
      </w:r>
    </w:p>
    <w:p w14:paraId="176EA6DC">
      <w:pPr>
        <w:ind w:firstLine="640"/>
        <w:jc w:val="left"/>
        <w:rPr>
          <w:rFonts w:ascii="??" w:hAnsi="??"/>
          <w:sz w:val="32"/>
          <w:szCs w:val="32"/>
        </w:rPr>
      </w:pPr>
      <w:r>
        <w:rPr>
          <w:rFonts w:hint="eastAsia" w:ascii="楷体" w:hAnsi="楷体" w:eastAsia="楷体" w:cs="楷体"/>
          <w:sz w:val="32"/>
          <w:szCs w:val="32"/>
        </w:rPr>
        <w:t>（三）一般公共预算当年拨款具体使用情况</w:t>
      </w:r>
    </w:p>
    <w:p w14:paraId="75518EB6">
      <w:pPr>
        <w:ind w:firstLine="800" w:firstLineChars="250"/>
        <w:rPr>
          <w:rFonts w:hint="eastAsia"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调整降低社保基数</w:t>
      </w:r>
      <w:r>
        <w:rPr>
          <w:rFonts w:hint="eastAsia" w:ascii="仿宋_GB2312" w:hAnsi="黑体" w:eastAsia="仿宋_GB2312"/>
          <w:sz w:val="32"/>
          <w:szCs w:val="32"/>
        </w:rPr>
        <w:t>。</w:t>
      </w:r>
    </w:p>
    <w:p w14:paraId="2264DA73">
      <w:pPr>
        <w:ind w:firstLine="800" w:firstLineChars="25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社会保障和就业支出（类）行政事业单位养老支出（款）机关事业单位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9.84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调整职业年金基数</w:t>
      </w:r>
      <w:r>
        <w:rPr>
          <w:rFonts w:hint="eastAsia" w:ascii="仿宋_GB2312" w:hAnsi="黑体" w:eastAsia="仿宋_GB2312"/>
          <w:sz w:val="32"/>
          <w:szCs w:val="32"/>
          <w:lang w:eastAsia="zh-CN"/>
        </w:rPr>
        <w:t>。</w:t>
      </w:r>
    </w:p>
    <w:p w14:paraId="18B4641E">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 xml:space="preserve"> 3</w:t>
      </w:r>
      <w:r>
        <w:rPr>
          <w:rFonts w:ascii="仿宋_GB2312" w:hAnsi="黑体" w:eastAsia="仿宋_GB2312"/>
          <w:sz w:val="32"/>
          <w:szCs w:val="32"/>
        </w:rPr>
        <w:t>.</w:t>
      </w:r>
      <w:r>
        <w:rPr>
          <w:rFonts w:hint="eastAsia" w:ascii="仿宋_GB2312" w:hAnsi="黑体" w:eastAsia="仿宋_GB2312" w:cs="仿宋_GB2312"/>
          <w:sz w:val="32"/>
          <w:szCs w:val="32"/>
        </w:rPr>
        <w:t>卫生健康支出（类）基层医疗卫生机构（款）乡镇卫生院（项）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223.50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8.81</w:t>
      </w:r>
      <w:r>
        <w:rPr>
          <w:rFonts w:hint="eastAsia" w:ascii="仿宋_GB2312" w:hAnsi="黑体" w:eastAsia="仿宋_GB2312"/>
          <w:sz w:val="32"/>
          <w:szCs w:val="32"/>
        </w:rPr>
        <w:t>万元，主要是增加</w:t>
      </w:r>
      <w:r>
        <w:rPr>
          <w:rFonts w:hint="eastAsia" w:ascii="仿宋_GB2312" w:hAnsi="黑体" w:eastAsia="仿宋_GB2312"/>
          <w:sz w:val="32"/>
          <w:szCs w:val="32"/>
          <w:lang w:eastAsia="zh-CN"/>
        </w:rPr>
        <w:t>应休未休报酬及基础工资调整标准。</w:t>
      </w:r>
    </w:p>
    <w:p w14:paraId="57A91248">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 xml:space="preserve"> 4</w:t>
      </w:r>
      <w:r>
        <w:rPr>
          <w:rFonts w:ascii="仿宋_GB2312" w:hAnsi="黑体" w:eastAsia="仿宋_GB2312"/>
          <w:sz w:val="32"/>
          <w:szCs w:val="32"/>
        </w:rPr>
        <w:t>.</w:t>
      </w:r>
      <w:r>
        <w:rPr>
          <w:rFonts w:hint="eastAsia" w:ascii="仿宋_GB2312" w:hAnsi="黑体" w:eastAsia="仿宋_GB2312" w:cs="仿宋_GB2312"/>
          <w:sz w:val="32"/>
          <w:szCs w:val="32"/>
        </w:rPr>
        <w:t>卫生健康支出（类）公共卫生（款）</w:t>
      </w:r>
      <w:r>
        <w:rPr>
          <w:rFonts w:hint="eastAsia" w:ascii="仿宋_GB2312" w:hAnsi="黑体" w:eastAsia="仿宋_GB2312" w:cs="仿宋_GB2312"/>
          <w:sz w:val="32"/>
          <w:szCs w:val="32"/>
          <w:lang w:eastAsia="zh-CN"/>
        </w:rPr>
        <w:t>重大</w:t>
      </w:r>
      <w:r>
        <w:rPr>
          <w:rFonts w:hint="eastAsia" w:ascii="仿宋_GB2312" w:hAnsi="黑体" w:eastAsia="仿宋_GB2312" w:cs="仿宋_GB2312"/>
          <w:sz w:val="32"/>
          <w:szCs w:val="32"/>
        </w:rPr>
        <w:t>公共卫生服务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0.07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该项目工作加强，经费预算增加</w:t>
      </w:r>
      <w:r>
        <w:rPr>
          <w:rFonts w:hint="eastAsia" w:ascii="仿宋_GB2312" w:hAnsi="黑体" w:eastAsia="仿宋_GB2312"/>
          <w:sz w:val="32"/>
          <w:szCs w:val="32"/>
        </w:rPr>
        <w:t>。</w:t>
      </w:r>
    </w:p>
    <w:p w14:paraId="0A1D9EEE">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 xml:space="preserve"> 5</w:t>
      </w:r>
      <w:r>
        <w:rPr>
          <w:rFonts w:ascii="仿宋_GB2312" w:hAnsi="黑体" w:eastAsia="仿宋_GB2312"/>
          <w:sz w:val="32"/>
          <w:szCs w:val="32"/>
        </w:rPr>
        <w:t>.</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6.66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2.05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调整社保基数</w:t>
      </w:r>
      <w:r>
        <w:rPr>
          <w:rFonts w:hint="eastAsia" w:ascii="仿宋_GB2312" w:hAnsi="黑体" w:eastAsia="仿宋_GB2312"/>
          <w:sz w:val="32"/>
          <w:szCs w:val="32"/>
        </w:rPr>
        <w:t>。</w:t>
      </w:r>
    </w:p>
    <w:p w14:paraId="5CCB6208">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6</w:t>
      </w:r>
      <w:r>
        <w:rPr>
          <w:rFonts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12.92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4.02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调整社保基数</w:t>
      </w:r>
      <w:r>
        <w:rPr>
          <w:rFonts w:hint="eastAsia" w:ascii="仿宋_GB2312" w:hAnsi="黑体" w:eastAsia="仿宋_GB2312"/>
          <w:sz w:val="32"/>
          <w:szCs w:val="32"/>
        </w:rPr>
        <w:t>。</w:t>
      </w:r>
    </w:p>
    <w:p w14:paraId="043DA903">
      <w:pP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7.</w:t>
      </w:r>
      <w:r>
        <w:rPr>
          <w:rFonts w:hint="eastAsia" w:ascii="仿宋_GB2312" w:hAnsi="黑体" w:eastAsia="仿宋_GB2312"/>
          <w:sz w:val="32"/>
          <w:szCs w:val="32"/>
          <w:lang w:eastAsia="zh-CN"/>
        </w:rPr>
        <w:t>农林水（</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）农业农村（</w:t>
      </w:r>
      <w:r>
        <w:rPr>
          <w:rFonts w:hint="eastAsia" w:ascii="仿宋_GB2312" w:hAnsi="黑体" w:eastAsia="仿宋_GB2312" w:cs="仿宋_GB2312"/>
          <w:sz w:val="32"/>
          <w:szCs w:val="32"/>
        </w:rPr>
        <w:t>款</w:t>
      </w:r>
      <w:r>
        <w:rPr>
          <w:rFonts w:hint="eastAsia" w:ascii="仿宋_GB2312" w:hAnsi="黑体" w:eastAsia="仿宋_GB2312"/>
          <w:sz w:val="32"/>
          <w:szCs w:val="32"/>
          <w:lang w:eastAsia="zh-CN"/>
        </w:rPr>
        <w:t>）农垦运行（</w:t>
      </w:r>
      <w:r>
        <w:rPr>
          <w:rFonts w:hint="eastAsia" w:ascii="仿宋_GB2312" w:hAnsi="黑体" w:eastAsia="仿宋_GB2312" w:cs="仿宋_GB2312"/>
          <w:sz w:val="32"/>
          <w:szCs w:val="32"/>
        </w:rPr>
        <w:t>项</w:t>
      </w:r>
      <w:r>
        <w:rPr>
          <w:rFonts w:hint="eastAsia" w:ascii="仿宋_GB2312" w:hAnsi="黑体" w:eastAsia="仿宋_GB2312"/>
          <w:sz w:val="32"/>
          <w:szCs w:val="32"/>
          <w:lang w:eastAsia="zh-CN"/>
        </w:rPr>
        <w:t>）</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35.98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35.98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今年农场同工同酬工资从卫生健康（</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）调整至农林水（</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）支出项目做预算。</w:t>
      </w:r>
    </w:p>
    <w:p w14:paraId="21348D90">
      <w:pPr>
        <w:rPr>
          <w:rFonts w:ascii="仿宋_GB2312" w:hAnsi="黑体" w:eastAsia="仿宋_GB2312"/>
          <w:sz w:val="32"/>
          <w:szCs w:val="32"/>
        </w:rPr>
      </w:pPr>
      <w:r>
        <w:rPr>
          <w:rFonts w:hint="eastAsia" w:ascii="仿宋_GB2312" w:hAnsi="黑体" w:eastAsia="仿宋_GB2312"/>
          <w:sz w:val="32"/>
          <w:szCs w:val="32"/>
          <w:lang w:val="en-US" w:eastAsia="zh-CN"/>
        </w:rPr>
        <w:t xml:space="preserve">    8</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16.51</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0.92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调整住房公积金缴费基数</w:t>
      </w:r>
      <w:r>
        <w:rPr>
          <w:rFonts w:hint="eastAsia" w:ascii="仿宋_GB2312" w:hAnsi="黑体" w:eastAsia="仿宋_GB2312"/>
          <w:sz w:val="32"/>
          <w:szCs w:val="32"/>
        </w:rPr>
        <w:t>。</w:t>
      </w:r>
    </w:p>
    <w:p w14:paraId="0B901ECA">
      <w:pPr>
        <w:ind w:firstLine="640"/>
        <w:rPr>
          <w:rFonts w:hint="eastAsia" w:ascii="楷体" w:hAnsi="楷体" w:eastAsia="楷体" w:cs="楷体"/>
          <w:sz w:val="32"/>
          <w:szCs w:val="32"/>
        </w:rPr>
      </w:pPr>
      <w:r>
        <w:rPr>
          <w:rFonts w:hint="eastAsia" w:ascii="楷体" w:hAnsi="楷体" w:eastAsia="楷体" w:cs="楷体"/>
          <w:color w:val="auto"/>
          <w:sz w:val="32"/>
          <w:szCs w:val="32"/>
        </w:rPr>
        <w:t>三</w:t>
      </w:r>
      <w:r>
        <w:rPr>
          <w:rFonts w:hint="eastAsia" w:ascii="楷体" w:hAnsi="楷体" w:eastAsia="楷体" w:cs="楷体"/>
          <w:sz w:val="32"/>
          <w:szCs w:val="32"/>
        </w:rPr>
        <w:t>、</w:t>
      </w:r>
      <w:r>
        <w:rPr>
          <w:rFonts w:hint="eastAsia" w:ascii="楷体" w:hAnsi="楷体" w:eastAsia="楷体" w:cs="楷体"/>
          <w:b/>
          <w:bCs/>
          <w:sz w:val="32"/>
          <w:szCs w:val="32"/>
        </w:rPr>
        <w:t>关于</w:t>
      </w:r>
      <w:r>
        <w:rPr>
          <w:rFonts w:hint="eastAsia" w:ascii="楷体" w:hAnsi="楷体" w:eastAsia="楷体" w:cs="楷体"/>
          <w:sz w:val="32"/>
          <w:szCs w:val="32"/>
          <w:lang w:eastAsia="zh-CN"/>
        </w:rPr>
        <w:t>保亭黎族苗族自治县</w:t>
      </w:r>
      <w:r>
        <w:rPr>
          <w:rFonts w:hint="eastAsia" w:ascii="楷体" w:hAnsi="楷体" w:eastAsia="楷体" w:cs="楷体"/>
          <w:b/>
          <w:sz w:val="32"/>
          <w:szCs w:val="32"/>
          <w:lang w:eastAsia="zh-CN"/>
        </w:rPr>
        <w:t>南林乡</w:t>
      </w:r>
      <w:r>
        <w:rPr>
          <w:rFonts w:hint="eastAsia" w:ascii="楷体" w:hAnsi="楷体" w:eastAsia="楷体" w:cs="楷体"/>
          <w:b/>
          <w:sz w:val="32"/>
          <w:szCs w:val="32"/>
        </w:rPr>
        <w:t>卫生院</w:t>
      </w:r>
      <w:r>
        <w:rPr>
          <w:rFonts w:hint="eastAsia" w:ascii="楷体" w:hAnsi="楷体" w:eastAsia="楷体" w:cs="楷体"/>
          <w:sz w:val="32"/>
          <w:szCs w:val="32"/>
        </w:rPr>
        <w:t>202</w:t>
      </w:r>
      <w:r>
        <w:rPr>
          <w:rFonts w:hint="eastAsia" w:ascii="楷体" w:hAnsi="楷体" w:eastAsia="楷体" w:cs="楷体"/>
          <w:sz w:val="32"/>
          <w:szCs w:val="32"/>
          <w:lang w:val="en-US" w:eastAsia="zh-CN"/>
        </w:rPr>
        <w:t>5</w:t>
      </w:r>
      <w:r>
        <w:rPr>
          <w:rFonts w:hint="eastAsia" w:ascii="楷体" w:hAnsi="楷体" w:eastAsia="楷体" w:cs="楷体"/>
          <w:sz w:val="32"/>
          <w:szCs w:val="32"/>
        </w:rPr>
        <w:t>年一般公共预算基本支出情况说明</w:t>
      </w:r>
    </w:p>
    <w:p w14:paraId="5FDA3FA4">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215.10</w:t>
      </w:r>
      <w:r>
        <w:rPr>
          <w:rFonts w:hint="eastAsia" w:ascii="仿宋_GB2312" w:hAnsi="黑体" w:eastAsia="仿宋_GB2312"/>
          <w:sz w:val="32"/>
          <w:szCs w:val="32"/>
        </w:rPr>
        <w:t>万元，其中：</w:t>
      </w:r>
    </w:p>
    <w:p w14:paraId="2C9B559C">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212.18</w:t>
      </w:r>
      <w:r>
        <w:rPr>
          <w:rFonts w:hint="eastAsia" w:ascii="仿宋_GB2312" w:hAnsi="黑体" w:eastAsia="仿宋_GB2312"/>
          <w:sz w:val="32"/>
          <w:szCs w:val="32"/>
        </w:rPr>
        <w:t>万元，主要包括：基本工资</w:t>
      </w:r>
      <w:r>
        <w:rPr>
          <w:rFonts w:hint="eastAsia" w:ascii="仿宋_GB2312" w:hAnsi="黑体" w:eastAsia="仿宋_GB2312"/>
          <w:sz w:val="32"/>
          <w:szCs w:val="32"/>
          <w:lang w:val="en-US" w:eastAsia="zh-CN"/>
        </w:rPr>
        <w:t>38.26万元</w:t>
      </w:r>
      <w:r>
        <w:rPr>
          <w:rFonts w:hint="eastAsia" w:ascii="仿宋_GB2312" w:hAnsi="黑体" w:eastAsia="仿宋_GB2312"/>
          <w:sz w:val="32"/>
          <w:szCs w:val="32"/>
        </w:rPr>
        <w:t>、津贴补贴</w:t>
      </w:r>
      <w:r>
        <w:rPr>
          <w:rFonts w:hint="eastAsia" w:ascii="仿宋_GB2312" w:hAnsi="黑体" w:eastAsia="仿宋_GB2312"/>
          <w:sz w:val="32"/>
          <w:szCs w:val="32"/>
          <w:lang w:val="en-US" w:eastAsia="zh-CN"/>
        </w:rPr>
        <w:t>33.30万元</w:t>
      </w:r>
      <w:r>
        <w:rPr>
          <w:rFonts w:hint="eastAsia" w:ascii="仿宋_GB2312" w:hAnsi="黑体" w:eastAsia="仿宋_GB2312"/>
          <w:sz w:val="32"/>
          <w:szCs w:val="32"/>
        </w:rPr>
        <w:t>、绩效工资</w:t>
      </w:r>
      <w:r>
        <w:rPr>
          <w:rFonts w:hint="eastAsia" w:ascii="仿宋_GB2312" w:hAnsi="黑体" w:eastAsia="仿宋_GB2312"/>
          <w:sz w:val="32"/>
          <w:szCs w:val="32"/>
          <w:lang w:val="en-US" w:eastAsia="zh-CN"/>
        </w:rPr>
        <w:t>70.86万元</w:t>
      </w:r>
      <w:r>
        <w:rPr>
          <w:rFonts w:hint="eastAsia" w:ascii="仿宋_GB2312" w:hAnsi="黑体" w:eastAsia="仿宋_GB2312"/>
          <w:sz w:val="32"/>
          <w:szCs w:val="32"/>
        </w:rPr>
        <w:t>、机关事业单位基本养老保险缴费</w:t>
      </w:r>
      <w:r>
        <w:rPr>
          <w:rFonts w:hint="eastAsia" w:ascii="仿宋_GB2312" w:hAnsi="黑体" w:eastAsia="仿宋_GB2312"/>
          <w:sz w:val="32"/>
          <w:szCs w:val="32"/>
          <w:lang w:val="en-US" w:eastAsia="zh-CN"/>
        </w:rPr>
        <w:t>19.67万元</w:t>
      </w:r>
      <w:r>
        <w:rPr>
          <w:rFonts w:hint="eastAsia" w:ascii="仿宋_GB2312" w:hAnsi="黑体" w:eastAsia="仿宋_GB2312"/>
          <w:sz w:val="32"/>
          <w:szCs w:val="32"/>
        </w:rPr>
        <w:t>、</w:t>
      </w:r>
      <w:r>
        <w:rPr>
          <w:rFonts w:hint="eastAsia" w:ascii="仿宋_GB2312" w:hAnsi="黑体" w:eastAsia="仿宋_GB2312"/>
          <w:sz w:val="32"/>
          <w:szCs w:val="32"/>
          <w:lang w:eastAsia="zh-CN"/>
        </w:rPr>
        <w:t>职业年金缴费</w:t>
      </w:r>
      <w:r>
        <w:rPr>
          <w:rFonts w:hint="eastAsia" w:ascii="仿宋_GB2312" w:hAnsi="黑体" w:eastAsia="仿宋_GB2312"/>
          <w:sz w:val="32"/>
          <w:szCs w:val="32"/>
          <w:lang w:val="en-US" w:eastAsia="zh-CN"/>
        </w:rPr>
        <w:t>9.84万元、</w:t>
      </w:r>
      <w:r>
        <w:rPr>
          <w:rFonts w:hint="eastAsia" w:ascii="仿宋_GB2312" w:hAnsi="黑体" w:eastAsia="仿宋_GB2312"/>
          <w:sz w:val="32"/>
          <w:szCs w:val="32"/>
        </w:rPr>
        <w:t>职工基本医疗保险缴费</w:t>
      </w:r>
      <w:r>
        <w:rPr>
          <w:rFonts w:hint="eastAsia" w:ascii="仿宋_GB2312" w:hAnsi="黑体" w:eastAsia="仿宋_GB2312"/>
          <w:sz w:val="32"/>
          <w:szCs w:val="32"/>
          <w:lang w:val="en-US" w:eastAsia="zh-CN"/>
        </w:rPr>
        <w:t>6.66万元</w:t>
      </w:r>
      <w:r>
        <w:rPr>
          <w:rFonts w:hint="eastAsia" w:ascii="仿宋_GB2312" w:hAnsi="黑体" w:eastAsia="仿宋_GB2312"/>
          <w:sz w:val="32"/>
          <w:szCs w:val="32"/>
        </w:rPr>
        <w:t>、公务员医疗补助缴费</w:t>
      </w:r>
      <w:r>
        <w:rPr>
          <w:rFonts w:hint="eastAsia" w:ascii="仿宋_GB2312" w:hAnsi="黑体" w:eastAsia="仿宋_GB2312"/>
          <w:sz w:val="32"/>
          <w:szCs w:val="32"/>
          <w:lang w:val="en-US" w:eastAsia="zh-CN"/>
        </w:rPr>
        <w:t>12.92万元</w:t>
      </w:r>
      <w:r>
        <w:rPr>
          <w:rFonts w:hint="eastAsia" w:ascii="仿宋_GB2312" w:hAnsi="黑体" w:eastAsia="仿宋_GB2312"/>
          <w:sz w:val="32"/>
          <w:szCs w:val="32"/>
        </w:rPr>
        <w:t>、其他社会保障缴费</w:t>
      </w:r>
      <w:r>
        <w:rPr>
          <w:rFonts w:hint="eastAsia" w:ascii="仿宋_GB2312" w:hAnsi="黑体" w:eastAsia="仿宋_GB2312"/>
          <w:sz w:val="32"/>
          <w:szCs w:val="32"/>
          <w:lang w:val="en-US" w:eastAsia="zh-CN"/>
        </w:rPr>
        <w:t>0.62万元</w:t>
      </w:r>
      <w:r>
        <w:rPr>
          <w:rFonts w:hint="eastAsia" w:ascii="仿宋_GB2312" w:hAnsi="黑体" w:eastAsia="仿宋_GB2312"/>
          <w:sz w:val="32"/>
          <w:szCs w:val="32"/>
        </w:rPr>
        <w:t>、住房公积金</w:t>
      </w:r>
      <w:r>
        <w:rPr>
          <w:rFonts w:hint="eastAsia" w:ascii="仿宋_GB2312" w:hAnsi="黑体" w:eastAsia="仿宋_GB2312"/>
          <w:sz w:val="32"/>
          <w:szCs w:val="32"/>
          <w:lang w:val="en-US" w:eastAsia="zh-CN"/>
        </w:rPr>
        <w:t>16.51万元</w:t>
      </w:r>
      <w:r>
        <w:rPr>
          <w:rFonts w:hint="eastAsia" w:ascii="仿宋_GB2312" w:hAnsi="黑体" w:eastAsia="仿宋_GB2312"/>
          <w:sz w:val="32"/>
          <w:szCs w:val="32"/>
        </w:rPr>
        <w:t>、其他工资福利支出</w:t>
      </w:r>
      <w:r>
        <w:rPr>
          <w:rFonts w:hint="eastAsia" w:ascii="仿宋_GB2312" w:hAnsi="黑体" w:eastAsia="仿宋_GB2312"/>
          <w:sz w:val="32"/>
          <w:szCs w:val="32"/>
          <w:lang w:val="en-US" w:eastAsia="zh-CN"/>
        </w:rPr>
        <w:t>2.33万元。</w:t>
      </w:r>
      <w:r>
        <w:rPr>
          <w:rFonts w:hint="eastAsia" w:ascii="仿宋_GB2312" w:hAnsi="黑体" w:eastAsia="仿宋_GB2312"/>
          <w:sz w:val="32"/>
          <w:szCs w:val="32"/>
          <w:lang w:eastAsia="zh-CN"/>
        </w:rPr>
        <w:t>商品和服务支出</w:t>
      </w:r>
      <w:r>
        <w:rPr>
          <w:rFonts w:hint="eastAsia" w:ascii="仿宋_GB2312" w:hAnsi="黑体" w:eastAsia="仿宋_GB2312"/>
          <w:sz w:val="32"/>
          <w:szCs w:val="32"/>
          <w:lang w:val="en-US" w:eastAsia="zh-CN"/>
        </w:rPr>
        <w:t>4.13万元，其中邮电费1.21万元。</w:t>
      </w:r>
      <w:r>
        <w:rPr>
          <w:rFonts w:hint="eastAsia" w:ascii="仿宋_GB2312" w:hAnsi="黑体" w:eastAsia="仿宋_GB2312"/>
          <w:sz w:val="32"/>
          <w:szCs w:val="32"/>
          <w:lang w:eastAsia="zh-CN"/>
        </w:rPr>
        <w:t>公用经费</w:t>
      </w:r>
      <w:r>
        <w:rPr>
          <w:rFonts w:hint="eastAsia" w:ascii="仿宋_GB2312" w:hAnsi="黑体" w:eastAsia="仿宋_GB2312"/>
          <w:sz w:val="32"/>
          <w:szCs w:val="32"/>
          <w:lang w:val="en-US" w:eastAsia="zh-CN"/>
        </w:rPr>
        <w:t>2.92</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工会费2.92万元</w:t>
      </w:r>
      <w:r>
        <w:rPr>
          <w:rFonts w:hint="eastAsia" w:ascii="仿宋_GB2312" w:hAnsi="黑体" w:eastAsia="仿宋_GB2312"/>
          <w:sz w:val="32"/>
          <w:szCs w:val="32"/>
        </w:rPr>
        <w:t>。</w:t>
      </w:r>
    </w:p>
    <w:p w14:paraId="50EE108D">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南林乡</w:t>
      </w:r>
      <w:r>
        <w:rPr>
          <w:rFonts w:hint="eastAsia" w:ascii="黑体" w:hAnsi="黑体" w:eastAsia="黑体" w:cs="Times New Roman"/>
          <w:sz w:val="32"/>
          <w:shd w:val="clear" w:color="auto" w:fill="FFFFFF"/>
        </w:rPr>
        <w:t>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年“三公”经费预算情况说明</w:t>
      </w:r>
    </w:p>
    <w:p w14:paraId="77C1EF81">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（一）保亭黎族苗族自治县</w:t>
      </w:r>
      <w:r>
        <w:rPr>
          <w:rFonts w:hint="eastAsia" w:ascii="仿宋_GB2312" w:hAnsi="黑体" w:eastAsia="仿宋_GB2312"/>
          <w:sz w:val="32"/>
          <w:szCs w:val="32"/>
          <w:lang w:eastAsia="zh-CN"/>
        </w:rPr>
        <w:t>南林乡</w:t>
      </w:r>
      <w:r>
        <w:rPr>
          <w:rFonts w:hint="eastAsia" w:ascii="仿宋_GB2312" w:hAnsi="黑体" w:eastAsia="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年一般公共预算“三公”经费预算数为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14:paraId="6A509047">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 w:hAnsi="仿宋" w:eastAsia="仿宋" w:cs="仿宋"/>
          <w:sz w:val="32"/>
          <w:szCs w:val="32"/>
          <w:lang w:eastAsia="zh-CN"/>
        </w:rPr>
        <w:t>保亭黎族苗族自治县</w:t>
      </w:r>
      <w:r>
        <w:rPr>
          <w:rFonts w:hint="eastAsia" w:ascii="仿宋_GB2312" w:hAnsi="黑体" w:eastAsia="仿宋_GB2312"/>
          <w:sz w:val="32"/>
          <w:szCs w:val="32"/>
          <w:lang w:eastAsia="zh-CN"/>
        </w:rPr>
        <w:t>南林乡</w:t>
      </w:r>
      <w:r>
        <w:rPr>
          <w:rFonts w:hint="eastAsia" w:ascii="仿宋_GB2312" w:hAnsi="黑体" w:eastAsia="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年政府性基金预算“三公”经费预算数为</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，与上年预算持平公务用车购置及运行费</w:t>
      </w:r>
      <w:r>
        <w:rPr>
          <w:rFonts w:ascii="仿宋_GB2312" w:hAnsi="黑体" w:eastAsia="仿宋_GB2312" w:cs="仿宋_GB2312"/>
          <w:sz w:val="32"/>
          <w:szCs w:val="32"/>
        </w:rPr>
        <w:t>0</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，与上年预算持平；公务车保有量</w:t>
      </w:r>
      <w:r>
        <w:rPr>
          <w:rFonts w:ascii="仿宋_GB2312" w:hAnsi="黑体" w:eastAsia="仿宋_GB2312" w:cs="仿宋_GB2312"/>
          <w:sz w:val="32"/>
          <w:szCs w:val="32"/>
        </w:rPr>
        <w:t>0</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Times New Roman"/>
          <w:sz w:val="32"/>
          <w:shd w:val="clear" w:color="auto" w:fill="FFFFFF"/>
        </w:rPr>
        <w:t>万元，与上年预算持平。</w:t>
      </w:r>
    </w:p>
    <w:p w14:paraId="15ED1CE1">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年政府性基金预算当年拨款情况说明</w:t>
      </w:r>
    </w:p>
    <w:p w14:paraId="34CBB772">
      <w:pPr>
        <w:ind w:firstLine="640"/>
        <w:jc w:val="left"/>
        <w:rPr>
          <w:rFonts w:hint="eastAsia" w:ascii="楷体" w:hAnsi="楷体" w:eastAsia="楷体" w:cs="楷体"/>
          <w:sz w:val="32"/>
          <w:szCs w:val="32"/>
        </w:rPr>
      </w:pPr>
      <w:r>
        <w:rPr>
          <w:rFonts w:hint="eastAsia" w:ascii="楷体" w:hAnsi="楷体" w:eastAsia="楷体" w:cs="楷体"/>
          <w:sz w:val="32"/>
          <w:szCs w:val="32"/>
        </w:rPr>
        <w:t>（一）政府性基金预算当年规模变化情况</w:t>
      </w:r>
    </w:p>
    <w:p w14:paraId="5F92BFBE">
      <w:pPr>
        <w:ind w:firstLine="640"/>
        <w:jc w:val="left"/>
        <w:rPr>
          <w:rFonts w:ascii="仿宋_GB2312" w:hAnsi="黑体" w:eastAsia="仿宋_GB2312"/>
          <w:sz w:val="32"/>
          <w:szCs w:val="32"/>
        </w:rPr>
      </w:pPr>
      <w:r>
        <w:rPr>
          <w:rFonts w:hint="eastAsia" w:ascii="仿宋_GB2312" w:hAnsi="黑体" w:eastAsia="仿宋_GB2312"/>
          <w:sz w:val="32"/>
          <w:szCs w:val="32"/>
        </w:rPr>
        <w:t>本单无政府性基金预算。</w:t>
      </w:r>
    </w:p>
    <w:p w14:paraId="7B956B22">
      <w:pPr>
        <w:ind w:firstLine="640"/>
        <w:jc w:val="left"/>
        <w:rPr>
          <w:rFonts w:hint="eastAsia" w:ascii="楷体" w:hAnsi="楷体" w:eastAsia="楷体" w:cs="楷体"/>
          <w:sz w:val="32"/>
          <w:szCs w:val="32"/>
        </w:rPr>
      </w:pPr>
      <w:r>
        <w:rPr>
          <w:rFonts w:hint="eastAsia" w:ascii="楷体" w:hAnsi="楷体" w:eastAsia="楷体" w:cs="楷体"/>
          <w:sz w:val="32"/>
          <w:szCs w:val="32"/>
        </w:rPr>
        <w:t>（二）政府性基金预算当年拨款结构情况</w:t>
      </w:r>
    </w:p>
    <w:p w14:paraId="7CEDB286">
      <w:pPr>
        <w:ind w:firstLine="640"/>
        <w:jc w:val="left"/>
        <w:rPr>
          <w:rFonts w:ascii="仿宋_GB2312" w:hAnsi="黑体" w:eastAsia="仿宋_GB2312"/>
          <w:sz w:val="32"/>
          <w:szCs w:val="32"/>
        </w:rPr>
      </w:pPr>
      <w:r>
        <w:rPr>
          <w:rFonts w:hint="eastAsia" w:ascii="仿宋_GB2312" w:hAnsi="黑体" w:eastAsia="仿宋_GB2312"/>
          <w:sz w:val="32"/>
          <w:szCs w:val="32"/>
        </w:rPr>
        <w:t>本单无政府性基金预算。</w:t>
      </w:r>
    </w:p>
    <w:p w14:paraId="4E876670">
      <w:pPr>
        <w:ind w:firstLine="640"/>
        <w:jc w:val="left"/>
        <w:rPr>
          <w:rFonts w:hint="eastAsia" w:ascii="楷体" w:hAnsi="楷体" w:eastAsia="楷体" w:cs="楷体"/>
          <w:sz w:val="32"/>
          <w:szCs w:val="32"/>
        </w:rPr>
      </w:pPr>
      <w:r>
        <w:rPr>
          <w:rFonts w:hint="eastAsia" w:ascii="楷体" w:hAnsi="楷体" w:eastAsia="楷体" w:cs="楷体"/>
          <w:sz w:val="32"/>
          <w:szCs w:val="32"/>
        </w:rPr>
        <w:t>（三）政府性基金预算当年拨款具体使用情况</w:t>
      </w:r>
    </w:p>
    <w:p w14:paraId="13203022">
      <w:pPr>
        <w:ind w:firstLine="640"/>
        <w:jc w:val="left"/>
        <w:rPr>
          <w:rFonts w:ascii="仿宋_GB2312" w:hAnsi="黑体" w:eastAsia="仿宋_GB2312"/>
          <w:sz w:val="32"/>
          <w:szCs w:val="32"/>
        </w:rPr>
      </w:pPr>
      <w:r>
        <w:rPr>
          <w:rFonts w:hint="eastAsia" w:ascii="仿宋_GB2312" w:hAnsi="黑体" w:eastAsia="仿宋_GB2312"/>
          <w:sz w:val="32"/>
          <w:szCs w:val="32"/>
        </w:rPr>
        <w:t>本单无政府性基金预算。</w:t>
      </w:r>
    </w:p>
    <w:p w14:paraId="26DB8B0B">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年收支预算情况的总体说明</w:t>
      </w:r>
    </w:p>
    <w:p w14:paraId="3B39A7BD">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卫生院所有收入和支出均纳入部门预算管理。收入包括：一般公共预算收入</w:t>
      </w:r>
      <w:r>
        <w:rPr>
          <w:rFonts w:hint="eastAsia" w:ascii="仿宋_GB2312" w:hAnsi="黑体" w:eastAsia="仿宋_GB2312" w:cs="仿宋_GB2312"/>
          <w:sz w:val="32"/>
          <w:szCs w:val="32"/>
          <w:lang w:val="en-US" w:eastAsia="zh-CN"/>
        </w:rPr>
        <w:t>325.08万元</w:t>
      </w:r>
      <w:r>
        <w:rPr>
          <w:rFonts w:hint="eastAsia" w:ascii="仿宋_GB2312" w:hAnsi="黑体" w:eastAsia="仿宋_GB2312" w:cs="仿宋_GB2312"/>
          <w:sz w:val="32"/>
          <w:szCs w:val="32"/>
        </w:rPr>
        <w:t>、上年结转</w:t>
      </w:r>
      <w:r>
        <w:rPr>
          <w:rFonts w:hint="eastAsia" w:ascii="仿宋_GB2312" w:hAnsi="黑体" w:eastAsia="仿宋_GB2312" w:cs="仿宋_GB2312"/>
          <w:sz w:val="32"/>
          <w:szCs w:val="32"/>
          <w:lang w:val="en-US" w:eastAsia="zh-CN"/>
        </w:rPr>
        <w:t>0.37万元</w:t>
      </w:r>
      <w:r>
        <w:rPr>
          <w:rFonts w:hint="eastAsia" w:ascii="仿宋_GB2312" w:hAnsi="黑体" w:eastAsia="仿宋_GB2312"/>
          <w:sz w:val="32"/>
          <w:szCs w:val="32"/>
        </w:rPr>
        <w:t>；支出包括：社会保障和就业支出</w:t>
      </w:r>
      <w:r>
        <w:rPr>
          <w:rFonts w:hint="eastAsia" w:ascii="仿宋_GB2312" w:hAnsi="黑体" w:eastAsia="仿宋_GB2312"/>
          <w:sz w:val="32"/>
          <w:szCs w:val="32"/>
          <w:lang w:val="en-US" w:eastAsia="zh-CN"/>
        </w:rPr>
        <w:t>29.51万元</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243.44万元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16.51万元、</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35.98万元。</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650.90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6.38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今年预算调整降低社保基数。</w:t>
      </w:r>
    </w:p>
    <w:p w14:paraId="6A449B71">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保亭黎族苗族自治县南林乡</w:t>
      </w:r>
      <w:r>
        <w:rPr>
          <w:rFonts w:hint="eastAsia" w:ascii="黑体" w:hAnsi="黑体" w:eastAsia="黑体" w:cs="黑体"/>
          <w:sz w:val="32"/>
          <w:szCs w:val="32"/>
        </w:rPr>
        <w:t>卫生院202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年收入预算情况说明</w:t>
      </w:r>
    </w:p>
    <w:p w14:paraId="14B3A2A3">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325.45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0.1</w:t>
      </w:r>
      <w:r>
        <w:rPr>
          <w:rFonts w:ascii="仿宋_GB2312" w:hAnsi="黑体" w:eastAsia="仿宋_GB2312"/>
          <w:sz w:val="32"/>
          <w:szCs w:val="32"/>
        </w:rPr>
        <w:t>%</w:t>
      </w:r>
      <w:r>
        <w:rPr>
          <w:rFonts w:hint="eastAsia" w:ascii="仿宋_GB2312" w:hAnsi="黑体" w:eastAsia="仿宋_GB2312"/>
          <w:sz w:val="32"/>
          <w:szCs w:val="32"/>
        </w:rPr>
        <w:t>；一般公共预算拨款收入</w:t>
      </w:r>
      <w:r>
        <w:rPr>
          <w:rFonts w:hint="eastAsia" w:ascii="仿宋_GB2312" w:hAnsi="黑体" w:eastAsia="仿宋_GB2312" w:cs="仿宋_GB2312"/>
          <w:sz w:val="32"/>
          <w:szCs w:val="32"/>
          <w:lang w:val="en-US" w:eastAsia="zh-CN"/>
        </w:rPr>
        <w:t>325.08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99.9</w:t>
      </w:r>
      <w:r>
        <w:rPr>
          <w:rFonts w:ascii="仿宋_GB2312" w:hAnsi="黑体" w:eastAsia="仿宋_GB2312"/>
          <w:sz w:val="32"/>
          <w:szCs w:val="32"/>
        </w:rPr>
        <w:t>%</w:t>
      </w:r>
      <w:r>
        <w:rPr>
          <w:rFonts w:hint="eastAsia" w:ascii="仿宋_GB2312" w:hAnsi="黑体" w:eastAsia="仿宋_GB2312"/>
          <w:sz w:val="32"/>
          <w:szCs w:val="32"/>
        </w:rPr>
        <w:t>；政府性基金收入</w:t>
      </w:r>
      <w:r>
        <w:rPr>
          <w:rFonts w:ascii="仿宋_GB2312" w:hAnsi="黑体" w:eastAsia="仿宋_GB2312" w:cs="仿宋_GB2312"/>
          <w:sz w:val="32"/>
          <w:szCs w:val="32"/>
        </w:rPr>
        <w:t>0</w:t>
      </w:r>
      <w:r>
        <w:rPr>
          <w:rFonts w:hint="eastAsia" w:ascii="仿宋_GB2312" w:hAnsi="黑体" w:eastAsia="仿宋_GB2312"/>
          <w:sz w:val="32"/>
          <w:szCs w:val="32"/>
        </w:rPr>
        <w:t>万元，占</w:t>
      </w:r>
      <w:r>
        <w:rPr>
          <w:rFonts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；专项收入</w:t>
      </w:r>
      <w:r>
        <w:rPr>
          <w:rFonts w:ascii="仿宋_GB2312" w:hAnsi="黑体" w:eastAsia="仿宋_GB2312" w:cs="仿宋_GB2312"/>
          <w:sz w:val="32"/>
          <w:szCs w:val="32"/>
        </w:rPr>
        <w:t>0</w:t>
      </w:r>
      <w:r>
        <w:rPr>
          <w:rFonts w:hint="eastAsia" w:ascii="仿宋_GB2312" w:hAnsi="黑体" w:eastAsia="仿宋_GB2312"/>
          <w:sz w:val="32"/>
          <w:szCs w:val="32"/>
        </w:rPr>
        <w:t>万元，占</w:t>
      </w:r>
      <w:r>
        <w:rPr>
          <w:rFonts w:ascii="仿宋_GB2312" w:hAnsi="黑体" w:eastAsia="仿宋_GB2312" w:cs="仿宋_GB2312"/>
          <w:sz w:val="32"/>
          <w:szCs w:val="32"/>
        </w:rPr>
        <w:t>0</w:t>
      </w:r>
      <w:r>
        <w:rPr>
          <w:rFonts w:ascii="仿宋_GB2312" w:hAnsi="黑体" w:eastAsia="仿宋_GB2312"/>
          <w:sz w:val="32"/>
          <w:szCs w:val="32"/>
        </w:rPr>
        <w:t>%</w:t>
      </w:r>
      <w:r>
        <w:rPr>
          <w:rFonts w:hint="eastAsia" w:ascii="仿宋_GB2312" w:hAnsi="黑体" w:eastAsia="仿宋_GB2312"/>
          <w:sz w:val="32"/>
          <w:szCs w:val="32"/>
        </w:rPr>
        <w:t>。比上年预算</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3.19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今年预算调整降低社保基数。</w:t>
      </w:r>
    </w:p>
    <w:p w14:paraId="149CA74A">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保亭黎族苗族自治县</w:t>
      </w:r>
      <w:r>
        <w:rPr>
          <w:rFonts w:hint="eastAsia" w:ascii="黑体" w:hAnsi="黑体" w:eastAsia="黑体" w:cs="Times New Roman"/>
          <w:sz w:val="32"/>
          <w:shd w:val="clear" w:color="auto" w:fill="FFFFFF"/>
          <w:lang w:eastAsia="zh-CN"/>
        </w:rPr>
        <w:t>南林乡</w:t>
      </w:r>
      <w:r>
        <w:rPr>
          <w:rFonts w:hint="eastAsia" w:ascii="黑体" w:hAnsi="黑体" w:eastAsia="黑体" w:cs="Times New Roman"/>
          <w:sz w:val="32"/>
          <w:shd w:val="clear" w:color="auto" w:fill="FFFFFF"/>
        </w:rPr>
        <w:t>卫生院</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Times New Roman"/>
          <w:sz w:val="32"/>
          <w:shd w:val="clear" w:color="auto" w:fill="FFFFFF"/>
        </w:rPr>
        <w:t>年支出预算情况说明</w:t>
      </w:r>
    </w:p>
    <w:p w14:paraId="155E0BC0">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325.45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215.10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66.09</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110.35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33.91</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3.19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今年预算调整降低社保基数。</w:t>
      </w:r>
    </w:p>
    <w:p w14:paraId="3BB0A454">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0F73589">
      <w:pPr>
        <w:ind w:firstLine="640" w:firstLineChars="200"/>
        <w:rPr>
          <w:rFonts w:hint="eastAsia" w:ascii="楷体" w:hAnsi="楷体" w:eastAsia="楷体" w:cs="楷体"/>
          <w:sz w:val="32"/>
          <w:szCs w:val="32"/>
        </w:rPr>
      </w:pPr>
      <w:r>
        <w:rPr>
          <w:rFonts w:hint="eastAsia" w:ascii="楷体" w:hAnsi="楷体" w:eastAsia="楷体" w:cs="楷体"/>
          <w:sz w:val="32"/>
          <w:szCs w:val="32"/>
        </w:rPr>
        <w:t>（一）机关运行经费</w:t>
      </w:r>
      <w:r>
        <w:rPr>
          <w:rFonts w:hint="eastAsia" w:ascii="楷体" w:hAnsi="楷体" w:eastAsia="楷体" w:cs="楷体"/>
          <w:sz w:val="32"/>
          <w:szCs w:val="32"/>
          <w:lang w:eastAsia="zh-CN"/>
        </w:rPr>
        <w:t>（行政单位、参照公务员管理的事业单位需说明，其他单位不需要说明）</w:t>
      </w:r>
    </w:p>
    <w:p w14:paraId="1FE09C0A">
      <w:pPr>
        <w:rPr>
          <w:rFonts w:ascii="仿宋_GB2312" w:hAnsi="黑体" w:eastAsia="仿宋_GB2312"/>
          <w:sz w:val="32"/>
          <w:szCs w:val="32"/>
        </w:rPr>
      </w:pPr>
      <w:r>
        <w:rPr>
          <w:rFonts w:hint="eastAsia" w:ascii="仿宋_GB2312" w:hAnsi="黑体" w:eastAsia="仿宋_GB2312" w:cs="仿宋_GB2312"/>
          <w:sz w:val="32"/>
          <w:szCs w:val="32"/>
          <w:lang w:eastAsia="zh-CN"/>
        </w:rPr>
        <w:t>　　</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卫生院的</w:t>
      </w:r>
      <w:r>
        <w:rPr>
          <w:rFonts w:hint="eastAsia" w:ascii="仿宋_GB2312" w:hAnsi="黑体" w:eastAsia="仿宋_GB2312" w:cs="仿宋_GB2312"/>
          <w:sz w:val="32"/>
          <w:szCs w:val="32"/>
          <w:lang w:eastAsia="zh-CN"/>
        </w:rPr>
        <w:t>事业单位</w:t>
      </w:r>
      <w:r>
        <w:rPr>
          <w:rFonts w:hint="eastAsia" w:ascii="仿宋_GB2312" w:hAnsi="黑体" w:eastAsia="仿宋_GB2312" w:cs="仿宋_GB2312"/>
          <w:sz w:val="32"/>
          <w:szCs w:val="32"/>
        </w:rPr>
        <w:t>运行经费预算</w:t>
      </w:r>
      <w:r>
        <w:rPr>
          <w:rFonts w:hint="eastAsia" w:ascii="仿宋_GB2312" w:hAnsi="黑体" w:eastAsia="仿宋_GB2312" w:cs="仿宋_GB2312"/>
          <w:sz w:val="32"/>
          <w:szCs w:val="32"/>
          <w:lang w:val="en-US" w:eastAsia="zh-CN"/>
        </w:rPr>
        <w:t>325.45</w:t>
      </w:r>
      <w:r>
        <w:rPr>
          <w:rFonts w:hint="eastAsia" w:ascii="仿宋_GB2312" w:hAnsi="黑体" w:eastAsia="仿宋_GB2312"/>
          <w:sz w:val="32"/>
          <w:szCs w:val="32"/>
        </w:rPr>
        <w:t>万元。</w:t>
      </w:r>
    </w:p>
    <w:p w14:paraId="3CA4CDEA">
      <w:pPr>
        <w:ind w:firstLine="640" w:firstLineChars="200"/>
        <w:rPr>
          <w:rFonts w:hint="eastAsia" w:ascii="楷体" w:hAnsi="楷体" w:eastAsia="楷体" w:cs="楷体"/>
          <w:sz w:val="32"/>
          <w:szCs w:val="32"/>
        </w:rPr>
      </w:pPr>
      <w:r>
        <w:rPr>
          <w:rFonts w:hint="eastAsia" w:ascii="楷体" w:hAnsi="楷体" w:eastAsia="楷体" w:cs="楷体"/>
          <w:sz w:val="32"/>
          <w:szCs w:val="32"/>
        </w:rPr>
        <w:t>（二）政府采购情况</w:t>
      </w:r>
    </w:p>
    <w:p w14:paraId="48D2069B">
      <w:pPr>
        <w:ind w:firstLine="640"/>
        <w:rPr>
          <w:rFonts w:ascii="仿宋_GB2312" w:hAnsi="黑体" w:eastAsia="仿宋_GB2312"/>
          <w:sz w:val="32"/>
          <w:szCs w:val="32"/>
        </w:rPr>
      </w:pPr>
      <w:r>
        <w:rPr>
          <w:rFonts w:hint="eastAsia" w:ascii="仿宋_GB2312" w:hAnsi="黑体" w:eastAsia="仿宋_GB2312"/>
          <w:sz w:val="32"/>
          <w:szCs w:val="32"/>
        </w:rPr>
        <w:t>本单位无政府采购预算。</w:t>
      </w:r>
    </w:p>
    <w:p w14:paraId="6E4F0B2C">
      <w:pPr>
        <w:ind w:firstLine="640" w:firstLineChars="200"/>
        <w:rPr>
          <w:rFonts w:hint="eastAsia" w:ascii="楷体" w:hAnsi="楷体" w:eastAsia="楷体" w:cs="楷体"/>
          <w:sz w:val="32"/>
          <w:szCs w:val="32"/>
        </w:rPr>
      </w:pPr>
      <w:r>
        <w:rPr>
          <w:rFonts w:hint="eastAsia" w:ascii="楷体" w:hAnsi="楷体" w:eastAsia="楷体" w:cs="楷体"/>
          <w:sz w:val="32"/>
          <w:szCs w:val="32"/>
        </w:rPr>
        <w:t>（三）国有资产占有使用情况</w:t>
      </w:r>
    </w:p>
    <w:p w14:paraId="6B7DB7B4">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卫生院预算单位共有车辆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0</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14:paraId="24B0EDB4">
      <w:pPr>
        <w:ind w:firstLine="640" w:firstLineChars="200"/>
        <w:rPr>
          <w:rFonts w:hint="eastAsia" w:ascii="楷体" w:hAnsi="楷体" w:eastAsia="楷体" w:cs="楷体"/>
          <w:sz w:val="32"/>
          <w:szCs w:val="32"/>
        </w:rPr>
      </w:pPr>
      <w:r>
        <w:rPr>
          <w:rFonts w:hint="eastAsia" w:ascii="楷体" w:hAnsi="楷体" w:eastAsia="楷体" w:cs="楷体"/>
          <w:sz w:val="32"/>
          <w:szCs w:val="32"/>
        </w:rPr>
        <w:t>（四）绩效目标设置情况</w:t>
      </w:r>
    </w:p>
    <w:p w14:paraId="761D1F84">
      <w:pPr>
        <w:ind w:firstLine="640" w:firstLineChars="200"/>
        <w:rPr>
          <w:rFonts w:ascii="仿宋_GB2312" w:hAnsi="黑体" w:eastAsia="仿宋_GB2312"/>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 w:hAnsi="仿宋" w:eastAsia="仿宋" w:cs="仿宋"/>
          <w:sz w:val="32"/>
          <w:szCs w:val="32"/>
          <w:lang w:eastAsia="zh-CN"/>
        </w:rPr>
        <w:t>保亭黎族苗族自治县</w:t>
      </w:r>
      <w:r>
        <w:rPr>
          <w:rFonts w:hint="eastAsia" w:ascii="仿宋_GB2312" w:hAnsi="黑体" w:eastAsia="仿宋_GB2312" w:cs="仿宋_GB2312"/>
          <w:sz w:val="32"/>
          <w:szCs w:val="32"/>
          <w:lang w:eastAsia="zh-CN"/>
        </w:rPr>
        <w:t>南林乡</w:t>
      </w:r>
      <w:r>
        <w:rPr>
          <w:rFonts w:hint="eastAsia" w:ascii="仿宋_GB2312" w:hAnsi="黑体" w:eastAsia="仿宋_GB2312" w:cs="仿宋_GB2312"/>
          <w:sz w:val="32"/>
          <w:szCs w:val="32"/>
        </w:rPr>
        <w:t>卫生院</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325.07</w:t>
      </w:r>
      <w:r>
        <w:rPr>
          <w:rFonts w:hint="eastAsia" w:ascii="仿宋_GB2312" w:hAnsi="黑体" w:eastAsia="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sz w:val="32"/>
          <w:szCs w:val="32"/>
        </w:rPr>
        <w:t>万元。</w:t>
      </w:r>
    </w:p>
    <w:p w14:paraId="029D9EC3">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本单位重点项目</w:t>
      </w:r>
      <w:r>
        <w:rPr>
          <w:rFonts w:ascii="仿宋_GB2312" w:hAnsi="黑体" w:eastAsia="仿宋_GB2312" w:cs="仿宋_GB2312"/>
          <w:sz w:val="32"/>
          <w:szCs w:val="32"/>
        </w:rPr>
        <w:t>0</w:t>
      </w:r>
      <w:r>
        <w:rPr>
          <w:rFonts w:hint="eastAsia" w:ascii="仿宋_GB2312" w:hAnsi="黑体" w:eastAsia="仿宋_GB2312" w:cs="仿宋_GB2312"/>
          <w:sz w:val="32"/>
          <w:szCs w:val="32"/>
        </w:rPr>
        <w:t>个，均实行绩效模板管理，涉及一般公共预算</w:t>
      </w:r>
      <w:r>
        <w:rPr>
          <w:rFonts w:ascii="仿宋_GB2312" w:hAnsi="黑体" w:eastAsia="仿宋_GB2312" w:cs="仿宋_GB2312"/>
          <w:sz w:val="32"/>
          <w:szCs w:val="32"/>
        </w:rPr>
        <w:t>0</w:t>
      </w:r>
      <w:r>
        <w:rPr>
          <w:rFonts w:hint="eastAsia" w:ascii="仿宋_GB2312" w:hAnsi="黑体" w:eastAsia="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sz w:val="32"/>
          <w:szCs w:val="32"/>
        </w:rPr>
        <w:t>万元。</w:t>
      </w:r>
    </w:p>
    <w:p w14:paraId="40D1BCCF">
      <w:pPr>
        <w:ind w:firstLine="640" w:firstLineChars="200"/>
        <w:rPr>
          <w:rFonts w:ascii="仿宋_GB2312" w:hAnsi="黑体" w:eastAsia="仿宋_GB2312" w:cs="仿宋_GB2312"/>
          <w:sz w:val="32"/>
          <w:szCs w:val="32"/>
        </w:rPr>
      </w:pPr>
    </w:p>
    <w:p w14:paraId="2EA8A515">
      <w:pPr>
        <w:jc w:val="center"/>
        <w:rPr>
          <w:rFonts w:ascii="黑体" w:hAnsi="黑体" w:eastAsia="黑体"/>
          <w:sz w:val="32"/>
          <w:szCs w:val="32"/>
        </w:rPr>
      </w:pPr>
    </w:p>
    <w:p w14:paraId="1D86B1B2">
      <w:pPr>
        <w:jc w:val="left"/>
        <w:rPr>
          <w:rFonts w:ascii="仿宋_GB2312" w:hAnsi="宋体" w:eastAsia="仿宋_GB2312" w:cs="宋体"/>
          <w:color w:val="000000"/>
          <w:kern w:val="0"/>
          <w:sz w:val="32"/>
          <w:szCs w:val="30"/>
        </w:rPr>
      </w:pPr>
    </w:p>
    <w:p w14:paraId="13594BEB">
      <w:pPr>
        <w:jc w:val="left"/>
        <w:rPr>
          <w:rFonts w:ascii="仿宋_GB2312" w:hAnsi="宋体" w:eastAsia="仿宋_GB2312" w:cs="宋体"/>
          <w:color w:val="000000"/>
          <w:kern w:val="0"/>
          <w:sz w:val="32"/>
          <w:szCs w:val="30"/>
        </w:rPr>
      </w:pPr>
    </w:p>
    <w:p w14:paraId="1A2E9752">
      <w:pPr>
        <w:jc w:val="left"/>
        <w:rPr>
          <w:rFonts w:ascii="仿宋_GB2312" w:hAnsi="宋体" w:eastAsia="仿宋_GB2312" w:cs="宋体"/>
          <w:color w:val="000000"/>
          <w:kern w:val="0"/>
          <w:sz w:val="32"/>
          <w:szCs w:val="30"/>
        </w:rPr>
      </w:pPr>
    </w:p>
    <w:p w14:paraId="683FBAEF">
      <w:pPr>
        <w:jc w:val="left"/>
        <w:rPr>
          <w:rFonts w:ascii="仿宋_GB2312" w:hAnsi="宋体" w:eastAsia="仿宋_GB2312" w:cs="宋体"/>
          <w:color w:val="000000"/>
          <w:kern w:val="0"/>
          <w:sz w:val="32"/>
          <w:szCs w:val="30"/>
        </w:rPr>
      </w:pPr>
    </w:p>
    <w:p w14:paraId="5016A635">
      <w:pPr>
        <w:jc w:val="left"/>
        <w:rPr>
          <w:rFonts w:ascii="仿宋_GB2312" w:hAnsi="宋体" w:eastAsia="仿宋_GB2312" w:cs="宋体"/>
          <w:color w:val="000000"/>
          <w:kern w:val="0"/>
          <w:sz w:val="32"/>
          <w:szCs w:val="30"/>
        </w:rPr>
      </w:pPr>
    </w:p>
    <w:p w14:paraId="73BD5FAD">
      <w:pPr>
        <w:jc w:val="left"/>
        <w:rPr>
          <w:rFonts w:ascii="仿宋_GB2312" w:hAnsi="宋体" w:eastAsia="仿宋_GB2312" w:cs="宋体"/>
          <w:color w:val="000000"/>
          <w:kern w:val="0"/>
          <w:sz w:val="32"/>
          <w:szCs w:val="30"/>
        </w:rPr>
      </w:pPr>
    </w:p>
    <w:p w14:paraId="40173281">
      <w:pPr>
        <w:jc w:val="left"/>
        <w:rPr>
          <w:rFonts w:ascii="仿宋_GB2312" w:hAnsi="宋体" w:eastAsia="仿宋_GB2312" w:cs="宋体"/>
          <w:color w:val="000000"/>
          <w:kern w:val="0"/>
          <w:sz w:val="32"/>
          <w:szCs w:val="30"/>
        </w:rPr>
      </w:pPr>
    </w:p>
    <w:p w14:paraId="3B58FEB4">
      <w:pPr>
        <w:jc w:val="left"/>
        <w:rPr>
          <w:rFonts w:ascii="仿宋_GB2312" w:hAnsi="宋体" w:eastAsia="仿宋_GB2312" w:cs="宋体"/>
          <w:color w:val="000000"/>
          <w:kern w:val="0"/>
          <w:sz w:val="32"/>
          <w:szCs w:val="30"/>
        </w:rPr>
      </w:pPr>
    </w:p>
    <w:p w14:paraId="134F6560">
      <w:pPr>
        <w:jc w:val="center"/>
        <w:rPr>
          <w:rFonts w:ascii="黑体" w:hAnsi="黑体" w:eastAsia="黑体"/>
          <w:b/>
          <w:sz w:val="32"/>
          <w:szCs w:val="32"/>
        </w:rPr>
      </w:pPr>
      <w:r>
        <w:rPr>
          <w:rFonts w:hint="eastAsia" w:ascii="黑体" w:hAnsi="黑体" w:eastAsia="黑体"/>
          <w:b/>
          <w:sz w:val="32"/>
          <w:szCs w:val="32"/>
          <w:lang w:eastAsia="zh-CN"/>
        </w:rPr>
        <w:t>　　　　　　　　　　　　　　　　　　　　　　　　　　　　　　　　　　　　　　　　　　　　　　　　　　　　　　</w:t>
      </w: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14:paraId="6091F24F">
      <w:pPr>
        <w:ind w:firstLine="640" w:firstLineChars="200"/>
        <w:jc w:val="left"/>
        <w:rPr>
          <w:rFonts w:ascii="仿宋_GB2312" w:eastAsia="仿宋_GB2312" w:cs="宋体"/>
          <w:bCs/>
          <w:color w:val="000000"/>
          <w:kern w:val="0"/>
          <w:sz w:val="32"/>
          <w:szCs w:val="32"/>
          <w:lang w:val="zh-CN"/>
        </w:rPr>
      </w:pPr>
    </w:p>
    <w:p w14:paraId="7338492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3AE6B84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388763EC">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6E04A866">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2B6886B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48BF021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r>
        <w:rPr>
          <w:rFonts w:ascii="仿宋_GB2312" w:hAnsi="宋体" w:eastAsia="仿宋_GB2312" w:cs="宋体"/>
          <w:color w:val="000000"/>
          <w:kern w:val="0"/>
          <w:sz w:val="32"/>
          <w:szCs w:val="30"/>
        </w:rPr>
        <w:t xml:space="preserve">   </w:t>
      </w:r>
    </w:p>
    <w:p w14:paraId="46E5C4A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108811B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14:paraId="5A3F388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14:paraId="540E11E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62F1450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4631C4C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2EF369D5">
      <w:pPr>
        <w:ind w:firstLine="640" w:firstLineChars="200"/>
        <w:jc w:val="left"/>
        <w:rPr>
          <w:rFonts w:ascii="仿宋_GB2312" w:hAnsi="宋体" w:eastAsia="仿宋_GB2312" w:cs="宋体"/>
          <w:color w:val="000000"/>
          <w:kern w:val="0"/>
          <w:sz w:val="32"/>
          <w:szCs w:val="30"/>
        </w:rPr>
      </w:pPr>
    </w:p>
    <w:p w14:paraId="1FC8F379">
      <w:pPr>
        <w:ind w:firstLine="640" w:firstLineChars="200"/>
        <w:rPr>
          <w:rFonts w:ascii="仿宋_GB2312" w:hAnsi="黑体" w:eastAsia="仿宋_GB2312" w:cs="仿宋_GB2312"/>
          <w:sz w:val="32"/>
          <w:szCs w:val="32"/>
        </w:rPr>
      </w:pPr>
    </w:p>
    <w:p w14:paraId="6456407B">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701"/>
    <w:rsid w:val="00027DB6"/>
    <w:rsid w:val="00135C4B"/>
    <w:rsid w:val="001518D1"/>
    <w:rsid w:val="00180101"/>
    <w:rsid w:val="001C724B"/>
    <w:rsid w:val="001D6557"/>
    <w:rsid w:val="00357A11"/>
    <w:rsid w:val="0040124E"/>
    <w:rsid w:val="00403AF6"/>
    <w:rsid w:val="0040482F"/>
    <w:rsid w:val="00422C64"/>
    <w:rsid w:val="00594F7D"/>
    <w:rsid w:val="005C2702"/>
    <w:rsid w:val="00656193"/>
    <w:rsid w:val="00670E7A"/>
    <w:rsid w:val="006A5228"/>
    <w:rsid w:val="00742DB3"/>
    <w:rsid w:val="007638B7"/>
    <w:rsid w:val="00772619"/>
    <w:rsid w:val="00774B88"/>
    <w:rsid w:val="00796C43"/>
    <w:rsid w:val="007E2A23"/>
    <w:rsid w:val="00813584"/>
    <w:rsid w:val="00861D4A"/>
    <w:rsid w:val="00904144"/>
    <w:rsid w:val="00A11701"/>
    <w:rsid w:val="00A40B90"/>
    <w:rsid w:val="00B461CD"/>
    <w:rsid w:val="00BC04C4"/>
    <w:rsid w:val="00BC6B2B"/>
    <w:rsid w:val="00BE6AF1"/>
    <w:rsid w:val="00C56C7E"/>
    <w:rsid w:val="00CA77D3"/>
    <w:rsid w:val="00CB06ED"/>
    <w:rsid w:val="00CB541F"/>
    <w:rsid w:val="00D3136F"/>
    <w:rsid w:val="00DD48E5"/>
    <w:rsid w:val="00E00D5F"/>
    <w:rsid w:val="00E146ED"/>
    <w:rsid w:val="00E402CF"/>
    <w:rsid w:val="00EB5763"/>
    <w:rsid w:val="00EC12B6"/>
    <w:rsid w:val="00F51CD3"/>
    <w:rsid w:val="00FA694F"/>
    <w:rsid w:val="02C1312C"/>
    <w:rsid w:val="031C2EFF"/>
    <w:rsid w:val="03383D3F"/>
    <w:rsid w:val="03DA7E24"/>
    <w:rsid w:val="06A22F18"/>
    <w:rsid w:val="07733BD1"/>
    <w:rsid w:val="078C3C34"/>
    <w:rsid w:val="07CA020B"/>
    <w:rsid w:val="07F31640"/>
    <w:rsid w:val="09475308"/>
    <w:rsid w:val="09490393"/>
    <w:rsid w:val="096B7591"/>
    <w:rsid w:val="0AAE59A9"/>
    <w:rsid w:val="0B262D8F"/>
    <w:rsid w:val="0BC1557C"/>
    <w:rsid w:val="0D68396C"/>
    <w:rsid w:val="0DC9564D"/>
    <w:rsid w:val="0DE441AA"/>
    <w:rsid w:val="0EC13BF3"/>
    <w:rsid w:val="0F213EEB"/>
    <w:rsid w:val="0F8D5F2D"/>
    <w:rsid w:val="103944FB"/>
    <w:rsid w:val="120C5BE0"/>
    <w:rsid w:val="126D797E"/>
    <w:rsid w:val="13D9057A"/>
    <w:rsid w:val="14012B38"/>
    <w:rsid w:val="1425078C"/>
    <w:rsid w:val="154C3E94"/>
    <w:rsid w:val="15B632C5"/>
    <w:rsid w:val="15F90931"/>
    <w:rsid w:val="166860CE"/>
    <w:rsid w:val="17941627"/>
    <w:rsid w:val="17A146A8"/>
    <w:rsid w:val="19E3668F"/>
    <w:rsid w:val="1AB61420"/>
    <w:rsid w:val="1B0D556F"/>
    <w:rsid w:val="1B18599B"/>
    <w:rsid w:val="1C0A7935"/>
    <w:rsid w:val="1C0B4A5C"/>
    <w:rsid w:val="1C2C41B4"/>
    <w:rsid w:val="1C3162E0"/>
    <w:rsid w:val="1CB86F15"/>
    <w:rsid w:val="1CC342A8"/>
    <w:rsid w:val="1D3551BA"/>
    <w:rsid w:val="1D3A1125"/>
    <w:rsid w:val="1D3E2486"/>
    <w:rsid w:val="1D70300C"/>
    <w:rsid w:val="1D873069"/>
    <w:rsid w:val="1DB02DC9"/>
    <w:rsid w:val="1E3C5243"/>
    <w:rsid w:val="1F1B1E3C"/>
    <w:rsid w:val="1FE058F3"/>
    <w:rsid w:val="20B125B8"/>
    <w:rsid w:val="2173062B"/>
    <w:rsid w:val="217D7A7B"/>
    <w:rsid w:val="218862A6"/>
    <w:rsid w:val="22605C44"/>
    <w:rsid w:val="2326685E"/>
    <w:rsid w:val="2402642B"/>
    <w:rsid w:val="24EB4AE2"/>
    <w:rsid w:val="25364BF7"/>
    <w:rsid w:val="25B425A0"/>
    <w:rsid w:val="25BF60E5"/>
    <w:rsid w:val="25C61505"/>
    <w:rsid w:val="271F6BA3"/>
    <w:rsid w:val="27F37F8C"/>
    <w:rsid w:val="29E05105"/>
    <w:rsid w:val="2A3671C3"/>
    <w:rsid w:val="2A827EBB"/>
    <w:rsid w:val="2B641458"/>
    <w:rsid w:val="2B8074C5"/>
    <w:rsid w:val="2BA75866"/>
    <w:rsid w:val="2BC90DC7"/>
    <w:rsid w:val="2C6474FC"/>
    <w:rsid w:val="2CCE40F5"/>
    <w:rsid w:val="2D3D79CC"/>
    <w:rsid w:val="2EA968AE"/>
    <w:rsid w:val="2EC01CC1"/>
    <w:rsid w:val="2EDF4542"/>
    <w:rsid w:val="2F054EA6"/>
    <w:rsid w:val="2F0E472D"/>
    <w:rsid w:val="2F1241FD"/>
    <w:rsid w:val="2F821301"/>
    <w:rsid w:val="2F9B225C"/>
    <w:rsid w:val="30937AA3"/>
    <w:rsid w:val="313D727D"/>
    <w:rsid w:val="32AD1EA0"/>
    <w:rsid w:val="349B3080"/>
    <w:rsid w:val="34ED3F3F"/>
    <w:rsid w:val="351F5EFD"/>
    <w:rsid w:val="35FF4814"/>
    <w:rsid w:val="370B3A92"/>
    <w:rsid w:val="37151C2D"/>
    <w:rsid w:val="37612AB7"/>
    <w:rsid w:val="37A965B3"/>
    <w:rsid w:val="38633FA5"/>
    <w:rsid w:val="391A4F54"/>
    <w:rsid w:val="39697277"/>
    <w:rsid w:val="39865E85"/>
    <w:rsid w:val="39A10D7E"/>
    <w:rsid w:val="3A6D5287"/>
    <w:rsid w:val="3D0E1F98"/>
    <w:rsid w:val="3DA942A5"/>
    <w:rsid w:val="3E4B390B"/>
    <w:rsid w:val="3F9D180E"/>
    <w:rsid w:val="3FB11793"/>
    <w:rsid w:val="3FDA7EFB"/>
    <w:rsid w:val="404F2371"/>
    <w:rsid w:val="405849BD"/>
    <w:rsid w:val="40910129"/>
    <w:rsid w:val="42141B81"/>
    <w:rsid w:val="42AC069E"/>
    <w:rsid w:val="444B3D5D"/>
    <w:rsid w:val="447E5ED6"/>
    <w:rsid w:val="46502A48"/>
    <w:rsid w:val="4661776E"/>
    <w:rsid w:val="4677166D"/>
    <w:rsid w:val="469F18A8"/>
    <w:rsid w:val="470E72B8"/>
    <w:rsid w:val="47304D7E"/>
    <w:rsid w:val="47766A1A"/>
    <w:rsid w:val="47970B24"/>
    <w:rsid w:val="47AD38BD"/>
    <w:rsid w:val="47AE23FF"/>
    <w:rsid w:val="47BE66B2"/>
    <w:rsid w:val="47F91866"/>
    <w:rsid w:val="48856963"/>
    <w:rsid w:val="48B369D6"/>
    <w:rsid w:val="49813361"/>
    <w:rsid w:val="49A968F6"/>
    <w:rsid w:val="49EA2121"/>
    <w:rsid w:val="4A1C5DA6"/>
    <w:rsid w:val="4A991562"/>
    <w:rsid w:val="4BB506E4"/>
    <w:rsid w:val="4E25596F"/>
    <w:rsid w:val="4EF57415"/>
    <w:rsid w:val="4F4905E1"/>
    <w:rsid w:val="506439A0"/>
    <w:rsid w:val="50906306"/>
    <w:rsid w:val="51C71EB2"/>
    <w:rsid w:val="5237233A"/>
    <w:rsid w:val="529B7888"/>
    <w:rsid w:val="53250472"/>
    <w:rsid w:val="536379A6"/>
    <w:rsid w:val="53E848A4"/>
    <w:rsid w:val="54BA71C7"/>
    <w:rsid w:val="54CC0B0D"/>
    <w:rsid w:val="54F61615"/>
    <w:rsid w:val="557A376F"/>
    <w:rsid w:val="567341C8"/>
    <w:rsid w:val="56B57ABB"/>
    <w:rsid w:val="571B1C83"/>
    <w:rsid w:val="571C0619"/>
    <w:rsid w:val="580426FB"/>
    <w:rsid w:val="58B71811"/>
    <w:rsid w:val="596465AC"/>
    <w:rsid w:val="597E779F"/>
    <w:rsid w:val="59E10861"/>
    <w:rsid w:val="5A2D43B8"/>
    <w:rsid w:val="5C467C89"/>
    <w:rsid w:val="5C67268B"/>
    <w:rsid w:val="5F1522D4"/>
    <w:rsid w:val="5F564584"/>
    <w:rsid w:val="5F630129"/>
    <w:rsid w:val="60E152BD"/>
    <w:rsid w:val="619D131A"/>
    <w:rsid w:val="629514EB"/>
    <w:rsid w:val="631959A6"/>
    <w:rsid w:val="634C07AC"/>
    <w:rsid w:val="63B81F1B"/>
    <w:rsid w:val="63DF72E3"/>
    <w:rsid w:val="64921B4D"/>
    <w:rsid w:val="64B701E4"/>
    <w:rsid w:val="675D439A"/>
    <w:rsid w:val="67A20299"/>
    <w:rsid w:val="689A1B84"/>
    <w:rsid w:val="69463483"/>
    <w:rsid w:val="69D54078"/>
    <w:rsid w:val="6A5D4377"/>
    <w:rsid w:val="6B7245D1"/>
    <w:rsid w:val="6BB13713"/>
    <w:rsid w:val="6CD66CAB"/>
    <w:rsid w:val="6CDD788C"/>
    <w:rsid w:val="6D612816"/>
    <w:rsid w:val="6E0B153A"/>
    <w:rsid w:val="6EAB60ED"/>
    <w:rsid w:val="6EDE1C78"/>
    <w:rsid w:val="6F2029A2"/>
    <w:rsid w:val="6FCC0B5F"/>
    <w:rsid w:val="7020786F"/>
    <w:rsid w:val="7383063A"/>
    <w:rsid w:val="73D064A2"/>
    <w:rsid w:val="74320F4A"/>
    <w:rsid w:val="74EB540A"/>
    <w:rsid w:val="75225F65"/>
    <w:rsid w:val="756904A6"/>
    <w:rsid w:val="75932361"/>
    <w:rsid w:val="77C17246"/>
    <w:rsid w:val="78BF4069"/>
    <w:rsid w:val="78F56919"/>
    <w:rsid w:val="7A3574EB"/>
    <w:rsid w:val="7AFE47E3"/>
    <w:rsid w:val="7AFF4DF4"/>
    <w:rsid w:val="7BA227C3"/>
    <w:rsid w:val="7BCF0EA8"/>
    <w:rsid w:val="7C6F0635"/>
    <w:rsid w:val="7DCA1372"/>
    <w:rsid w:val="7E4115CA"/>
    <w:rsid w:val="7ED252A8"/>
    <w:rsid w:val="7F4123D1"/>
    <w:rsid w:val="7F88716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customStyle="1" w:styleId="9">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3683</Words>
  <Characters>4086</Characters>
  <Lines>0</Lines>
  <Paragraphs>0</Paragraphs>
  <TotalTime>3</TotalTime>
  <ScaleCrop>false</ScaleCrop>
  <LinksUpToDate>false</LinksUpToDate>
  <CharactersWithSpaces>4274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奋斗青年</cp:lastModifiedBy>
  <cp:lastPrinted>2022-02-10T09:08:00Z</cp:lastPrinted>
  <dcterms:modified xsi:type="dcterms:W3CDTF">2025-02-26T02:26:11Z</dcterms:modified>
  <dc:title>××年××部门（单位）预算</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eyJoZGlkIjoiNTYxMWIwYmExMDg3M2IzYzUwN2YwOTEyMzc1OTA2MmIiLCJ1c2VySWQiOiIyNzQzNDUzNzgifQ==</vt:lpwstr>
  </property>
  <property fmtid="{D5CDD505-2E9C-101B-9397-08002B2CF9AE}" pid="4" name="ICV">
    <vt:lpwstr>09E36B02B82040E9BD0A9F4000C21359_12</vt:lpwstr>
  </property>
</Properties>
</file>