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E7B49">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保亭县安康医院改扩建工程</w:t>
      </w:r>
      <w:r>
        <w:rPr>
          <w:rFonts w:hint="eastAsia" w:ascii="方正小标宋_GBK" w:hAnsi="方正小标宋_GBK" w:eastAsia="方正小标宋_GBK" w:cs="方正小标宋_GBK"/>
          <w:sz w:val="32"/>
          <w:szCs w:val="32"/>
          <w:lang w:val="en-US" w:eastAsia="zh-CN"/>
        </w:rPr>
        <w:t>专项债券项目</w:t>
      </w:r>
      <w:r>
        <w:rPr>
          <w:rFonts w:hint="eastAsia" w:ascii="方正小标宋_GBK" w:hAnsi="方正小标宋_GBK" w:eastAsia="方正小标宋_GBK" w:cs="方正小标宋_GBK"/>
          <w:sz w:val="32"/>
          <w:szCs w:val="32"/>
          <w:lang w:eastAsia="zh-CN"/>
        </w:rPr>
        <w:t>自评报告（</w:t>
      </w:r>
      <w:r>
        <w:rPr>
          <w:rFonts w:hint="eastAsia" w:ascii="方正小标宋_GBK" w:hAnsi="方正小标宋_GBK" w:eastAsia="方正小标宋_GBK" w:cs="方正小标宋_GBK"/>
          <w:sz w:val="32"/>
          <w:szCs w:val="32"/>
          <w:lang w:val="en-US" w:eastAsia="zh-CN"/>
        </w:rPr>
        <w:t>2024年度</w:t>
      </w:r>
      <w:r>
        <w:rPr>
          <w:rFonts w:hint="eastAsia" w:ascii="方正小标宋_GBK" w:hAnsi="方正小标宋_GBK" w:eastAsia="方正小标宋_GBK" w:cs="方正小标宋_GBK"/>
          <w:sz w:val="32"/>
          <w:szCs w:val="32"/>
          <w:lang w:eastAsia="zh-CN"/>
        </w:rPr>
        <w:t>）</w:t>
      </w:r>
    </w:p>
    <w:p w14:paraId="60520442">
      <w:pPr>
        <w:rPr>
          <w:rFonts w:hint="eastAsia"/>
          <w:lang w:eastAsia="zh-CN"/>
        </w:rPr>
      </w:pPr>
    </w:p>
    <w:p w14:paraId="08043807">
      <w:p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一、项目概况</w:t>
      </w:r>
    </w:p>
    <w:p w14:paraId="1B91A80C">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（一）基本情况：保亭县安康医院定位为一所集医疗、预防、保健、教学、科研、康复为一体的现代化二级甲等精神专科医院，地址位于保亭县响水镇，概算投资</w:t>
      </w:r>
      <w:r>
        <w:rPr>
          <w:rFonts w:hint="eastAsia" w:ascii="仿宋_GB2312" w:hAnsi="仿宋_GB2312" w:eastAsia="仿宋_GB2312" w:cs="仿宋_GB2312"/>
          <w:sz w:val="30"/>
          <w:szCs w:val="30"/>
          <w:lang w:val="en-US" w:eastAsia="zh-CN"/>
        </w:rPr>
        <w:t>14226.23万元。项目总床位为300张，总建筑面积17103㎡，主要包括1栋住院楼、1栋康复楼、1栋综合楼、1栋门房，并建设室外工程、挡土墙、室外给排水、电气、绿化、消防等工程。</w:t>
      </w:r>
    </w:p>
    <w:p w14:paraId="3F5ACA8C">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（二）项目年度预算绩效目标和绩效指标设定情况</w:t>
      </w:r>
    </w:p>
    <w:tbl>
      <w:tblPr>
        <w:tblStyle w:val="4"/>
        <w:tblW w:w="9539" w:type="dxa"/>
        <w:jc w:val="center"/>
        <w:tblLayout w:type="fixed"/>
        <w:tblCellMar>
          <w:top w:w="0" w:type="dxa"/>
          <w:left w:w="108" w:type="dxa"/>
          <w:bottom w:w="0" w:type="dxa"/>
          <w:right w:w="108" w:type="dxa"/>
        </w:tblCellMar>
      </w:tblPr>
      <w:tblGrid>
        <w:gridCol w:w="1162"/>
        <w:gridCol w:w="1378"/>
        <w:gridCol w:w="1241"/>
        <w:gridCol w:w="1131"/>
        <w:gridCol w:w="1149"/>
        <w:gridCol w:w="737"/>
        <w:gridCol w:w="1622"/>
        <w:gridCol w:w="1119"/>
      </w:tblGrid>
      <w:tr w14:paraId="348E59F0">
        <w:tblPrEx>
          <w:tblCellMar>
            <w:top w:w="0" w:type="dxa"/>
            <w:left w:w="108" w:type="dxa"/>
            <w:bottom w:w="0" w:type="dxa"/>
            <w:right w:w="108" w:type="dxa"/>
          </w:tblCellMar>
        </w:tblPrEx>
        <w:trPr>
          <w:trHeight w:val="1429" w:hRule="atLeast"/>
          <w:jc w:val="center"/>
        </w:trPr>
        <w:tc>
          <w:tcPr>
            <w:tcW w:w="1162" w:type="dxa"/>
            <w:tcBorders>
              <w:top w:val="single" w:color="auto" w:sz="4" w:space="0"/>
              <w:left w:val="single" w:color="auto" w:sz="4" w:space="0"/>
              <w:right w:val="single" w:color="auto" w:sz="4" w:space="0"/>
            </w:tcBorders>
            <w:noWrap/>
            <w:vAlign w:val="center"/>
          </w:tcPr>
          <w:p w14:paraId="1947BC4B">
            <w:pPr>
              <w:widowControl/>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2024年</w:t>
            </w:r>
          </w:p>
          <w:p w14:paraId="0E46D4CD">
            <w:pPr>
              <w:widowControl/>
              <w:jc w:val="center"/>
              <w:rPr>
                <w:rFonts w:hint="eastAsia" w:ascii="仿宋_GB2312" w:hAnsi="仿宋_GB2312" w:eastAsia="仿宋_GB2312" w:cs="仿宋_GB2312"/>
                <w:b w:val="0"/>
                <w:bCs w:val="0"/>
                <w:color w:val="000000"/>
                <w:kern w:val="0"/>
                <w:sz w:val="22"/>
                <w:lang w:val="en-US" w:eastAsia="zh-CN"/>
              </w:rPr>
            </w:pPr>
            <w:r>
              <w:rPr>
                <w:rFonts w:hint="eastAsia" w:ascii="宋体" w:hAnsi="宋体" w:eastAsia="宋体" w:cs="宋体"/>
                <w:b/>
                <w:bCs/>
                <w:color w:val="000000"/>
                <w:kern w:val="0"/>
                <w:sz w:val="22"/>
                <w:lang w:val="en-US" w:eastAsia="zh-CN"/>
              </w:rPr>
              <w:t>总体目标</w:t>
            </w:r>
          </w:p>
        </w:tc>
        <w:tc>
          <w:tcPr>
            <w:tcW w:w="8377" w:type="dxa"/>
            <w:gridSpan w:val="7"/>
            <w:tcBorders>
              <w:top w:val="single" w:color="auto" w:sz="4" w:space="0"/>
              <w:left w:val="single" w:color="auto" w:sz="4" w:space="0"/>
              <w:right w:val="single" w:color="auto" w:sz="4" w:space="0"/>
            </w:tcBorders>
            <w:noWrap/>
            <w:vAlign w:val="center"/>
          </w:tcPr>
          <w:p w14:paraId="68760937">
            <w:pPr>
              <w:widowControl/>
              <w:jc w:val="both"/>
              <w:rPr>
                <w:rFonts w:hint="eastAsia" w:ascii="仿宋_GB2312" w:hAnsi="仿宋_GB2312" w:eastAsia="仿宋_GB2312" w:cs="仿宋_GB2312"/>
                <w:b w:val="0"/>
                <w:bCs w:val="0"/>
                <w:color w:val="000000"/>
                <w:kern w:val="0"/>
                <w:sz w:val="22"/>
                <w:lang w:eastAsia="zh-CN"/>
              </w:rPr>
            </w:pPr>
            <w:r>
              <w:rPr>
                <w:rFonts w:hint="eastAsia" w:ascii="仿宋_GB2312" w:hAnsi="仿宋_GB2312" w:eastAsia="仿宋_GB2312" w:cs="仿宋_GB2312"/>
                <w:b w:val="0"/>
                <w:bCs w:val="0"/>
                <w:color w:val="000000"/>
                <w:kern w:val="0"/>
                <w:sz w:val="22"/>
                <w:lang w:eastAsia="zh-CN"/>
              </w:rPr>
              <w:t>安康医院建成后成为一所集医疗、预防、保健、教学、科研、康复为一体的现代化二级甲等精神专科医院</w:t>
            </w:r>
          </w:p>
        </w:tc>
      </w:tr>
      <w:tr w14:paraId="29C00C81">
        <w:tblPrEx>
          <w:tblCellMar>
            <w:top w:w="0" w:type="dxa"/>
            <w:left w:w="108" w:type="dxa"/>
            <w:bottom w:w="0" w:type="dxa"/>
            <w:right w:w="108" w:type="dxa"/>
          </w:tblCellMar>
        </w:tblPrEx>
        <w:trPr>
          <w:trHeight w:val="676" w:hRule="atLeast"/>
          <w:jc w:val="center"/>
        </w:trPr>
        <w:tc>
          <w:tcPr>
            <w:tcW w:w="1162" w:type="dxa"/>
            <w:tcBorders>
              <w:top w:val="single" w:color="auto" w:sz="4" w:space="0"/>
              <w:left w:val="single" w:color="auto" w:sz="4" w:space="0"/>
              <w:bottom w:val="single" w:color="auto" w:sz="4" w:space="0"/>
              <w:right w:val="single" w:color="auto" w:sz="4" w:space="0"/>
            </w:tcBorders>
            <w:noWrap/>
            <w:vAlign w:val="center"/>
          </w:tcPr>
          <w:p w14:paraId="4CE8C508">
            <w:pPr>
              <w:widowControl/>
              <w:spacing w:line="360"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一级指标</w:t>
            </w:r>
          </w:p>
        </w:tc>
        <w:tc>
          <w:tcPr>
            <w:tcW w:w="1378" w:type="dxa"/>
            <w:tcBorders>
              <w:top w:val="single" w:color="auto" w:sz="4" w:space="0"/>
              <w:left w:val="nil"/>
              <w:bottom w:val="single" w:color="auto" w:sz="4" w:space="0"/>
              <w:right w:val="single" w:color="auto" w:sz="4" w:space="0"/>
            </w:tcBorders>
            <w:noWrap/>
            <w:vAlign w:val="center"/>
          </w:tcPr>
          <w:p w14:paraId="4FC1187E">
            <w:pPr>
              <w:widowControl/>
              <w:spacing w:line="360"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二级指标</w:t>
            </w:r>
          </w:p>
        </w:tc>
        <w:tc>
          <w:tcPr>
            <w:tcW w:w="1241" w:type="dxa"/>
            <w:tcBorders>
              <w:top w:val="single" w:color="auto" w:sz="4" w:space="0"/>
              <w:left w:val="nil"/>
              <w:bottom w:val="single" w:color="auto" w:sz="4" w:space="0"/>
              <w:right w:val="single" w:color="auto" w:sz="4" w:space="0"/>
            </w:tcBorders>
            <w:noWrap/>
            <w:vAlign w:val="center"/>
          </w:tcPr>
          <w:p w14:paraId="712D3E3E">
            <w:pPr>
              <w:widowControl/>
              <w:spacing w:line="360"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三级指标</w:t>
            </w:r>
          </w:p>
        </w:tc>
        <w:tc>
          <w:tcPr>
            <w:tcW w:w="1131" w:type="dxa"/>
            <w:tcBorders>
              <w:top w:val="single" w:color="auto" w:sz="4" w:space="0"/>
              <w:left w:val="nil"/>
              <w:bottom w:val="single" w:color="auto" w:sz="4" w:space="0"/>
              <w:right w:val="single" w:color="auto" w:sz="4" w:space="0"/>
            </w:tcBorders>
            <w:noWrap/>
            <w:vAlign w:val="center"/>
          </w:tcPr>
          <w:p w14:paraId="1813730B">
            <w:pPr>
              <w:widowControl/>
              <w:spacing w:line="360" w:lineRule="auto"/>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指标值</w:t>
            </w:r>
          </w:p>
        </w:tc>
        <w:tc>
          <w:tcPr>
            <w:tcW w:w="1149" w:type="dxa"/>
            <w:tcBorders>
              <w:top w:val="single" w:color="auto" w:sz="4" w:space="0"/>
              <w:left w:val="nil"/>
              <w:bottom w:val="single" w:color="auto" w:sz="4" w:space="0"/>
              <w:right w:val="single" w:color="auto" w:sz="4" w:space="0"/>
            </w:tcBorders>
            <w:noWrap/>
            <w:vAlign w:val="center"/>
          </w:tcPr>
          <w:p w14:paraId="578D6998">
            <w:pPr>
              <w:widowControl/>
              <w:spacing w:line="360" w:lineRule="auto"/>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完成情况</w:t>
            </w:r>
          </w:p>
        </w:tc>
        <w:tc>
          <w:tcPr>
            <w:tcW w:w="737" w:type="dxa"/>
            <w:tcBorders>
              <w:top w:val="single" w:color="auto" w:sz="4" w:space="0"/>
              <w:left w:val="nil"/>
              <w:bottom w:val="single" w:color="auto" w:sz="4" w:space="0"/>
              <w:right w:val="single" w:color="auto" w:sz="4" w:space="0"/>
            </w:tcBorders>
            <w:noWrap/>
            <w:vAlign w:val="center"/>
          </w:tcPr>
          <w:p w14:paraId="31AE0739">
            <w:pPr>
              <w:widowControl/>
              <w:spacing w:line="360" w:lineRule="auto"/>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分值</w:t>
            </w:r>
          </w:p>
        </w:tc>
        <w:tc>
          <w:tcPr>
            <w:tcW w:w="1622" w:type="dxa"/>
            <w:tcBorders>
              <w:top w:val="single" w:color="auto" w:sz="4" w:space="0"/>
              <w:left w:val="nil"/>
              <w:bottom w:val="single" w:color="auto" w:sz="4" w:space="0"/>
              <w:right w:val="single" w:color="auto" w:sz="4" w:space="0"/>
            </w:tcBorders>
            <w:noWrap/>
            <w:vAlign w:val="center"/>
          </w:tcPr>
          <w:p w14:paraId="7BC2E43D">
            <w:pPr>
              <w:widowControl/>
              <w:spacing w:line="360" w:lineRule="auto"/>
              <w:jc w:val="center"/>
              <w:rPr>
                <w:rFonts w:hint="default" w:ascii="宋体" w:hAnsi="宋体" w:eastAsia="宋体" w:cs="宋体"/>
                <w:b/>
                <w:bCs/>
                <w:color w:val="000000"/>
                <w:kern w:val="0"/>
                <w:sz w:val="22"/>
                <w:lang w:val="en-US" w:eastAsia="zh-CN"/>
              </w:rPr>
            </w:pPr>
            <w:r>
              <w:rPr>
                <w:rFonts w:hint="eastAsia" w:ascii="宋体" w:hAnsi="宋体" w:cs="宋体"/>
                <w:b/>
                <w:bCs/>
                <w:color w:val="000000"/>
                <w:kern w:val="0"/>
                <w:sz w:val="22"/>
                <w:lang w:val="en-US" w:eastAsia="zh-CN"/>
              </w:rPr>
              <w:t>得分</w:t>
            </w:r>
          </w:p>
        </w:tc>
        <w:tc>
          <w:tcPr>
            <w:tcW w:w="1119" w:type="dxa"/>
            <w:tcBorders>
              <w:top w:val="single" w:color="auto" w:sz="4" w:space="0"/>
              <w:left w:val="nil"/>
              <w:bottom w:val="single" w:color="auto" w:sz="4" w:space="0"/>
              <w:right w:val="single" w:color="auto" w:sz="4" w:space="0"/>
            </w:tcBorders>
            <w:noWrap/>
            <w:vAlign w:val="center"/>
          </w:tcPr>
          <w:p w14:paraId="5EB2FC5B">
            <w:pPr>
              <w:widowControl/>
              <w:spacing w:line="360" w:lineRule="auto"/>
              <w:jc w:val="center"/>
              <w:rPr>
                <w:rFonts w:hint="eastAsia" w:ascii="宋体" w:hAnsi="宋体" w:cs="宋体"/>
                <w:b/>
                <w:bCs/>
                <w:color w:val="000000"/>
                <w:kern w:val="0"/>
                <w:sz w:val="22"/>
                <w:lang w:val="en-US" w:eastAsia="zh-CN"/>
              </w:rPr>
            </w:pPr>
            <w:r>
              <w:rPr>
                <w:rFonts w:hint="eastAsia" w:ascii="宋体" w:hAnsi="宋体" w:cs="宋体"/>
                <w:b/>
                <w:bCs/>
                <w:color w:val="000000"/>
                <w:kern w:val="0"/>
                <w:sz w:val="22"/>
                <w:lang w:val="en-US" w:eastAsia="zh-CN"/>
              </w:rPr>
              <w:t>未完成原因说明</w:t>
            </w:r>
          </w:p>
        </w:tc>
      </w:tr>
      <w:tr w14:paraId="0ADA5DAC">
        <w:tblPrEx>
          <w:tblCellMar>
            <w:top w:w="0" w:type="dxa"/>
            <w:left w:w="108" w:type="dxa"/>
            <w:bottom w:w="0" w:type="dxa"/>
            <w:right w:w="108" w:type="dxa"/>
          </w:tblCellMar>
        </w:tblPrEx>
        <w:trPr>
          <w:trHeight w:val="270" w:hRule="atLeast"/>
          <w:jc w:val="center"/>
        </w:trPr>
        <w:tc>
          <w:tcPr>
            <w:tcW w:w="1162" w:type="dxa"/>
            <w:vMerge w:val="restart"/>
            <w:tcBorders>
              <w:top w:val="single" w:color="auto" w:sz="4" w:space="0"/>
              <w:left w:val="single" w:color="auto" w:sz="4" w:space="0"/>
              <w:bottom w:val="single" w:color="auto" w:sz="4" w:space="0"/>
              <w:right w:val="single" w:color="auto" w:sz="4" w:space="0"/>
            </w:tcBorders>
            <w:noWrap/>
            <w:vAlign w:val="center"/>
          </w:tcPr>
          <w:p w14:paraId="566160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产出指标</w:t>
            </w:r>
          </w:p>
        </w:tc>
        <w:tc>
          <w:tcPr>
            <w:tcW w:w="1378" w:type="dxa"/>
            <w:tcBorders>
              <w:top w:val="single" w:color="auto" w:sz="4" w:space="0"/>
              <w:left w:val="single" w:color="auto" w:sz="4" w:space="0"/>
              <w:bottom w:val="single" w:color="auto" w:sz="4" w:space="0"/>
              <w:right w:val="single" w:color="auto" w:sz="4" w:space="0"/>
            </w:tcBorders>
            <w:noWrap/>
            <w:vAlign w:val="center"/>
          </w:tcPr>
          <w:p w14:paraId="66ACD3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质量指标</w:t>
            </w:r>
          </w:p>
        </w:tc>
        <w:tc>
          <w:tcPr>
            <w:tcW w:w="1241" w:type="dxa"/>
            <w:tcBorders>
              <w:top w:val="single" w:color="auto" w:sz="4" w:space="0"/>
              <w:left w:val="single" w:color="auto" w:sz="4" w:space="0"/>
              <w:bottom w:val="single" w:color="auto" w:sz="4" w:space="0"/>
              <w:right w:val="single" w:color="auto" w:sz="4" w:space="0"/>
            </w:tcBorders>
            <w:noWrap/>
            <w:vAlign w:val="center"/>
          </w:tcPr>
          <w:p w14:paraId="3E8B06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合格</w:t>
            </w:r>
          </w:p>
        </w:tc>
        <w:tc>
          <w:tcPr>
            <w:tcW w:w="1131" w:type="dxa"/>
            <w:tcBorders>
              <w:top w:val="single" w:color="auto" w:sz="4" w:space="0"/>
              <w:left w:val="single" w:color="auto" w:sz="4" w:space="0"/>
              <w:bottom w:val="single" w:color="auto" w:sz="4" w:space="0"/>
              <w:right w:val="single" w:color="auto" w:sz="4" w:space="0"/>
            </w:tcBorders>
            <w:noWrap/>
            <w:vAlign w:val="center"/>
          </w:tcPr>
          <w:p w14:paraId="4441E7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&gt;=85%</w:t>
            </w:r>
          </w:p>
        </w:tc>
        <w:tc>
          <w:tcPr>
            <w:tcW w:w="1149" w:type="dxa"/>
            <w:tcBorders>
              <w:top w:val="single" w:color="auto" w:sz="4" w:space="0"/>
              <w:left w:val="single" w:color="auto" w:sz="4" w:space="0"/>
              <w:bottom w:val="single" w:color="auto" w:sz="4" w:space="0"/>
              <w:right w:val="single" w:color="auto" w:sz="4" w:space="0"/>
            </w:tcBorders>
            <w:noWrap/>
            <w:vAlign w:val="center"/>
          </w:tcPr>
          <w:p w14:paraId="3E0F69CA">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100%</w:t>
            </w:r>
          </w:p>
        </w:tc>
        <w:tc>
          <w:tcPr>
            <w:tcW w:w="737" w:type="dxa"/>
            <w:tcBorders>
              <w:top w:val="single" w:color="auto" w:sz="4" w:space="0"/>
              <w:left w:val="single" w:color="auto" w:sz="4" w:space="0"/>
              <w:bottom w:val="single" w:color="auto" w:sz="4" w:space="0"/>
              <w:right w:val="single" w:color="auto" w:sz="4" w:space="0"/>
            </w:tcBorders>
            <w:noWrap/>
            <w:vAlign w:val="center"/>
          </w:tcPr>
          <w:p w14:paraId="755A320B">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30</w:t>
            </w:r>
          </w:p>
        </w:tc>
        <w:tc>
          <w:tcPr>
            <w:tcW w:w="1622" w:type="dxa"/>
            <w:tcBorders>
              <w:top w:val="single" w:color="auto" w:sz="4" w:space="0"/>
              <w:left w:val="single" w:color="auto" w:sz="4" w:space="0"/>
              <w:bottom w:val="single" w:color="auto" w:sz="4" w:space="0"/>
              <w:right w:val="single" w:color="auto" w:sz="4" w:space="0"/>
            </w:tcBorders>
            <w:noWrap/>
            <w:vAlign w:val="center"/>
          </w:tcPr>
          <w:p w14:paraId="6B900082">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30</w:t>
            </w:r>
          </w:p>
        </w:tc>
        <w:tc>
          <w:tcPr>
            <w:tcW w:w="1119" w:type="dxa"/>
            <w:tcBorders>
              <w:top w:val="single" w:color="auto" w:sz="4" w:space="0"/>
              <w:left w:val="single" w:color="auto" w:sz="4" w:space="0"/>
              <w:bottom w:val="single" w:color="auto" w:sz="4" w:space="0"/>
              <w:right w:val="single" w:color="auto" w:sz="4" w:space="0"/>
            </w:tcBorders>
            <w:noWrap/>
            <w:vAlign w:val="center"/>
          </w:tcPr>
          <w:p w14:paraId="1542A452">
            <w:pPr>
              <w:widowControl/>
              <w:spacing w:line="360" w:lineRule="auto"/>
              <w:jc w:val="center"/>
              <w:rPr>
                <w:rFonts w:hint="eastAsia" w:ascii="宋体" w:hAnsi="宋体" w:eastAsia="宋体" w:cs="宋体"/>
                <w:color w:val="000000"/>
                <w:kern w:val="0"/>
                <w:sz w:val="22"/>
              </w:rPr>
            </w:pPr>
          </w:p>
        </w:tc>
      </w:tr>
      <w:tr w14:paraId="5FAC5C00">
        <w:tblPrEx>
          <w:tblCellMar>
            <w:top w:w="0" w:type="dxa"/>
            <w:left w:w="108" w:type="dxa"/>
            <w:bottom w:w="0" w:type="dxa"/>
            <w:right w:w="108" w:type="dxa"/>
          </w:tblCellMar>
        </w:tblPrEx>
        <w:trPr>
          <w:trHeight w:val="90" w:hRule="atLeast"/>
          <w:jc w:val="center"/>
        </w:trPr>
        <w:tc>
          <w:tcPr>
            <w:tcW w:w="1162" w:type="dxa"/>
            <w:vMerge w:val="continue"/>
            <w:tcBorders>
              <w:top w:val="single" w:color="auto" w:sz="4" w:space="0"/>
              <w:left w:val="single" w:color="auto" w:sz="4" w:space="0"/>
              <w:bottom w:val="single" w:color="auto" w:sz="4" w:space="0"/>
              <w:right w:val="single" w:color="auto" w:sz="4" w:space="0"/>
            </w:tcBorders>
            <w:noWrap/>
            <w:vAlign w:val="center"/>
          </w:tcPr>
          <w:p w14:paraId="3BAE24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378" w:type="dxa"/>
            <w:tcBorders>
              <w:top w:val="single" w:color="auto" w:sz="4" w:space="0"/>
              <w:left w:val="single" w:color="auto" w:sz="4" w:space="0"/>
              <w:bottom w:val="single" w:color="auto" w:sz="4" w:space="0"/>
              <w:right w:val="single" w:color="auto" w:sz="4" w:space="0"/>
            </w:tcBorders>
            <w:noWrap/>
            <w:vAlign w:val="center"/>
          </w:tcPr>
          <w:p w14:paraId="350C37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时效指标</w:t>
            </w:r>
          </w:p>
        </w:tc>
        <w:tc>
          <w:tcPr>
            <w:tcW w:w="1241" w:type="dxa"/>
            <w:tcBorders>
              <w:top w:val="single" w:color="auto" w:sz="4" w:space="0"/>
              <w:left w:val="single" w:color="auto" w:sz="4" w:space="0"/>
              <w:bottom w:val="single" w:color="auto" w:sz="4" w:space="0"/>
              <w:right w:val="single" w:color="auto" w:sz="4" w:space="0"/>
            </w:tcBorders>
            <w:noWrap/>
            <w:vAlign w:val="center"/>
          </w:tcPr>
          <w:p w14:paraId="78FFAD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支出及时性</w:t>
            </w:r>
          </w:p>
        </w:tc>
        <w:tc>
          <w:tcPr>
            <w:tcW w:w="1131" w:type="dxa"/>
            <w:tcBorders>
              <w:top w:val="single" w:color="auto" w:sz="4" w:space="0"/>
              <w:left w:val="single" w:color="auto" w:sz="4" w:space="0"/>
              <w:bottom w:val="single" w:color="auto" w:sz="4" w:space="0"/>
              <w:right w:val="single" w:color="auto" w:sz="4" w:space="0"/>
            </w:tcBorders>
            <w:noWrap/>
            <w:vAlign w:val="center"/>
          </w:tcPr>
          <w:p w14:paraId="279562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100%</w:t>
            </w:r>
          </w:p>
        </w:tc>
        <w:tc>
          <w:tcPr>
            <w:tcW w:w="1149" w:type="dxa"/>
            <w:tcBorders>
              <w:top w:val="single" w:color="auto" w:sz="4" w:space="0"/>
              <w:left w:val="single" w:color="auto" w:sz="4" w:space="0"/>
              <w:bottom w:val="single" w:color="auto" w:sz="4" w:space="0"/>
              <w:right w:val="single" w:color="auto" w:sz="4" w:space="0"/>
            </w:tcBorders>
            <w:noWrap/>
            <w:vAlign w:val="center"/>
          </w:tcPr>
          <w:p w14:paraId="39E3DAEC">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83%</w:t>
            </w:r>
          </w:p>
        </w:tc>
        <w:tc>
          <w:tcPr>
            <w:tcW w:w="737" w:type="dxa"/>
            <w:tcBorders>
              <w:top w:val="single" w:color="auto" w:sz="4" w:space="0"/>
              <w:left w:val="single" w:color="auto" w:sz="4" w:space="0"/>
              <w:bottom w:val="single" w:color="auto" w:sz="4" w:space="0"/>
              <w:right w:val="single" w:color="auto" w:sz="4" w:space="0"/>
            </w:tcBorders>
            <w:noWrap/>
            <w:vAlign w:val="center"/>
          </w:tcPr>
          <w:p w14:paraId="70D4B5D5">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w:t>
            </w:r>
          </w:p>
        </w:tc>
        <w:tc>
          <w:tcPr>
            <w:tcW w:w="1622" w:type="dxa"/>
            <w:tcBorders>
              <w:top w:val="single" w:color="auto" w:sz="4" w:space="0"/>
              <w:left w:val="single" w:color="auto" w:sz="4" w:space="0"/>
              <w:bottom w:val="single" w:color="auto" w:sz="4" w:space="0"/>
              <w:right w:val="single" w:color="auto" w:sz="4" w:space="0"/>
            </w:tcBorders>
            <w:noWrap/>
            <w:vAlign w:val="center"/>
          </w:tcPr>
          <w:p w14:paraId="23535644">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8.3</w:t>
            </w:r>
          </w:p>
        </w:tc>
        <w:tc>
          <w:tcPr>
            <w:tcW w:w="1119" w:type="dxa"/>
            <w:tcBorders>
              <w:top w:val="single" w:color="auto" w:sz="4" w:space="0"/>
              <w:left w:val="single" w:color="auto" w:sz="4" w:space="0"/>
              <w:bottom w:val="single" w:color="auto" w:sz="4" w:space="0"/>
              <w:right w:val="single" w:color="auto" w:sz="4" w:space="0"/>
            </w:tcBorders>
            <w:noWrap/>
            <w:vAlign w:val="center"/>
          </w:tcPr>
          <w:p w14:paraId="67F5EC0C">
            <w:pPr>
              <w:widowControl/>
              <w:spacing w:line="360" w:lineRule="auto"/>
              <w:jc w:val="center"/>
              <w:rPr>
                <w:rFonts w:hint="default" w:ascii="宋体" w:hAnsi="宋体" w:eastAsia="宋体" w:cs="宋体"/>
                <w:color w:val="000000"/>
                <w:kern w:val="0"/>
                <w:sz w:val="22"/>
                <w:lang w:val="en-US" w:eastAsia="zh-CN"/>
              </w:rPr>
            </w:pPr>
          </w:p>
        </w:tc>
      </w:tr>
      <w:tr w14:paraId="77FE039B">
        <w:tblPrEx>
          <w:tblCellMar>
            <w:top w:w="0" w:type="dxa"/>
            <w:left w:w="108" w:type="dxa"/>
            <w:bottom w:w="0" w:type="dxa"/>
            <w:right w:w="108" w:type="dxa"/>
          </w:tblCellMar>
        </w:tblPrEx>
        <w:trPr>
          <w:trHeight w:val="270" w:hRule="atLeast"/>
          <w:jc w:val="center"/>
        </w:trPr>
        <w:tc>
          <w:tcPr>
            <w:tcW w:w="1162" w:type="dxa"/>
            <w:tcBorders>
              <w:top w:val="single" w:color="auto" w:sz="4" w:space="0"/>
              <w:left w:val="single" w:color="auto" w:sz="4" w:space="0"/>
              <w:bottom w:val="single" w:color="auto" w:sz="4" w:space="0"/>
              <w:right w:val="single" w:color="auto" w:sz="4" w:space="0"/>
            </w:tcBorders>
            <w:noWrap/>
            <w:vAlign w:val="center"/>
          </w:tcPr>
          <w:p w14:paraId="77A6E5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效益指标</w:t>
            </w:r>
          </w:p>
        </w:tc>
        <w:tc>
          <w:tcPr>
            <w:tcW w:w="1378" w:type="dxa"/>
            <w:tcBorders>
              <w:top w:val="single" w:color="auto" w:sz="4" w:space="0"/>
              <w:left w:val="single" w:color="auto" w:sz="4" w:space="0"/>
              <w:bottom w:val="single" w:color="auto" w:sz="4" w:space="0"/>
              <w:right w:val="single" w:color="auto" w:sz="4" w:space="0"/>
            </w:tcBorders>
            <w:noWrap/>
            <w:vAlign w:val="center"/>
          </w:tcPr>
          <w:p w14:paraId="6B0A6E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社会效益指标</w:t>
            </w:r>
          </w:p>
        </w:tc>
        <w:tc>
          <w:tcPr>
            <w:tcW w:w="1241" w:type="dxa"/>
            <w:tcBorders>
              <w:top w:val="single" w:color="auto" w:sz="4" w:space="0"/>
              <w:left w:val="single" w:color="auto" w:sz="4" w:space="0"/>
              <w:bottom w:val="single" w:color="auto" w:sz="4" w:space="0"/>
              <w:right w:val="single" w:color="auto" w:sz="4" w:space="0"/>
            </w:tcBorders>
            <w:noWrap/>
            <w:vAlign w:val="center"/>
          </w:tcPr>
          <w:p w14:paraId="7B5F20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完成</w:t>
            </w:r>
          </w:p>
        </w:tc>
        <w:tc>
          <w:tcPr>
            <w:tcW w:w="1131" w:type="dxa"/>
            <w:tcBorders>
              <w:top w:val="single" w:color="auto" w:sz="4" w:space="0"/>
              <w:left w:val="single" w:color="auto" w:sz="4" w:space="0"/>
              <w:bottom w:val="single" w:color="auto" w:sz="4" w:space="0"/>
              <w:right w:val="single" w:color="auto" w:sz="4" w:space="0"/>
            </w:tcBorders>
            <w:noWrap/>
            <w:vAlign w:val="center"/>
          </w:tcPr>
          <w:p w14:paraId="454333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高中低</w:t>
            </w:r>
          </w:p>
        </w:tc>
        <w:tc>
          <w:tcPr>
            <w:tcW w:w="1149" w:type="dxa"/>
            <w:tcBorders>
              <w:top w:val="single" w:color="auto" w:sz="4" w:space="0"/>
              <w:left w:val="single" w:color="auto" w:sz="4" w:space="0"/>
              <w:bottom w:val="single" w:color="auto" w:sz="4" w:space="0"/>
              <w:right w:val="single" w:color="auto" w:sz="4" w:space="0"/>
            </w:tcBorders>
            <w:noWrap/>
            <w:vAlign w:val="center"/>
          </w:tcPr>
          <w:p w14:paraId="173986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高</w:t>
            </w:r>
          </w:p>
        </w:tc>
        <w:tc>
          <w:tcPr>
            <w:tcW w:w="737" w:type="dxa"/>
            <w:tcBorders>
              <w:top w:val="single" w:color="auto" w:sz="4" w:space="0"/>
              <w:left w:val="single" w:color="auto" w:sz="4" w:space="0"/>
              <w:bottom w:val="single" w:color="auto" w:sz="4" w:space="0"/>
              <w:right w:val="single" w:color="auto" w:sz="4" w:space="0"/>
            </w:tcBorders>
            <w:noWrap/>
            <w:vAlign w:val="center"/>
          </w:tcPr>
          <w:p w14:paraId="2F0493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30</w:t>
            </w:r>
          </w:p>
        </w:tc>
        <w:tc>
          <w:tcPr>
            <w:tcW w:w="1622" w:type="dxa"/>
            <w:tcBorders>
              <w:top w:val="single" w:color="auto" w:sz="4" w:space="0"/>
              <w:left w:val="single" w:color="auto" w:sz="4" w:space="0"/>
              <w:bottom w:val="single" w:color="auto" w:sz="4" w:space="0"/>
              <w:right w:val="single" w:color="auto" w:sz="4" w:space="0"/>
            </w:tcBorders>
            <w:noWrap/>
            <w:vAlign w:val="center"/>
          </w:tcPr>
          <w:p w14:paraId="339FA8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30.00</w:t>
            </w:r>
          </w:p>
        </w:tc>
        <w:tc>
          <w:tcPr>
            <w:tcW w:w="1119" w:type="dxa"/>
            <w:tcBorders>
              <w:top w:val="single" w:color="auto" w:sz="4" w:space="0"/>
              <w:left w:val="single" w:color="auto" w:sz="4" w:space="0"/>
              <w:bottom w:val="single" w:color="auto" w:sz="4" w:space="0"/>
              <w:right w:val="single" w:color="auto" w:sz="4" w:space="0"/>
            </w:tcBorders>
            <w:noWrap/>
            <w:vAlign w:val="center"/>
          </w:tcPr>
          <w:p w14:paraId="4EC1BD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p>
        </w:tc>
      </w:tr>
      <w:tr w14:paraId="06581D57">
        <w:tblPrEx>
          <w:tblCellMar>
            <w:top w:w="0" w:type="dxa"/>
            <w:left w:w="108" w:type="dxa"/>
            <w:bottom w:w="0" w:type="dxa"/>
            <w:right w:w="108" w:type="dxa"/>
          </w:tblCellMar>
        </w:tblPrEx>
        <w:trPr>
          <w:trHeight w:val="270" w:hRule="atLeast"/>
          <w:jc w:val="center"/>
        </w:trPr>
        <w:tc>
          <w:tcPr>
            <w:tcW w:w="1162" w:type="dxa"/>
            <w:tcBorders>
              <w:top w:val="single" w:color="auto" w:sz="4" w:space="0"/>
              <w:left w:val="single" w:color="auto" w:sz="4" w:space="0"/>
              <w:bottom w:val="single" w:color="auto" w:sz="4" w:space="0"/>
              <w:right w:val="single" w:color="auto" w:sz="4" w:space="0"/>
            </w:tcBorders>
            <w:noWrap/>
            <w:vAlign w:val="center"/>
          </w:tcPr>
          <w:p w14:paraId="5854CE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满意度指标</w:t>
            </w:r>
          </w:p>
        </w:tc>
        <w:tc>
          <w:tcPr>
            <w:tcW w:w="1378" w:type="dxa"/>
            <w:tcBorders>
              <w:top w:val="single" w:color="auto" w:sz="4" w:space="0"/>
              <w:left w:val="single" w:color="auto" w:sz="4" w:space="0"/>
              <w:bottom w:val="single" w:color="auto" w:sz="4" w:space="0"/>
              <w:right w:val="single" w:color="auto" w:sz="4" w:space="0"/>
            </w:tcBorders>
            <w:noWrap/>
            <w:vAlign w:val="center"/>
          </w:tcPr>
          <w:p w14:paraId="47396E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服务对象满意度</w:t>
            </w:r>
          </w:p>
        </w:tc>
        <w:tc>
          <w:tcPr>
            <w:tcW w:w="1241" w:type="dxa"/>
            <w:tcBorders>
              <w:top w:val="single" w:color="auto" w:sz="4" w:space="0"/>
              <w:left w:val="single" w:color="auto" w:sz="4" w:space="0"/>
              <w:bottom w:val="single" w:color="auto" w:sz="4" w:space="0"/>
              <w:right w:val="single" w:color="auto" w:sz="4" w:space="0"/>
            </w:tcBorders>
            <w:noWrap/>
            <w:vAlign w:val="center"/>
          </w:tcPr>
          <w:p w14:paraId="4787F0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满意度</w:t>
            </w:r>
          </w:p>
        </w:tc>
        <w:tc>
          <w:tcPr>
            <w:tcW w:w="1131" w:type="dxa"/>
            <w:tcBorders>
              <w:top w:val="single" w:color="auto" w:sz="4" w:space="0"/>
              <w:left w:val="single" w:color="auto" w:sz="4" w:space="0"/>
              <w:bottom w:val="single" w:color="auto" w:sz="4" w:space="0"/>
              <w:right w:val="single" w:color="auto" w:sz="4" w:space="0"/>
            </w:tcBorders>
            <w:noWrap/>
            <w:vAlign w:val="center"/>
          </w:tcPr>
          <w:p w14:paraId="66E3CE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&gt;=80%</w:t>
            </w:r>
          </w:p>
        </w:tc>
        <w:tc>
          <w:tcPr>
            <w:tcW w:w="1149" w:type="dxa"/>
            <w:tcBorders>
              <w:top w:val="single" w:color="auto" w:sz="4" w:space="0"/>
              <w:left w:val="single" w:color="auto" w:sz="4" w:space="0"/>
              <w:bottom w:val="single" w:color="auto" w:sz="4" w:space="0"/>
              <w:right w:val="single" w:color="auto" w:sz="4" w:space="0"/>
            </w:tcBorders>
            <w:noWrap/>
            <w:vAlign w:val="center"/>
          </w:tcPr>
          <w:p w14:paraId="7BE44EB1">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100%</w:t>
            </w:r>
          </w:p>
        </w:tc>
        <w:tc>
          <w:tcPr>
            <w:tcW w:w="737" w:type="dxa"/>
            <w:tcBorders>
              <w:top w:val="single" w:color="auto" w:sz="4" w:space="0"/>
              <w:left w:val="single" w:color="auto" w:sz="4" w:space="0"/>
              <w:bottom w:val="single" w:color="auto" w:sz="4" w:space="0"/>
              <w:right w:val="single" w:color="auto" w:sz="4" w:space="0"/>
            </w:tcBorders>
            <w:noWrap/>
            <w:vAlign w:val="center"/>
          </w:tcPr>
          <w:p w14:paraId="6C799BD5">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30</w:t>
            </w:r>
          </w:p>
        </w:tc>
        <w:tc>
          <w:tcPr>
            <w:tcW w:w="1622" w:type="dxa"/>
            <w:tcBorders>
              <w:top w:val="single" w:color="auto" w:sz="4" w:space="0"/>
              <w:left w:val="single" w:color="auto" w:sz="4" w:space="0"/>
              <w:bottom w:val="single" w:color="auto" w:sz="4" w:space="0"/>
              <w:right w:val="single" w:color="auto" w:sz="4" w:space="0"/>
            </w:tcBorders>
            <w:noWrap/>
            <w:vAlign w:val="center"/>
          </w:tcPr>
          <w:p w14:paraId="64A57E0D">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30</w:t>
            </w:r>
          </w:p>
        </w:tc>
        <w:tc>
          <w:tcPr>
            <w:tcW w:w="1119" w:type="dxa"/>
            <w:tcBorders>
              <w:top w:val="single" w:color="auto" w:sz="4" w:space="0"/>
              <w:left w:val="single" w:color="auto" w:sz="4" w:space="0"/>
              <w:bottom w:val="single" w:color="auto" w:sz="4" w:space="0"/>
              <w:right w:val="single" w:color="auto" w:sz="4" w:space="0"/>
            </w:tcBorders>
            <w:noWrap/>
            <w:vAlign w:val="center"/>
          </w:tcPr>
          <w:p w14:paraId="3B9211DC">
            <w:pPr>
              <w:widowControl/>
              <w:spacing w:line="360" w:lineRule="auto"/>
              <w:jc w:val="center"/>
              <w:rPr>
                <w:rFonts w:hint="eastAsia" w:ascii="宋体" w:hAnsi="宋体" w:eastAsia="宋体" w:cs="宋体"/>
                <w:color w:val="000000"/>
                <w:kern w:val="0"/>
                <w:sz w:val="22"/>
              </w:rPr>
            </w:pPr>
          </w:p>
        </w:tc>
      </w:tr>
      <w:tr w14:paraId="6820E17E">
        <w:tblPrEx>
          <w:tblCellMar>
            <w:top w:w="0" w:type="dxa"/>
            <w:left w:w="108" w:type="dxa"/>
            <w:bottom w:w="0" w:type="dxa"/>
            <w:right w:w="108" w:type="dxa"/>
          </w:tblCellMar>
        </w:tblPrEx>
        <w:trPr>
          <w:trHeight w:val="348" w:hRule="atLeast"/>
          <w:jc w:val="center"/>
        </w:trPr>
        <w:tc>
          <w:tcPr>
            <w:tcW w:w="1162" w:type="dxa"/>
            <w:tcBorders>
              <w:top w:val="single" w:color="auto" w:sz="4" w:space="0"/>
              <w:left w:val="single" w:color="auto" w:sz="4" w:space="0"/>
              <w:bottom w:val="single" w:color="auto" w:sz="4" w:space="0"/>
              <w:right w:val="single" w:color="auto" w:sz="4" w:space="0"/>
            </w:tcBorders>
            <w:noWrap/>
            <w:vAlign w:val="center"/>
          </w:tcPr>
          <w:p w14:paraId="59761E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000000"/>
                <w:kern w:val="0"/>
                <w:sz w:val="22"/>
                <w:lang w:val="en-US" w:eastAsia="zh-CN"/>
              </w:rPr>
            </w:pPr>
            <w:r>
              <w:rPr>
                <w:rFonts w:hint="eastAsia" w:ascii="仿宋_GB2312" w:hAnsi="仿宋_GB2312" w:eastAsia="仿宋_GB2312" w:cs="仿宋_GB2312"/>
                <w:b w:val="0"/>
                <w:bCs w:val="0"/>
                <w:color w:val="000000"/>
                <w:kern w:val="0"/>
                <w:sz w:val="22"/>
                <w:lang w:val="en-US" w:eastAsia="zh-CN"/>
              </w:rPr>
              <w:t>合计</w:t>
            </w:r>
          </w:p>
        </w:tc>
        <w:tc>
          <w:tcPr>
            <w:tcW w:w="1378" w:type="dxa"/>
            <w:tcBorders>
              <w:top w:val="single" w:color="auto" w:sz="4" w:space="0"/>
              <w:left w:val="single" w:color="auto" w:sz="4" w:space="0"/>
              <w:bottom w:val="single" w:color="auto" w:sz="4" w:space="0"/>
              <w:right w:val="single" w:color="auto" w:sz="4" w:space="0"/>
            </w:tcBorders>
            <w:noWrap/>
            <w:vAlign w:val="center"/>
          </w:tcPr>
          <w:p w14:paraId="0B2F79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241" w:type="dxa"/>
            <w:tcBorders>
              <w:top w:val="single" w:color="auto" w:sz="4" w:space="0"/>
              <w:left w:val="single" w:color="auto" w:sz="4" w:space="0"/>
              <w:bottom w:val="single" w:color="auto" w:sz="4" w:space="0"/>
              <w:right w:val="single" w:color="auto" w:sz="4" w:space="0"/>
            </w:tcBorders>
            <w:noWrap/>
            <w:vAlign w:val="center"/>
          </w:tcPr>
          <w:p w14:paraId="049920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16BCB3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000000"/>
                <w:kern w:val="0"/>
                <w:sz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14:paraId="0ED2616F">
            <w:pPr>
              <w:widowControl/>
              <w:spacing w:line="360" w:lineRule="auto"/>
              <w:jc w:val="center"/>
              <w:rPr>
                <w:rFonts w:hint="eastAsia" w:ascii="宋体" w:hAnsi="宋体" w:cs="宋体"/>
                <w:color w:val="000000"/>
                <w:kern w:val="0"/>
                <w:sz w:val="22"/>
                <w:lang w:val="en-US" w:eastAsia="zh-CN"/>
              </w:rPr>
            </w:pPr>
          </w:p>
        </w:tc>
        <w:tc>
          <w:tcPr>
            <w:tcW w:w="737" w:type="dxa"/>
            <w:tcBorders>
              <w:top w:val="single" w:color="auto" w:sz="4" w:space="0"/>
              <w:left w:val="single" w:color="auto" w:sz="4" w:space="0"/>
              <w:bottom w:val="single" w:color="auto" w:sz="4" w:space="0"/>
              <w:right w:val="single" w:color="auto" w:sz="4" w:space="0"/>
            </w:tcBorders>
            <w:noWrap/>
            <w:vAlign w:val="center"/>
          </w:tcPr>
          <w:p w14:paraId="35F9C89E">
            <w:pPr>
              <w:widowControl/>
              <w:spacing w:line="360" w:lineRule="auto"/>
              <w:jc w:val="center"/>
              <w:rPr>
                <w:rFonts w:hint="default" w:ascii="宋体" w:hAnsi="宋体" w:cs="宋体"/>
                <w:color w:val="000000"/>
                <w:kern w:val="0"/>
                <w:sz w:val="22"/>
                <w:lang w:val="en-US" w:eastAsia="zh-CN"/>
              </w:rPr>
            </w:pPr>
          </w:p>
        </w:tc>
        <w:tc>
          <w:tcPr>
            <w:tcW w:w="1622" w:type="dxa"/>
            <w:tcBorders>
              <w:top w:val="single" w:color="auto" w:sz="4" w:space="0"/>
              <w:left w:val="single" w:color="auto" w:sz="4" w:space="0"/>
              <w:bottom w:val="single" w:color="auto" w:sz="4" w:space="0"/>
              <w:right w:val="single" w:color="auto" w:sz="4" w:space="0"/>
            </w:tcBorders>
            <w:noWrap/>
            <w:vAlign w:val="center"/>
          </w:tcPr>
          <w:p w14:paraId="0B328699">
            <w:pPr>
              <w:widowControl/>
              <w:spacing w:line="36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98.3</w:t>
            </w:r>
          </w:p>
        </w:tc>
        <w:tc>
          <w:tcPr>
            <w:tcW w:w="1119" w:type="dxa"/>
            <w:tcBorders>
              <w:top w:val="single" w:color="auto" w:sz="4" w:space="0"/>
              <w:left w:val="single" w:color="auto" w:sz="4" w:space="0"/>
              <w:bottom w:val="single" w:color="auto" w:sz="4" w:space="0"/>
              <w:right w:val="single" w:color="auto" w:sz="4" w:space="0"/>
            </w:tcBorders>
            <w:noWrap/>
            <w:vAlign w:val="center"/>
          </w:tcPr>
          <w:p w14:paraId="6C4C3194">
            <w:pPr>
              <w:widowControl/>
              <w:spacing w:line="360" w:lineRule="auto"/>
              <w:jc w:val="center"/>
              <w:rPr>
                <w:rFonts w:hint="eastAsia" w:ascii="宋体" w:hAnsi="宋体" w:eastAsia="宋体" w:cs="宋体"/>
                <w:color w:val="000000"/>
                <w:kern w:val="0"/>
                <w:sz w:val="22"/>
              </w:rPr>
            </w:pPr>
          </w:p>
        </w:tc>
      </w:tr>
    </w:tbl>
    <w:p w14:paraId="680D7B4C">
      <w:pPr>
        <w:rPr>
          <w:rFonts w:hint="eastAsia" w:ascii="仿宋_GB2312" w:hAnsi="仿宋_GB2312" w:eastAsia="仿宋_GB2312" w:cs="仿宋_GB2312"/>
          <w:b/>
          <w:bCs/>
          <w:sz w:val="30"/>
          <w:szCs w:val="30"/>
          <w:lang w:val="en-US" w:eastAsia="zh-CN"/>
        </w:rPr>
      </w:pPr>
    </w:p>
    <w:p w14:paraId="1915976A">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二、项目决策及资金使用管理情况</w:t>
      </w:r>
    </w:p>
    <w:p w14:paraId="4BFEAC66">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（一）项目资金安排落实和使用情况</w:t>
      </w:r>
    </w:p>
    <w:p w14:paraId="0C4CEBA1">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2024年度保亭县安康医院改扩建工程到位专项债券资金资金10000000元，支出10000000元。</w:t>
      </w:r>
    </w:p>
    <w:p w14:paraId="10092620">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（二）项目资金管理情况</w:t>
      </w:r>
    </w:p>
    <w:p w14:paraId="14A149A9">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2024年度保亭县安康医院改扩建工程相关资金实行专款专用，严格遵循财务内控制度，按预算支出，未发现有挤占或挪用项目资金的情况。</w:t>
      </w:r>
    </w:p>
    <w:p w14:paraId="5C16885F">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三、项目组织实施情况</w:t>
      </w:r>
    </w:p>
    <w:p w14:paraId="13913C71">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管理情况：保亭县卫健委成立工程建设项目办公室，由主要领导任组长，分管领导任副组长，组员包括各组室相关人员。每月底组织施工方、监理、全过程咨询服务公司、设计院、我委项目办人员召开月度协调会，了解项目最新进展和存在的问题，并及时协调其他部门解决。项目进度款严格遵循三重一大原则，由党组会讨论同意后方可支付,确保资金支付的公平、公正、公开。</w:t>
      </w:r>
    </w:p>
    <w:p w14:paraId="51671D69">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四、项目绩效情况</w:t>
      </w:r>
      <w:bookmarkStart w:id="0" w:name="_GoBack"/>
      <w:bookmarkEnd w:id="0"/>
    </w:p>
    <w:p w14:paraId="7F0424AE">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绩效目标完成情况如下：</w:t>
      </w:r>
    </w:p>
    <w:p w14:paraId="6D268AEA">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经济性：项目资金根据相关资金管理办法和实际建设内容控制经费使用，2024年度支出10000000元，符合预算规定，无重复开支、乱开支、超支与挪用现象。</w:t>
      </w:r>
    </w:p>
    <w:p w14:paraId="78FBA599">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有效性：本项目的建设可促进相关产业（如钢铁、建材等）的发展，直接提供大量就业岗位，并大大增强人民群众就医服务的获得感、幸福感。</w:t>
      </w:r>
    </w:p>
    <w:p w14:paraId="3222D87D">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效率性：截至绩效评价日，项目已竣工。为保障项目的质量和安全，我委要求制定现场施工质量安全条例，经现场监理工程师批准和县质检站同意分项验收合格后才可进行下一道工序。同时现场监理不定期抽查现场工艺，发现质量和安全隐患问题及时出具整改通知书，要求施工方严格落实整改，情节严重则开具罚款单。</w:t>
      </w:r>
    </w:p>
    <w:p w14:paraId="3233061B">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五、下一步计划</w:t>
      </w:r>
    </w:p>
    <w:p w14:paraId="5796E5E2">
      <w:pPr>
        <w:pStyle w:val="2"/>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要求施工单位严格按照倒排工期表施工，压实监理责任，在保质保量的前提下，加快项目推进。</w:t>
      </w:r>
    </w:p>
    <w:p w14:paraId="3B8B9E0D">
      <w:pPr>
        <w:rPr>
          <w:rFonts w:hint="eastAsia" w:ascii="仿宋_GB2312" w:hAnsi="仿宋_GB2312" w:eastAsia="仿宋_GB2312" w:cs="仿宋_GB2312"/>
          <w:sz w:val="30"/>
          <w:szCs w:val="30"/>
          <w:lang w:val="en-US" w:eastAsia="zh-CN"/>
        </w:rPr>
      </w:pPr>
    </w:p>
    <w:p w14:paraId="2B8E8C49">
      <w:pPr>
        <w:pStyle w:val="2"/>
        <w:ind w:firstLine="3300" w:firstLineChars="1100"/>
        <w:rPr>
          <w:rFonts w:hint="eastAsia"/>
          <w:sz w:val="30"/>
          <w:szCs w:val="30"/>
          <w:lang w:val="en-US" w:eastAsia="zh-CN"/>
        </w:rPr>
      </w:pPr>
      <w:r>
        <w:rPr>
          <w:rFonts w:hint="eastAsia"/>
          <w:sz w:val="30"/>
          <w:szCs w:val="30"/>
          <w:lang w:val="en-US" w:eastAsia="zh-CN"/>
        </w:rPr>
        <w:t>保亭黎族苗族自治县卫生健康委员会</w:t>
      </w:r>
    </w:p>
    <w:p w14:paraId="74C25C14">
      <w:pPr>
        <w:ind w:firstLine="4500" w:firstLineChars="1500"/>
        <w:rPr>
          <w:rFonts w:hint="default"/>
          <w:sz w:val="30"/>
          <w:szCs w:val="30"/>
          <w:lang w:val="en-US" w:eastAsia="zh-CN"/>
        </w:rPr>
      </w:pPr>
      <w:r>
        <w:rPr>
          <w:rFonts w:hint="eastAsia"/>
          <w:sz w:val="30"/>
          <w:szCs w:val="30"/>
          <w:lang w:val="en-US" w:eastAsia="zh-CN"/>
        </w:rPr>
        <w:t>2025年5月1日</w:t>
      </w:r>
    </w:p>
    <w:p w14:paraId="5943EE47">
      <w:pPr>
        <w:ind w:firstLine="420" w:firstLineChars="200"/>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zk2NzNlZjMxNTk0NTEyMGJhNjMwMmMwZjcxNjMifQ=="/>
  </w:docVars>
  <w:rsids>
    <w:rsidRoot w:val="00000000"/>
    <w:rsid w:val="01324E62"/>
    <w:rsid w:val="06690D32"/>
    <w:rsid w:val="0FA77450"/>
    <w:rsid w:val="15CD181A"/>
    <w:rsid w:val="24A42DB6"/>
    <w:rsid w:val="27765E26"/>
    <w:rsid w:val="29EC6E05"/>
    <w:rsid w:val="2A5046E0"/>
    <w:rsid w:val="300B2A79"/>
    <w:rsid w:val="32E4512F"/>
    <w:rsid w:val="3F277CDA"/>
    <w:rsid w:val="47192306"/>
    <w:rsid w:val="49C4687C"/>
    <w:rsid w:val="4BDC1E2B"/>
    <w:rsid w:val="4D001B6A"/>
    <w:rsid w:val="4F573049"/>
    <w:rsid w:val="55254864"/>
    <w:rsid w:val="5BA27B68"/>
    <w:rsid w:val="5C65182B"/>
    <w:rsid w:val="62C25BBA"/>
    <w:rsid w:val="67105360"/>
    <w:rsid w:val="6B270CB9"/>
    <w:rsid w:val="6D374CDD"/>
    <w:rsid w:val="706D25DF"/>
    <w:rsid w:val="740B394F"/>
    <w:rsid w:val="7871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3">
    <w:name w:val="Normal Indent"/>
    <w:basedOn w:val="1"/>
    <w:unhideWhenUsed/>
    <w:qFormat/>
    <w:uiPriority w:val="99"/>
    <w:pPr>
      <w:ind w:firstLine="420" w:firstLineChars="200"/>
    </w:pPr>
  </w:style>
  <w:style w:type="paragraph" w:customStyle="1" w:styleId="6">
    <w:name w:val="海南化工城正文"/>
    <w:basedOn w:val="7"/>
    <w:qFormat/>
    <w:uiPriority w:val="0"/>
    <w:pPr>
      <w:ind w:firstLine="480"/>
    </w:pPr>
  </w:style>
  <w:style w:type="paragraph" w:customStyle="1" w:styleId="7">
    <w:name w:val="样式 电镀正文 + 首行缩进:  2 字符"/>
    <w:basedOn w:val="8"/>
    <w:qFormat/>
    <w:uiPriority w:val="0"/>
    <w:pPr>
      <w:spacing w:line="324" w:lineRule="auto"/>
    </w:pPr>
    <w:rPr>
      <w:rFonts w:cs="宋体"/>
      <w:szCs w:val="20"/>
    </w:rPr>
  </w:style>
  <w:style w:type="paragraph" w:customStyle="1" w:styleId="8">
    <w:name w:val="电镀正文"/>
    <w:basedOn w:val="3"/>
    <w:qFormat/>
    <w:uiPriority w:val="0"/>
    <w:pPr>
      <w:spacing w:line="400" w:lineRule="exact"/>
      <w:ind w:firstLine="200"/>
    </w:pPr>
    <w:rPr>
      <w:rFonts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1014</Words>
  <Characters>1100</Characters>
  <Lines>0</Lines>
  <Paragraphs>0</Paragraphs>
  <TotalTime>9</TotalTime>
  <ScaleCrop>false</ScaleCrop>
  <LinksUpToDate>false</LinksUpToDate>
  <CharactersWithSpaces>1100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2022-06-30T09:51:00Z</dcterms:created>
  <dc:creator>Administrator</dc:creator>
  <cp:lastModifiedBy>151----4421</cp:lastModifiedBy>
  <dcterms:modified xsi:type="dcterms:W3CDTF">2025-06-23T08:58:42Z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11D2B78DCF894FE2B5FD570C22213334</vt:lpwstr>
  </property>
  <property fmtid="{D5CDD505-2E9C-101B-9397-08002B2CF9AE}" pid="4" name="KSOTemplateDocerSaveRecord">
    <vt:lpwstr>eyJoZGlkIjoiODQ1Mzk2NzNlZjMxNTk0NTEyMGJhNjMwMmMwZjcxNjMiLCJ1c2VySWQiOiIxMDE4NzMyNjY1In0=</vt:lpwstr>
  </property>
</Properties>
</file>