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CFA6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baseline"/>
        <w:rPr>
          <w:rFonts w:hint="eastAsia" w:ascii="仿宋_GB2312" w:hAnsi="微软雅黑" w:eastAsia="仿宋_GB2312" w:cs="仿宋_GB2312"/>
          <w:color w:val="000000" w:themeColor="text1"/>
          <w:spacing w:val="0"/>
          <w:sz w:val="31"/>
          <w:szCs w:val="31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FC220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kern w:val="2"/>
          <w:sz w:val="25"/>
          <w:szCs w:val="25"/>
          <w:shd w:val="clear" w:fill="FFFFFF"/>
        </w:rPr>
      </w:pPr>
      <w:r>
        <w:rPr>
          <w:rFonts w:hint="eastAsia" w:ascii="宋体" w:hAnsi="宋体" w:eastAsia="宋体" w:cs="宋体"/>
          <w:kern w:val="2"/>
          <w:sz w:val="25"/>
          <w:szCs w:val="25"/>
          <w:shd w:val="clear" w:fill="FFFFFF"/>
          <w:lang w:val="en-US" w:eastAsia="zh-CN" w:bidi="ar"/>
        </w:rPr>
        <w:t>附件1</w:t>
      </w:r>
    </w:p>
    <w:p w14:paraId="007DF5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00" w:afterAutospacing="0"/>
        <w:ind w:left="0" w:leftChars="0" w:right="0" w:rightChars="0" w:firstLine="0" w:firstLineChars="0"/>
        <w:jc w:val="center"/>
        <w:rPr>
          <w:rFonts w:hint="default" w:ascii="Microsoft YaHei UI" w:hAnsi="Microsoft YaHei UI" w:eastAsia="Microsoft YaHei UI" w:cs="Microsoft YaHei UI"/>
          <w:b/>
          <w:bCs/>
          <w:i w:val="0"/>
          <w:iCs w:val="0"/>
          <w:caps w:val="0"/>
          <w:spacing w:val="0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shd w:val="clear" w:fill="FFFFFF"/>
          <w:lang w:val="en-US" w:eastAsia="zh-CN" w:bidi="ar"/>
        </w:rPr>
        <w:t>2025年保亭县县中国居民心血管病及其危险因素监测检测服务清单</w:t>
      </w:r>
    </w:p>
    <w:p w14:paraId="7677034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6"/>
        <w:tblW w:w="8885" w:type="dxa"/>
        <w:tblInd w:w="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218"/>
        <w:gridCol w:w="2291"/>
        <w:gridCol w:w="1301"/>
        <w:gridCol w:w="2235"/>
      </w:tblGrid>
      <w:tr w14:paraId="3458B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D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9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项目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8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检测方法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A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数量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9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 w14:paraId="4BDBD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5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6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血常规24项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3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琼脂糖凝胶电泳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E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1200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30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</w:tr>
      <w:tr w14:paraId="267A2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38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3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糖化血红蛋白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C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高效液相色谱法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2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1200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66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</w:tr>
      <w:tr w14:paraId="451E5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24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C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空腹血糖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0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己糖激酶法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C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1200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5D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</w:tr>
      <w:tr w14:paraId="79D09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45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E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血脂四项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A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TG/酶法；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7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1200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C7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</w:tr>
      <w:tr w14:paraId="05A43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D6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D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血肌酐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2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酶法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E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1200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A2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</w:tr>
      <w:tr w14:paraId="2FD2C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29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8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血尿酸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5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酶法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4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1200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CF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</w:tr>
      <w:tr w14:paraId="73ED0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44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F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血钾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5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电极法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7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1200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D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</w:tr>
      <w:tr w14:paraId="74AC3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AC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3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尿肌酐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B0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酶法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3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1200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3C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</w:tr>
      <w:tr w14:paraId="49FEF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30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5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尿微量白蛋白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C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免疫比浊法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3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1200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0D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</w:tr>
      <w:tr w14:paraId="58532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CB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9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糖化血红蛋白质控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8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8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4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每天检测前一次高低水平质控，检测完成后一次高低水平质控</w:t>
            </w:r>
          </w:p>
        </w:tc>
      </w:tr>
      <w:tr w14:paraId="28E4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C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4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其它生化项目质控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3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0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6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每天检测前一次高低水平质控，每间隔200个样本做次高低水平质控，检测完成后一次高低水平质控</w:t>
            </w:r>
          </w:p>
        </w:tc>
      </w:tr>
    </w:tbl>
    <w:p w14:paraId="1CE036A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3BA524A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42361C4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64B84BC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57CD003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46D6015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7A84C87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36D4508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090F436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176FF1A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5DC5049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</w:pPr>
    </w:p>
    <w:p w14:paraId="77E260A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</w:pPr>
    </w:p>
    <w:p w14:paraId="5D61889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</w:t>
      </w:r>
    </w:p>
    <w:p w14:paraId="1FE40F9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  <w:t>实验室检测物资及标本运输要求清单</w:t>
      </w: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6"/>
        <w:tblW w:w="8945" w:type="dxa"/>
        <w:tblInd w:w="-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655"/>
        <w:gridCol w:w="1070"/>
        <w:gridCol w:w="3705"/>
      </w:tblGrid>
      <w:tr w14:paraId="41F03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3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耗材用途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D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耗材名称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E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数量</w:t>
            </w:r>
          </w:p>
        </w:tc>
        <w:tc>
          <w:tcPr>
            <w:tcW w:w="3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E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 w14:paraId="0C5EE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2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血清耗材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3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 ml分离胶促凝管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2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1200</w:t>
            </w:r>
          </w:p>
        </w:tc>
        <w:tc>
          <w:tcPr>
            <w:tcW w:w="3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A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每人份1支</w:t>
            </w:r>
          </w:p>
        </w:tc>
      </w:tr>
      <w:tr w14:paraId="354F6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C9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9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血清检测管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（白色大管）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1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1200</w:t>
            </w:r>
          </w:p>
        </w:tc>
        <w:tc>
          <w:tcPr>
            <w:tcW w:w="3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E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每人份1支</w:t>
            </w:r>
          </w:p>
        </w:tc>
      </w:tr>
      <w:tr w14:paraId="2F6B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9E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4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1.5ml透明螺口离心管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5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1200</w:t>
            </w:r>
          </w:p>
        </w:tc>
        <w:tc>
          <w:tcPr>
            <w:tcW w:w="3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C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每人份1支</w:t>
            </w:r>
          </w:p>
        </w:tc>
      </w:tr>
      <w:tr w14:paraId="34A05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A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全血耗材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E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 mlEDTA抗凝管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B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2400</w:t>
            </w:r>
          </w:p>
        </w:tc>
        <w:tc>
          <w:tcPr>
            <w:tcW w:w="3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2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每人份2支</w:t>
            </w:r>
          </w:p>
        </w:tc>
      </w:tr>
      <w:tr w14:paraId="5B21D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D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尿液采集耗材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4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1.5ml透明螺口离心管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5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1200</w:t>
            </w:r>
          </w:p>
        </w:tc>
        <w:tc>
          <w:tcPr>
            <w:tcW w:w="3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B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每人份1支</w:t>
            </w:r>
          </w:p>
        </w:tc>
      </w:tr>
      <w:tr w14:paraId="4318B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7A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5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一次性尿杯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6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1200</w:t>
            </w:r>
          </w:p>
        </w:tc>
        <w:tc>
          <w:tcPr>
            <w:tcW w:w="3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1A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每人份1个</w:t>
            </w:r>
          </w:p>
        </w:tc>
      </w:tr>
      <w:tr w14:paraId="10480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1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9B5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血浆耗材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D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 mlEDTA抗凝管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9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1200</w:t>
            </w:r>
          </w:p>
        </w:tc>
        <w:tc>
          <w:tcPr>
            <w:tcW w:w="3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5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每人份1支</w:t>
            </w:r>
          </w:p>
        </w:tc>
      </w:tr>
      <w:tr w14:paraId="34F8D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A842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5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1.5ml透明螺口离心管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E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2400</w:t>
            </w:r>
          </w:p>
        </w:tc>
        <w:tc>
          <w:tcPr>
            <w:tcW w:w="37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58D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每人份2支</w:t>
            </w:r>
          </w:p>
        </w:tc>
      </w:tr>
      <w:tr w14:paraId="2BB27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EC8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其它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E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一次性静脉采血针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D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1200</w:t>
            </w:r>
          </w:p>
        </w:tc>
        <w:tc>
          <w:tcPr>
            <w:tcW w:w="3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A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每人份1支</w:t>
            </w:r>
          </w:p>
        </w:tc>
      </w:tr>
      <w:tr w14:paraId="274F4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8BC4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B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一次性移液管（1ml/支）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2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3600</w:t>
            </w:r>
          </w:p>
        </w:tc>
        <w:tc>
          <w:tcPr>
            <w:tcW w:w="3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6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每人份3支</w:t>
            </w:r>
          </w:p>
        </w:tc>
      </w:tr>
      <w:tr w14:paraId="3E929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0AA4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1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纸质冻存盒（紫色）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1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C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10*10 储存糖化检测管</w:t>
            </w:r>
          </w:p>
        </w:tc>
      </w:tr>
      <w:tr w14:paraId="1E6FC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D644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7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90-9200冻存盒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4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8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血清冻存盒</w:t>
            </w:r>
          </w:p>
        </w:tc>
      </w:tr>
      <w:tr w14:paraId="1DEFA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2C6E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1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纸质冻存盒（白色）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1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2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10*10 储存血清检测管</w:t>
            </w:r>
          </w:p>
        </w:tc>
      </w:tr>
      <w:tr w14:paraId="3225B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6759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6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纸质冻存盒（蓝色）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B8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2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10*10 储存血常规检测管</w:t>
            </w:r>
          </w:p>
        </w:tc>
      </w:tr>
      <w:tr w14:paraId="0EF66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6D8A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C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90-9200冻存盒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F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3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10*10 储存尿液（透明）</w:t>
            </w:r>
          </w:p>
        </w:tc>
      </w:tr>
      <w:tr w14:paraId="7A5B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4388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1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90-9200冻存盒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E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3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3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血浆冻存盒</w:t>
            </w:r>
          </w:p>
        </w:tc>
      </w:tr>
      <w:tr w14:paraId="0AEEE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F414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5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黑色防水记号笔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E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4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</w:p>
        </w:tc>
      </w:tr>
      <w:tr w14:paraId="12068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9B04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9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冷冻编码标签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3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1200</w:t>
            </w:r>
          </w:p>
        </w:tc>
        <w:tc>
          <w:tcPr>
            <w:tcW w:w="3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F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每人份10联</w:t>
            </w:r>
          </w:p>
        </w:tc>
      </w:tr>
      <w:tr w14:paraId="0F4D9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9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质控耗材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E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1.5ml透明螺口离心管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A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6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每人份1支</w:t>
            </w:r>
          </w:p>
        </w:tc>
      </w:tr>
      <w:tr w14:paraId="0BFDE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BD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C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90-9200冻存盒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9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A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质控样本冻存盒1个</w:t>
            </w:r>
          </w:p>
        </w:tc>
      </w:tr>
      <w:tr w14:paraId="530CE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187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标本运输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8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耗材运输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FE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3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5箱耗材</w:t>
            </w:r>
          </w:p>
        </w:tc>
      </w:tr>
      <w:tr w14:paraId="2584C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7F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2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干冰样本运输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8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6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干冰冷冻运输，预估每个监测点4箱</w:t>
            </w:r>
          </w:p>
        </w:tc>
      </w:tr>
    </w:tbl>
    <w:p w14:paraId="280EBE6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-932" w:rightChars="-444"/>
        <w:textAlignment w:val="baseline"/>
        <w:rPr>
          <w:rFonts w:hint="eastAsia" w:ascii="仿宋_GB2312" w:hAnsi="微软雅黑" w:eastAsia="仿宋_GB2312" w:cs="仿宋_GB2312"/>
          <w:color w:val="000000" w:themeColor="text1"/>
          <w:spacing w:val="0"/>
          <w:sz w:val="31"/>
          <w:szCs w:val="31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M2U5YzcxODZlZmQyNjRmYjRlYjQ1YzUwYjU0MzEifQ=="/>
  </w:docVars>
  <w:rsids>
    <w:rsidRoot w:val="7B60329C"/>
    <w:rsid w:val="00775459"/>
    <w:rsid w:val="07FC6226"/>
    <w:rsid w:val="0F0E6B1C"/>
    <w:rsid w:val="0F5F12CE"/>
    <w:rsid w:val="0FE92F32"/>
    <w:rsid w:val="1CDC3E5B"/>
    <w:rsid w:val="1D4E55A7"/>
    <w:rsid w:val="1E0A4EFF"/>
    <w:rsid w:val="20657B97"/>
    <w:rsid w:val="29DE206E"/>
    <w:rsid w:val="2D6406C8"/>
    <w:rsid w:val="2F651BEA"/>
    <w:rsid w:val="334C1754"/>
    <w:rsid w:val="33B273BE"/>
    <w:rsid w:val="3C802237"/>
    <w:rsid w:val="3E6E54AF"/>
    <w:rsid w:val="3FD834DB"/>
    <w:rsid w:val="450C2E9A"/>
    <w:rsid w:val="4A286FFC"/>
    <w:rsid w:val="4A513E5D"/>
    <w:rsid w:val="4F0A0A7E"/>
    <w:rsid w:val="69F45339"/>
    <w:rsid w:val="6A514EAC"/>
    <w:rsid w:val="733A1083"/>
    <w:rsid w:val="766D7853"/>
    <w:rsid w:val="79437CE2"/>
    <w:rsid w:val="7A53204E"/>
    <w:rsid w:val="7B60329C"/>
    <w:rsid w:val="7BCE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toa heading"/>
    <w:basedOn w:val="1"/>
    <w:next w:val="1"/>
    <w:qFormat/>
    <w:uiPriority w:val="0"/>
    <w:rPr>
      <w:rFonts w:ascii="Arial" w:hAnsi="Arial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海南化工城正文"/>
    <w:basedOn w:val="9"/>
    <w:qFormat/>
    <w:uiPriority w:val="0"/>
    <w:pPr>
      <w:ind w:firstLine="480"/>
    </w:pPr>
    <w:rPr>
      <w:sz w:val="24"/>
    </w:rPr>
  </w:style>
  <w:style w:type="paragraph" w:customStyle="1" w:styleId="9">
    <w:name w:val="样式 电镀正文 + 首行缩进:  2 字符"/>
    <w:basedOn w:val="10"/>
    <w:qFormat/>
    <w:uiPriority w:val="0"/>
    <w:pPr>
      <w:spacing w:line="324" w:lineRule="auto"/>
    </w:pPr>
    <w:rPr>
      <w:rFonts w:cs="宋体"/>
      <w:szCs w:val="20"/>
    </w:rPr>
  </w:style>
  <w:style w:type="paragraph" w:customStyle="1" w:styleId="10">
    <w:name w:val="电镀正文"/>
    <w:basedOn w:val="3"/>
    <w:qFormat/>
    <w:uiPriority w:val="0"/>
    <w:pPr>
      <w:spacing w:line="400" w:lineRule="exact"/>
      <w:ind w:firstLine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446</Words>
  <Characters>469</Characters>
  <Lines>0</Lines>
  <Paragraphs>0</Paragraphs>
  <TotalTime>7</TotalTime>
  <ScaleCrop>false</ScaleCrop>
  <LinksUpToDate>false</LinksUpToDate>
  <CharactersWithSpaces>469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2025-04-15T02:59:00Z</dcterms:created>
  <dc:creator>%E4%BA%AE%E6%99%B6%E6%99%B6</dc:creator>
  <cp:lastModifiedBy>Administrator</cp:lastModifiedBy>
  <dcterms:modified xsi:type="dcterms:W3CDTF">2025-07-04T02:47:45Z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4F4D7E6BB0EC499B9FA0E98B4B959A19_11</vt:lpwstr>
  </property>
  <property fmtid="{D5CDD505-2E9C-101B-9397-08002B2CF9AE}" pid="4" name="KSOTemplateDocerSaveRecord">
    <vt:lpwstr>eyJoZGlkIjoiMGIzM2U5YzcxODZlZmQyNjRmYjRlYjQ1YzUwYjU0MzEiLCJ1c2VySWQiOiIyNjE2MTczNTUifQ==</vt:lpwstr>
  </property>
</Properties>
</file>