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widowControl/>
        <w:ind w:left="1023" w:firstLine="0" w:firstLineChars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/>
          <w:b/>
          <w:bCs/>
          <w:color w:val="000000"/>
          <w:kern w:val="0"/>
          <w:sz w:val="44"/>
          <w:szCs w:val="44"/>
        </w:rPr>
        <w:t>2024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工资奖金津补贴</w:t>
      </w:r>
    </w:p>
    <w:p>
      <w:pPr>
        <w:pStyle w:val="20"/>
        <w:widowControl/>
        <w:ind w:left="1023" w:firstLine="0" w:firstLineChars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>
      <w:pPr>
        <w:pStyle w:val="4"/>
        <w:spacing w:line="560" w:lineRule="exact"/>
      </w:pPr>
    </w:p>
    <w:p>
      <w:pPr>
        <w:spacing w:line="600" w:lineRule="exact"/>
        <w:ind w:firstLine="31680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镇卫生院（以下简称保亭县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镇卫生院）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镇，经营范围包括开展预防保健、全科医疗、内科、外科、妇产科、儿科、中医科、医学检验等。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项目基本</w:t>
      </w:r>
      <w:bookmarkStart w:id="0" w:name="_GoBack"/>
      <w:bookmarkEnd w:id="0"/>
      <w:r>
        <w:rPr>
          <w:rFonts w:hint="eastAsia" w:ascii="仿宋_GB2312" w:hAnsi="楷体_GB2312" w:eastAsia="仿宋_GB2312" w:cs="楷体_GB2312"/>
          <w:sz w:val="32"/>
          <w:szCs w:val="32"/>
        </w:rPr>
        <w:t>性质，用途和主要内容、涉及范围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年预算经费，为县（区）级财政资金。该专项经费主要用于：基层卫生院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left="645" w:firstLine="31680" w:firstLineChars="100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二、项目资金使用及管理情况</w:t>
      </w:r>
    </w:p>
    <w:p>
      <w:pPr>
        <w:spacing w:line="560" w:lineRule="exact"/>
        <w:ind w:firstLine="3168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（一）项目资金到位情况分析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全年预算数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2806368.5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元。</w:t>
      </w:r>
    </w:p>
    <w:p>
      <w:pPr>
        <w:spacing w:line="560" w:lineRule="exact"/>
        <w:ind w:firstLine="31680" w:firstLineChars="3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（二）项目资金使用情况分析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2806368.5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2806368.5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支出率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firstLine="31680" w:firstLineChars="300"/>
        <w:outlineLvl w:val="0"/>
        <w:rPr>
          <w:rFonts w:ascii="仿宋_GB2312" w:hAnsi="楷体_GB2312" w:eastAsia="仿宋_GB2312" w:cs="楷体_GB2312"/>
          <w:bCs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（三）项目资金管理情况</w:t>
      </w:r>
      <w:r>
        <w:rPr>
          <w:rFonts w:hint="eastAsia" w:ascii="仿宋_GB2312" w:hAnsi="楷体_GB2312" w:eastAsia="仿宋_GB2312" w:cs="楷体_GB2312"/>
          <w:bCs/>
          <w:sz w:val="32"/>
          <w:szCs w:val="32"/>
        </w:rPr>
        <w:t>分析</w:t>
      </w:r>
    </w:p>
    <w:p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3168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>
      <w:pPr>
        <w:numPr>
          <w:ilvl w:val="0"/>
          <w:numId w:val="2"/>
        </w:numPr>
        <w:spacing w:line="560" w:lineRule="exact"/>
        <w:ind w:firstLine="31680" w:firstLineChars="249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项目组织实施情况</w:t>
      </w:r>
    </w:p>
    <w:p>
      <w:pPr>
        <w:spacing w:line="560" w:lineRule="exact"/>
        <w:ind w:left="31680" w:leftChars="249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（一）项目组织情况分析</w:t>
      </w:r>
    </w:p>
    <w:p>
      <w:pPr>
        <w:spacing w:line="560" w:lineRule="exact"/>
        <w:ind w:firstLine="3168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楷体_GB2312" w:eastAsia="仿宋_GB2312" w:cs="楷体_GB2312"/>
          <w:sz w:val="32"/>
          <w:szCs w:val="32"/>
        </w:rPr>
        <w:t>（二）项目管理情况分析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>
      <w:pPr>
        <w:spacing w:line="560" w:lineRule="exact"/>
        <w:ind w:firstLine="3168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（三）项目完成质量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>
      <w:pPr>
        <w:spacing w:line="560" w:lineRule="exact"/>
        <w:ind w:firstLine="3168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（四）项目的效益性分析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，产生了一定的经济、社会影响效益。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）项目的可持续性分析。</w:t>
      </w:r>
    </w:p>
    <w:p>
      <w:pPr>
        <w:tabs>
          <w:tab w:val="left" w:pos="720"/>
        </w:tabs>
        <w:spacing w:line="560" w:lineRule="exact"/>
        <w:ind w:firstLine="31680" w:firstLineChars="196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是我院正常开展工作的基础，具有可持续性。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（</w:t>
      </w:r>
      <w:r>
        <w:rPr>
          <w:rFonts w:ascii="仿宋_GB2312" w:hAnsi="宋体" w:eastAsia="仿宋_GB2312"/>
          <w:kern w:val="0"/>
          <w:sz w:val="32"/>
          <w:szCs w:val="32"/>
        </w:rPr>
        <w:t>4</w:t>
      </w:r>
      <w:r>
        <w:rPr>
          <w:rFonts w:hint="eastAsia" w:ascii="仿宋_GB2312" w:hAnsi="宋体" w:eastAsia="仿宋_GB2312"/>
          <w:kern w:val="0"/>
          <w:sz w:val="32"/>
          <w:szCs w:val="32"/>
        </w:rPr>
        <w:t>）项目预算批复的绩效指标完成情况分析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>
      <w:pPr>
        <w:spacing w:line="560" w:lineRule="exact"/>
        <w:ind w:firstLine="316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>
      <w:pPr>
        <w:tabs>
          <w:tab w:val="left" w:pos="900"/>
          <w:tab w:val="left" w:pos="1080"/>
        </w:tabs>
        <w:spacing w:line="560" w:lineRule="exact"/>
        <w:ind w:firstLine="31680" w:firstLineChars="200"/>
        <w:outlineLvl w:val="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五、综合评价情况及评价结论</w:t>
      </w:r>
    </w:p>
    <w:p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综合评价为“优”，该项目决策科学，依据充分，管理较为规范，项目完成效果在预期范围内，项目在实施过程中对我县社会经济有积极的促进作用。</w:t>
      </w:r>
    </w:p>
    <w:p>
      <w:pPr>
        <w:spacing w:line="56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</w:t>
      </w:r>
    </w:p>
    <w:p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新政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镇卫生院</w:t>
      </w:r>
    </w:p>
    <w:p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Tms Rmn">
    <w:altName w:val="Segoe Print"/>
    <w:panose1 w:val="020206030405050203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- 1 -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- 2 -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688083">
    <w:nsid w:val="61231113"/>
    <w:multiLevelType w:val="singleLevel"/>
    <w:tmpl w:val="61231113"/>
    <w:lvl w:ilvl="0" w:tentative="1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926182828">
    <w:nsid w:val="AE6A01AC"/>
    <w:multiLevelType w:val="singleLevel"/>
    <w:tmpl w:val="AE6A01AC"/>
    <w:lvl w:ilvl="0" w:tentative="1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2926182828"/>
  </w:num>
  <w:num w:numId="2">
    <w:abstractNumId w:val="16296880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A21150"/>
    <w:rsid w:val="00066A46"/>
    <w:rsid w:val="00074478"/>
    <w:rsid w:val="00080C3F"/>
    <w:rsid w:val="000C6271"/>
    <w:rsid w:val="000D30F4"/>
    <w:rsid w:val="000F4510"/>
    <w:rsid w:val="000F52F0"/>
    <w:rsid w:val="001058AC"/>
    <w:rsid w:val="00173A43"/>
    <w:rsid w:val="001A0635"/>
    <w:rsid w:val="001D4680"/>
    <w:rsid w:val="00246343"/>
    <w:rsid w:val="00277F84"/>
    <w:rsid w:val="002A35B1"/>
    <w:rsid w:val="0030523E"/>
    <w:rsid w:val="003B4018"/>
    <w:rsid w:val="003E5AAF"/>
    <w:rsid w:val="00426393"/>
    <w:rsid w:val="004D347F"/>
    <w:rsid w:val="005444B4"/>
    <w:rsid w:val="005E3156"/>
    <w:rsid w:val="006B03A0"/>
    <w:rsid w:val="00700DE5"/>
    <w:rsid w:val="00707AA9"/>
    <w:rsid w:val="007174D0"/>
    <w:rsid w:val="00720DF4"/>
    <w:rsid w:val="007216ED"/>
    <w:rsid w:val="00732CE0"/>
    <w:rsid w:val="00747922"/>
    <w:rsid w:val="007C467B"/>
    <w:rsid w:val="007E24D4"/>
    <w:rsid w:val="008649DF"/>
    <w:rsid w:val="009A0396"/>
    <w:rsid w:val="00A21150"/>
    <w:rsid w:val="00A24560"/>
    <w:rsid w:val="00A806E3"/>
    <w:rsid w:val="00A90267"/>
    <w:rsid w:val="00B75562"/>
    <w:rsid w:val="00B962DE"/>
    <w:rsid w:val="00C20EE5"/>
    <w:rsid w:val="00C44D11"/>
    <w:rsid w:val="00D07187"/>
    <w:rsid w:val="00D3296B"/>
    <w:rsid w:val="00D623E5"/>
    <w:rsid w:val="00D72BF2"/>
    <w:rsid w:val="00D80A6E"/>
    <w:rsid w:val="00DB014B"/>
    <w:rsid w:val="00DE7581"/>
    <w:rsid w:val="00E524A9"/>
    <w:rsid w:val="00F26A57"/>
    <w:rsid w:val="00F45FBC"/>
    <w:rsid w:val="00F46BEE"/>
    <w:rsid w:val="00F66E6B"/>
    <w:rsid w:val="00FB6945"/>
    <w:rsid w:val="00FC34F2"/>
    <w:rsid w:val="04E530E6"/>
    <w:rsid w:val="0FD43745"/>
    <w:rsid w:val="13667A01"/>
    <w:rsid w:val="144952FA"/>
    <w:rsid w:val="15D8148F"/>
    <w:rsid w:val="16CB34A1"/>
    <w:rsid w:val="19C23D3F"/>
    <w:rsid w:val="1A2E74C5"/>
    <w:rsid w:val="20F165F7"/>
    <w:rsid w:val="22E91090"/>
    <w:rsid w:val="2E250DE2"/>
    <w:rsid w:val="2E7E6C61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7D2393F"/>
    <w:rsid w:val="57EA1CD6"/>
    <w:rsid w:val="589E3AAE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qFormat="1" w:unhideWhenUsed="0" w:uiPriority="99" w:semiHidden="0" w:name="toa heading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9">
    <w:name w:val="Default Paragraph Font"/>
    <w:semiHidden/>
    <w:qFormat/>
    <w:uiPriority w:val="99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9"/>
    <w:link w:val="2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9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9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9"/>
    <w:link w:val="7"/>
    <w:semiHidden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3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9"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9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paragraph" w:customStyle="1" w:styleId="20">
    <w:name w:val="List Paragraph1"/>
    <w:basedOn w:val="1"/>
    <w:uiPriority w:val="99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3</Pages>
  <Words>174</Words>
  <Characters>994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Administrator</cp:lastModifiedBy>
  <cp:lastPrinted>2022-10-24T06:27:00Z</cp:lastPrinted>
  <dcterms:modified xsi:type="dcterms:W3CDTF">2025-08-19T08:57:37Z</dcterms:modified>
  <dc:title>保亭黎族苗族自治县财政局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631432238ABC4C1083713D0BAEE581A2</vt:lpwstr>
  </property>
</Properties>
</file>