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eastAsia="zh-CN"/>
        </w:rPr>
        <w:t>什玲镇人民政府部门</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rFonts w:hint="eastAsia"/>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hint="eastAsia"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什玲镇人民政府</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党委、政府内设机构不摘党政分开，不摘上下对口和实行综合设置的要求，什玲镇党委和政府设置党政综合办公室(加挂“社会治安综合治理办公室”牌子)、经济发展办公室、社会事务办公室(加挂“计划生育办公室”牌子)3个内设机构。</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政综合办公室(加挂“社会治安综合治理办公室”牌子)主要承担镇党委、政府的日常事务；负责社会治安综合治理、社会稳定、工青妇及各部门各方面的综合协调工作；负责环境卫生，路改设施等镇容镇貌管理工作；督促检查有关工作的落实和做好各种统计投表工作。</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济发展办公室主要负责本镇经济建设、农业发展规划与技术推广、农田水利建设与基本农田保护、第三产业发展规划、环境与自然资源保护、公有资产管理、农村集体土地管理、投资发展环境的营透等指导工作；负责协调财税、工商、金融等部门关系及其他与经济发展相关的工作；承担村镇规划建设管理和服务的职能</w:t>
      </w:r>
      <w:r>
        <w:rPr>
          <w:rFonts w:hint="eastAsia" w:ascii="仿宋_GB2312" w:hAnsi="仿宋_GB2312" w:eastAsia="仿宋_GB2312" w:cs="仿宋_GB2312"/>
          <w:sz w:val="32"/>
          <w:szCs w:val="32"/>
          <w:lang w:eastAsia="zh-CN"/>
        </w:rPr>
        <w:t>。</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事务办公室(加挂“计划生育办公室”牌子)主要承把科教文卫事务，农村新型合作医疗、民政优抚、民族宗教，农行低保、劳动和社会保障等事务的管理和监督工作，协调与社会事务相关的其他工作；主管全镇人口与计划生育工作；负责计划生育法律法规政策和人口理论的宣传、贯彻与执行；做好人口计划的编制和统计上报。</w:t>
      </w:r>
      <w:bookmarkStart w:id="0" w:name="_GoBack"/>
      <w:bookmarkEnd w:id="0"/>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什玲镇人民政府</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4"/>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4"/>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什玲镇人民政府</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5"/>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什玲镇人民政府</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6"/>
        </w:numPr>
        <w:ind w:firstLineChars="0"/>
        <w:jc w:val="left"/>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rPr>
        <w:t>主要职能</w:t>
      </w:r>
    </w:p>
    <w:p>
      <w:pPr>
        <w:pStyle w:val="6"/>
        <w:numPr>
          <w:ilvl w:val="0"/>
          <w:numId w:val="0"/>
        </w:numPr>
        <w:ind w:left="640" w:leftChars="0"/>
        <w:jc w:val="left"/>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eastAsia="zh-CN"/>
        </w:rPr>
        <w:t>（一）机构设置和工作职责</w:t>
      </w:r>
    </w:p>
    <w:p>
      <w:pPr>
        <w:pStyle w:val="6"/>
        <w:numPr>
          <w:ilvl w:val="0"/>
          <w:numId w:val="0"/>
        </w:numPr>
        <w:ind w:left="640" w:leftChars="0"/>
        <w:jc w:val="left"/>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eastAsia="zh-CN"/>
        </w:rPr>
        <w:t>依照这次改革的基本原则、主要目标、内容和镇党委、政府内设机构不摘党政分开，不摘上下对口和实行综合设置的要求，什玲镇党委和政府设置党政综合办公室(加挂“社会治安综合治理办公室”牌子)、经济发展办公室、社会事务办公室(加挂“计划生育办公室”牌子)3个内设机构。</w:t>
      </w:r>
    </w:p>
    <w:p>
      <w:pPr>
        <w:pStyle w:val="6"/>
        <w:numPr>
          <w:ilvl w:val="0"/>
          <w:numId w:val="7"/>
        </w:numPr>
        <w:ind w:firstLineChars="0"/>
        <w:jc w:val="left"/>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eastAsia="zh-CN"/>
        </w:rPr>
        <w:t>镇机关党政内设机构的主婴职责分别为：</w:t>
      </w:r>
    </w:p>
    <w:p>
      <w:pPr>
        <w:pStyle w:val="6"/>
        <w:numPr>
          <w:ilvl w:val="0"/>
          <w:numId w:val="7"/>
        </w:numPr>
        <w:ind w:firstLineChars="0"/>
        <w:jc w:val="left"/>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lang w:eastAsia="zh-CN"/>
        </w:rPr>
        <w:t>1、党政综合办公室(加挂“社会治安综合治理办公室”牌子)主要承担镇党委、政府的日常事务；负责社会治安综合治理、社会稳定、工青妇及各部门各方面的综合协调工作；负责环境卫生，路改设施等镇容镇貌管理工作；督促检查有关工作的落实和做好各种统计投表工作。</w:t>
      </w:r>
    </w:p>
    <w:p>
      <w:pPr>
        <w:pStyle w:val="6"/>
        <w:numPr>
          <w:ilvl w:val="0"/>
          <w:numId w:val="7"/>
        </w:numPr>
        <w:ind w:firstLineChars="0"/>
        <w:jc w:val="left"/>
        <w:rPr>
          <w:rFonts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lang w:eastAsia="zh-CN"/>
        </w:rPr>
        <w:t>2、经济发展办公室主要负责本镇经济建设、农业发展规划与技术推广、农田水利建设与基本农田保护、第三产业发展规划、环境与自然资源保护、公有资产管理、农村集体土地管理、投资发展环境的营透等指导工作；负责协调财税、工商、金融等部门关系及其他与经济发展相关的工作；承担村镇规划建设管理和服务的职能）</w:t>
      </w:r>
    </w:p>
    <w:p>
      <w:pPr>
        <w:ind w:left="640" w:leftChars="305" w:firstLine="160" w:firstLineChars="50"/>
        <w:jc w:val="left"/>
        <w:rPr>
          <w:rFonts w:ascii="仿宋_GB2312" w:hAnsi="黑体" w:eastAsia="仿宋_GB2312" w:cs="仿宋_GB2312"/>
          <w:color w:val="auto"/>
          <w:sz w:val="32"/>
          <w:szCs w:val="32"/>
          <w:highlight w:val="none"/>
        </w:rPr>
      </w:pPr>
      <w:r>
        <w:rPr>
          <w:rFonts w:ascii="仿宋_GB2312" w:hAnsi="黑体" w:eastAsia="仿宋_GB2312" w:cs="仿宋_GB2312"/>
          <w:color w:val="auto"/>
          <w:sz w:val="32"/>
          <w:szCs w:val="32"/>
          <w:highlight w:val="none"/>
        </w:rPr>
        <w:t>……</w:t>
      </w:r>
    </w:p>
    <w:p>
      <w:pPr>
        <w:pStyle w:val="6"/>
        <w:numPr>
          <w:ilvl w:val="0"/>
          <w:numId w:val="6"/>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纳入什玲镇人民政府2021年预算编制范围的二级预算单位包括：</w:t>
      </w:r>
    </w:p>
    <w:p>
      <w:pPr>
        <w:numPr>
          <w:ilvl w:val="0"/>
          <w:numId w:val="8"/>
        </w:numPr>
        <w:tabs>
          <w:tab w:val="left" w:pos="312"/>
        </w:tabs>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什玲镇农业服务中心</w:t>
      </w:r>
    </w:p>
    <w:p>
      <w:pPr>
        <w:numPr>
          <w:ilvl w:val="0"/>
          <w:numId w:val="8"/>
        </w:numPr>
        <w:tabs>
          <w:tab w:val="left" w:pos="312"/>
        </w:tabs>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什玲镇社会事务服务中心</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什玲镇人民政府</w:t>
      </w:r>
      <w:r>
        <w:rPr>
          <w:rFonts w:hint="eastAsia" w:ascii="黑体" w:hAnsi="黑体" w:eastAsia="黑体"/>
          <w:sz w:val="32"/>
          <w:szCs w:val="32"/>
        </w:rPr>
        <w:t>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什玲镇人民政府</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什玲镇人民政府</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年财政拨款收支总</w:t>
      </w:r>
      <w:r>
        <w:rPr>
          <w:rFonts w:hint="eastAsia" w:ascii="仿宋_GB2312" w:hAnsi="黑体" w:eastAsia="仿宋_GB2312"/>
          <w:sz w:val="32"/>
          <w:szCs w:val="32"/>
          <w:lang w:val="en-US" w:eastAsia="zh-CN"/>
        </w:rPr>
        <w:t>10276.20</w:t>
      </w:r>
      <w:r>
        <w:rPr>
          <w:rFonts w:hint="eastAsia" w:ascii="仿宋_GB2312" w:hAnsi="黑体" w:eastAsia="仿宋_GB2312"/>
          <w:sz w:val="32"/>
          <w:szCs w:val="32"/>
        </w:rPr>
        <w:t>万元。其中，收入总计5138.1</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4823.98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314.12</w:t>
      </w:r>
      <w:r>
        <w:rPr>
          <w:rFonts w:hint="eastAsia" w:ascii="仿宋_GB2312" w:hAnsi="黑体" w:eastAsia="仿宋_GB2312"/>
          <w:sz w:val="32"/>
          <w:szCs w:val="32"/>
        </w:rPr>
        <w:t>万元；支出总</w:t>
      </w:r>
      <w:r>
        <w:rPr>
          <w:rFonts w:hint="eastAsia" w:ascii="仿宋_GB2312" w:hAnsi="黑体" w:eastAsia="仿宋_GB2312"/>
          <w:sz w:val="32"/>
          <w:szCs w:val="32"/>
          <w:lang w:eastAsia="zh-CN"/>
        </w:rPr>
        <w:t>计</w:t>
      </w:r>
      <w:r>
        <w:rPr>
          <w:rFonts w:hint="eastAsia" w:ascii="仿宋_GB2312" w:hAnsi="黑体" w:eastAsia="仿宋_GB2312"/>
          <w:sz w:val="32"/>
          <w:szCs w:val="32"/>
          <w:lang w:val="en-US" w:eastAsia="zh-CN"/>
        </w:rPr>
        <w:t>5318.10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1130.74</w:t>
      </w:r>
      <w:r>
        <w:rPr>
          <w:rFonts w:hint="eastAsia" w:ascii="仿宋_GB2312" w:hAnsi="黑体" w:eastAsia="仿宋_GB2312"/>
          <w:sz w:val="32"/>
          <w:szCs w:val="32"/>
        </w:rPr>
        <w:t>万元、文化旅游体育与传媒支出</w:t>
      </w:r>
      <w:r>
        <w:rPr>
          <w:rFonts w:hint="eastAsia" w:ascii="仿宋_GB2312" w:hAnsi="黑体" w:eastAsia="仿宋_GB2312"/>
          <w:sz w:val="32"/>
          <w:szCs w:val="32"/>
          <w:lang w:val="en-US" w:eastAsia="zh-CN"/>
        </w:rPr>
        <w:t>0.27</w:t>
      </w:r>
      <w:r>
        <w:rPr>
          <w:rFonts w:hint="eastAsia" w:ascii="仿宋_GB2312" w:hAnsi="黑体" w:eastAsia="仿宋_GB2312"/>
          <w:sz w:val="32"/>
          <w:szCs w:val="32"/>
        </w:rPr>
        <w:t>万元、社会保障和就业支出82.84万元、卫生健康支出145.3</w:t>
      </w:r>
      <w:r>
        <w:rPr>
          <w:rFonts w:hint="eastAsia" w:ascii="仿宋_GB2312" w:hAnsi="黑体" w:eastAsia="仿宋_GB2312"/>
          <w:sz w:val="32"/>
          <w:szCs w:val="32"/>
          <w:lang w:val="en-US" w:eastAsia="zh-CN"/>
        </w:rPr>
        <w:t>0万元、节能环保支出456.37万元、城乡社区支出51.00万元、农林水支出3200.64万元、交通运输支出24.93万元、住房保障支出46.00万元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什玲镇人民政府</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5138.10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2261.27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村级组织、人大代表等换届工作经费增加，离任村干部补贴增加。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一般公共服务（类）支出1130.74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22.00</w:t>
      </w:r>
      <w:r>
        <w:rPr>
          <w:rFonts w:hint="eastAsia" w:ascii="仿宋_GB2312" w:hAnsi="黑体" w:eastAsia="仿宋_GB2312"/>
          <w:sz w:val="32"/>
          <w:szCs w:val="32"/>
        </w:rPr>
        <w:t>%；文化旅游体育与传媒支出</w:t>
      </w:r>
      <w:r>
        <w:rPr>
          <w:rFonts w:hint="eastAsia" w:ascii="仿宋_GB2312" w:hAnsi="黑体" w:eastAsia="仿宋_GB2312"/>
          <w:sz w:val="32"/>
          <w:szCs w:val="32"/>
          <w:lang w:val="en-US" w:eastAsia="zh-CN"/>
        </w:rPr>
        <w:t>0.27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0.01</w:t>
      </w:r>
      <w:r>
        <w:rPr>
          <w:rFonts w:hint="eastAsia" w:ascii="仿宋_GB2312" w:hAnsi="黑体" w:eastAsia="仿宋_GB2312"/>
          <w:sz w:val="32"/>
          <w:szCs w:val="32"/>
        </w:rPr>
        <w:t>%；社会保障和就业支出82.84万元，占</w:t>
      </w:r>
      <w:r>
        <w:rPr>
          <w:rFonts w:hint="eastAsia" w:ascii="仿宋_GB2312" w:hAnsi="黑体" w:eastAsia="仿宋_GB2312"/>
          <w:sz w:val="32"/>
          <w:szCs w:val="32"/>
          <w:lang w:val="en-US" w:eastAsia="zh-CN"/>
        </w:rPr>
        <w:t>1.61</w:t>
      </w:r>
      <w:r>
        <w:rPr>
          <w:rFonts w:hint="eastAsia" w:ascii="仿宋_GB2312" w:hAnsi="黑体" w:eastAsia="仿宋_GB2312"/>
          <w:sz w:val="32"/>
          <w:szCs w:val="32"/>
        </w:rPr>
        <w:t>%；卫生健康支出145.3</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2.83</w:t>
      </w:r>
      <w:r>
        <w:rPr>
          <w:rFonts w:hint="eastAsia" w:ascii="仿宋_GB2312" w:hAnsi="黑体" w:eastAsia="仿宋_GB2312"/>
          <w:sz w:val="32"/>
          <w:szCs w:val="32"/>
        </w:rPr>
        <w:t>%；</w:t>
      </w:r>
      <w:r>
        <w:rPr>
          <w:rFonts w:hint="eastAsia" w:ascii="仿宋_GB2312" w:hAnsi="黑体" w:eastAsia="仿宋_GB2312"/>
          <w:sz w:val="32"/>
          <w:szCs w:val="32"/>
          <w:lang w:val="en-US" w:eastAsia="zh-CN"/>
        </w:rPr>
        <w:t>节能环保支出456.37万元，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8.88</w:t>
      </w:r>
      <w:r>
        <w:rPr>
          <w:rFonts w:hint="eastAsia" w:ascii="仿宋_GB2312" w:hAnsi="黑体" w:eastAsia="仿宋_GB2312"/>
          <w:sz w:val="32"/>
          <w:szCs w:val="32"/>
        </w:rPr>
        <w:t>%；</w:t>
      </w:r>
      <w:r>
        <w:rPr>
          <w:rFonts w:hint="eastAsia" w:ascii="仿宋_GB2312" w:hAnsi="黑体" w:eastAsia="仿宋_GB2312"/>
          <w:sz w:val="32"/>
          <w:szCs w:val="32"/>
          <w:lang w:val="en-US" w:eastAsia="zh-CN"/>
        </w:rPr>
        <w:t>城乡社区支出51.00万元，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0.99</w:t>
      </w:r>
      <w:r>
        <w:rPr>
          <w:rFonts w:hint="eastAsia" w:ascii="仿宋_GB2312" w:hAnsi="黑体" w:eastAsia="仿宋_GB2312"/>
          <w:sz w:val="32"/>
          <w:szCs w:val="32"/>
        </w:rPr>
        <w:t>%；</w:t>
      </w:r>
      <w:r>
        <w:rPr>
          <w:rFonts w:hint="eastAsia" w:ascii="仿宋_GB2312" w:hAnsi="黑体" w:eastAsia="仿宋_GB2312"/>
          <w:sz w:val="32"/>
          <w:szCs w:val="32"/>
          <w:lang w:val="en-US" w:eastAsia="zh-CN"/>
        </w:rPr>
        <w:t>农林水支出3200.64万元，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62.29</w:t>
      </w:r>
      <w:r>
        <w:rPr>
          <w:rFonts w:hint="eastAsia" w:ascii="仿宋_GB2312" w:hAnsi="黑体" w:eastAsia="仿宋_GB2312"/>
          <w:sz w:val="32"/>
          <w:szCs w:val="32"/>
        </w:rPr>
        <w:t>%；</w:t>
      </w:r>
      <w:r>
        <w:rPr>
          <w:rFonts w:hint="eastAsia" w:ascii="仿宋_GB2312" w:hAnsi="黑体" w:eastAsia="仿宋_GB2312"/>
          <w:sz w:val="32"/>
          <w:szCs w:val="32"/>
          <w:lang w:val="en-US" w:eastAsia="zh-CN"/>
        </w:rPr>
        <w:t>交通运输支出24.93万元，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0.49</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住房保障支出46.00万元，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0.90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1.一般公共服务支出（类）政府办公厅(室)及相关机构事务（款）行政运行（项）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年预算数为478.33万元，比上年预算数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78.73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在职人数减少且试用期人员增加导致工资及绩效奖金减少。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一般公共服务支出（类）政府办公厅(室)及相关机构事务（款）其他政府办公厅(室)及相关机构事务支出（项）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年预算数为632.41万元，比上年预算数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304.81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村级组织换届经费增加。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一般公共服务（类）群众团体事务（款）其他群众团体事务支出（项）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10.00</w:t>
      </w:r>
      <w:r>
        <w:rPr>
          <w:rFonts w:hint="eastAsia" w:ascii="仿宋_GB2312" w:hAnsi="黑体" w:eastAsia="仿宋_GB2312"/>
          <w:sz w:val="32"/>
          <w:szCs w:val="32"/>
        </w:rPr>
        <w:t>万元，主要是县、镇人大代表换届工作经费</w:t>
      </w:r>
      <w:r>
        <w:rPr>
          <w:rFonts w:hint="eastAsia" w:ascii="仿宋_GB2312" w:hAnsi="黑体" w:eastAsia="仿宋_GB2312"/>
          <w:sz w:val="32"/>
          <w:szCs w:val="32"/>
          <w:lang w:eastAsia="zh-CN"/>
        </w:rPr>
        <w:t>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一般公共服务（类）党委办公厅(室)及相关机构事务（款）其他党委办公厅(室)及相关机构事务支出（项）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10.00</w:t>
      </w:r>
      <w:r>
        <w:rPr>
          <w:rFonts w:hint="eastAsia" w:ascii="仿宋_GB2312" w:hAnsi="黑体" w:eastAsia="仿宋_GB2312"/>
          <w:sz w:val="32"/>
          <w:szCs w:val="32"/>
        </w:rPr>
        <w:t>万元，主要是乡镇基层党建经费</w:t>
      </w:r>
      <w:r>
        <w:rPr>
          <w:rFonts w:hint="eastAsia" w:ascii="仿宋_GB2312" w:hAnsi="黑体" w:eastAsia="仿宋_GB2312"/>
          <w:sz w:val="32"/>
          <w:szCs w:val="32"/>
          <w:lang w:eastAsia="zh-CN"/>
        </w:rPr>
        <w:t>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文化旅游体育与传媒支出（类）其他文化旅游体育与传媒支出（款）其他文化旅游体育与传媒支出（项）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0.27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结转上年文体专项经费。</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rPr>
        <w:t>社会保障和就业支出（类）人力资源和社会保障管理事务（款）社会保险业务管理事务（项）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0.50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rPr>
        <w:t>社会保障和就业支出（类）民政管理事务（款）其他民政管理事务支出（项）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8.64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3.16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民政慰问经费减少。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40.25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41.82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在职人数减少。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9.</w:t>
      </w:r>
      <w:r>
        <w:rPr>
          <w:rFonts w:hint="eastAsia" w:ascii="仿宋_GB2312" w:hAnsi="黑体" w:eastAsia="仿宋_GB2312" w:cs="仿宋_GB2312"/>
          <w:sz w:val="32"/>
          <w:szCs w:val="32"/>
        </w:rPr>
        <w:t>社会保障和就业支出（类）抚恤（款）其他优抚支出（项）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2.40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遗属补助减少。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rPr>
        <w:t>社会保障和就业支出（类）临时救助支出（款）临时救助支出（项）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15.40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15.40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结转上年临时救助专项经费。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11.</w:t>
      </w:r>
      <w:r>
        <w:rPr>
          <w:rFonts w:hint="eastAsia" w:ascii="仿宋_GB2312" w:hAnsi="黑体" w:eastAsia="仿宋_GB2312" w:cs="仿宋_GB2312"/>
          <w:sz w:val="32"/>
          <w:szCs w:val="32"/>
        </w:rPr>
        <w:t>社会保障和就业支出（类）退役军人管理事务（款）其他退役军人事务管理支出（项）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4.32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13.80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退役军人服务站工作经费与其他办公经费打包。</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12.</w:t>
      </w:r>
      <w:r>
        <w:rPr>
          <w:rFonts w:hint="eastAsia" w:ascii="仿宋_GB2312" w:hAnsi="黑体" w:eastAsia="仿宋_GB2312" w:cs="仿宋_GB2312"/>
          <w:sz w:val="32"/>
          <w:szCs w:val="32"/>
        </w:rPr>
        <w:t>社会保障和就业支出（类）其他社会保障和就业支出（款）其他社会保障和就业支出（项）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12.36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12.36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w:t>
      </w:r>
      <w:r>
        <w:rPr>
          <w:rFonts w:hint="eastAsia" w:ascii="仿宋_GB2312" w:hAnsi="黑体" w:eastAsia="仿宋_GB2312"/>
          <w:sz w:val="32"/>
          <w:szCs w:val="32"/>
        </w:rPr>
        <w:t>现役军人人家属春节慰问金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13.</w:t>
      </w:r>
      <w:r>
        <w:rPr>
          <w:rFonts w:hint="eastAsia" w:ascii="仿宋_GB2312" w:hAnsi="黑体" w:eastAsia="仿宋_GB2312" w:cs="仿宋_GB2312"/>
          <w:sz w:val="32"/>
          <w:szCs w:val="32"/>
        </w:rPr>
        <w:t>卫生健康支出（类）公共卫生（款）重大公共卫生服务（项）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增加疫情防控专项经费。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14.</w:t>
      </w:r>
      <w:r>
        <w:rPr>
          <w:rFonts w:hint="eastAsia" w:ascii="仿宋_GB2312" w:hAnsi="黑体" w:eastAsia="仿宋_GB2312" w:cs="仿宋_GB2312"/>
          <w:sz w:val="32"/>
          <w:szCs w:val="32"/>
        </w:rPr>
        <w:t>卫生健康支出（类）计划生育事务（款）其他计划生育事务支出（项）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32.08</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15.</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21.38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10.22万元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在职人数减少。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16.</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67.50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8.50万元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在职人数减少。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17.</w:t>
      </w:r>
      <w:r>
        <w:rPr>
          <w:rFonts w:hint="eastAsia" w:ascii="仿宋_GB2312" w:hAnsi="黑体" w:eastAsia="仿宋_GB2312" w:cs="仿宋_GB2312"/>
          <w:sz w:val="32"/>
          <w:szCs w:val="32"/>
        </w:rPr>
        <w:t>卫生健康支出（类）其他卫生健康支出（款）其他卫生健康支出（项）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14.34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14.34万元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结转</w:t>
      </w:r>
      <w:r>
        <w:rPr>
          <w:rFonts w:hint="eastAsia" w:ascii="仿宋_GB2312" w:hAnsi="黑体" w:eastAsia="仿宋_GB2312"/>
          <w:sz w:val="32"/>
          <w:szCs w:val="32"/>
        </w:rPr>
        <w:t>2019年省级财政卫生健康发展专项资金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18.</w:t>
      </w:r>
      <w:r>
        <w:rPr>
          <w:rFonts w:hint="eastAsia" w:ascii="仿宋_GB2312" w:hAnsi="黑体" w:eastAsia="仿宋_GB2312" w:cs="仿宋_GB2312"/>
          <w:sz w:val="32"/>
          <w:szCs w:val="32"/>
        </w:rPr>
        <w:t>节能环保支出（类）自然生态保护（款）生态保护（项）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62.40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60.92万元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生态护林员工作补贴减少。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19.</w:t>
      </w:r>
      <w:r>
        <w:rPr>
          <w:rFonts w:hint="eastAsia" w:ascii="仿宋_GB2312" w:hAnsi="黑体" w:eastAsia="仿宋_GB2312" w:cs="仿宋_GB2312"/>
          <w:sz w:val="32"/>
          <w:szCs w:val="32"/>
        </w:rPr>
        <w:t>节能环保支出（类）自然生态保护（款）农村环境保护（项）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393.97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27.20万元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粪污清掏工作经费增加。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w:t>
      </w:r>
      <w:r>
        <w:rPr>
          <w:rFonts w:hint="eastAsia" w:ascii="仿宋_GB2312" w:hAnsi="黑体" w:eastAsia="仿宋_GB2312" w:cs="仿宋_GB2312"/>
          <w:sz w:val="32"/>
          <w:szCs w:val="32"/>
        </w:rPr>
        <w:t>城乡社区支出（类）城乡社区环境卫生（款）城乡社区环境卫生（项）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51.00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51.00万元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结转</w:t>
      </w:r>
      <w:r>
        <w:rPr>
          <w:rFonts w:hint="eastAsia" w:ascii="仿宋_GB2312" w:hAnsi="黑体" w:eastAsia="仿宋_GB2312"/>
          <w:sz w:val="32"/>
          <w:szCs w:val="32"/>
        </w:rPr>
        <w:t>2020年农村垃圾无害化处理试点项目省级补助资金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21.</w:t>
      </w:r>
      <w:r>
        <w:rPr>
          <w:rFonts w:hint="eastAsia" w:ascii="仿宋_GB2312" w:hAnsi="黑体" w:eastAsia="仿宋_GB2312" w:cs="仿宋_GB2312"/>
          <w:sz w:val="32"/>
          <w:szCs w:val="32"/>
        </w:rPr>
        <w:t>农林水支出（类）农业农村（款）其他农业农村支出（项）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204.62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192.92万元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结转农村集体产权制度改革相关工作经费，2020年农村人居环境整治示范村项目资金及增加农产品综合批发市场专项经费。</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22.</w:t>
      </w:r>
      <w:r>
        <w:rPr>
          <w:rFonts w:hint="eastAsia" w:ascii="仿宋_GB2312" w:hAnsi="黑体" w:eastAsia="仿宋_GB2312" w:cs="仿宋_GB2312"/>
          <w:sz w:val="32"/>
          <w:szCs w:val="32"/>
        </w:rPr>
        <w:t>农林水支出（类）扶贫（款）农村基础设施建设（项）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816.56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816.56万元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结转扶贫专项资金。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23.</w:t>
      </w:r>
      <w:r>
        <w:rPr>
          <w:rFonts w:hint="eastAsia" w:ascii="仿宋_GB2312" w:hAnsi="黑体" w:eastAsia="仿宋_GB2312" w:cs="仿宋_GB2312"/>
          <w:sz w:val="32"/>
          <w:szCs w:val="32"/>
        </w:rPr>
        <w:t>农林水支出（类）扶贫（款）生产发展（项）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1376.56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增加1376.56</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结转扶贫专项资金。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24.</w:t>
      </w:r>
      <w:r>
        <w:rPr>
          <w:rFonts w:hint="eastAsia" w:ascii="仿宋_GB2312" w:hAnsi="黑体" w:eastAsia="仿宋_GB2312" w:cs="仿宋_GB2312"/>
          <w:sz w:val="32"/>
          <w:szCs w:val="32"/>
        </w:rPr>
        <w:t>农林水支出（类）扶贫（款）其他扶贫支出（项）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124.50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0.90万元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扶贫工作经费增加。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25.</w:t>
      </w:r>
      <w:r>
        <w:rPr>
          <w:rFonts w:hint="eastAsia" w:ascii="仿宋_GB2312" w:hAnsi="黑体" w:eastAsia="仿宋_GB2312" w:cs="仿宋_GB2312"/>
          <w:sz w:val="32"/>
          <w:szCs w:val="32"/>
        </w:rPr>
        <w:t>农林水支出（类）农村综合改革（款）对村民委员会和村党支部的补助（项）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675.84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7.83万元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村干部抚恤金减少。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26.</w:t>
      </w:r>
      <w:r>
        <w:rPr>
          <w:rFonts w:hint="eastAsia" w:ascii="仿宋_GB2312" w:hAnsi="黑体" w:eastAsia="仿宋_GB2312" w:cs="仿宋_GB2312"/>
          <w:sz w:val="32"/>
          <w:szCs w:val="32"/>
        </w:rPr>
        <w:t>农林水支出（类）其他农林水支出（款）其他农林水支出（项）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57.43万元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农业生产发展资金减少。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27.</w:t>
      </w:r>
      <w:r>
        <w:rPr>
          <w:rFonts w:hint="eastAsia" w:ascii="仿宋_GB2312" w:hAnsi="黑体" w:eastAsia="仿宋_GB2312" w:cs="仿宋_GB2312"/>
          <w:sz w:val="32"/>
          <w:szCs w:val="32"/>
        </w:rPr>
        <w:t>交通运输支出（类）公路水路运输（款）公路养护（项）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12.69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12.69万元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结转公路养护补助资金。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28.</w:t>
      </w:r>
      <w:r>
        <w:rPr>
          <w:rFonts w:hint="eastAsia" w:ascii="仿宋_GB2312" w:hAnsi="黑体" w:eastAsia="仿宋_GB2312" w:cs="仿宋_GB2312"/>
          <w:sz w:val="32"/>
          <w:szCs w:val="32"/>
        </w:rPr>
        <w:t>交通运输支出（类）邮政业支出（款）邮政普遍服务与特殊服务（项）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12.24</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29.</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w:t>
      </w:r>
      <w:r>
        <w:rPr>
          <w:rFonts w:hint="eastAsia" w:ascii="仿宋_GB2312" w:hAnsi="黑体" w:eastAsia="仿宋_GB2312"/>
          <w:sz w:val="32"/>
          <w:szCs w:val="32"/>
          <w:lang w:eastAsia="zh-CN"/>
        </w:rPr>
        <w:t>为</w:t>
      </w:r>
      <w:r>
        <w:rPr>
          <w:rFonts w:hint="eastAsia" w:ascii="仿宋_GB2312" w:hAnsi="黑体" w:eastAsia="仿宋_GB2312"/>
          <w:sz w:val="32"/>
          <w:szCs w:val="32"/>
          <w:lang w:val="en-US" w:eastAsia="zh-CN"/>
        </w:rPr>
        <w:t>46.00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20.69万元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在职人数减少。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什玲镇人民政府</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年一般公共预算基本支出为699.83万元，其中：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567.68</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、城镇职工基本医疗保险缴费、公务员医疗补助缴费、其他社会保障缴费、住房公积金、其他工资福利支出、邮电费、其他交通费用、生活补助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132.15</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差旅费、</w:t>
      </w:r>
      <w:r>
        <w:rPr>
          <w:rFonts w:hint="eastAsia" w:ascii="仿宋_GB2312" w:hAnsi="黑体" w:eastAsia="仿宋_GB2312"/>
          <w:sz w:val="32"/>
          <w:szCs w:val="32"/>
        </w:rPr>
        <w:t>工会经费、公务用车运行维护费</w:t>
      </w:r>
      <w:r>
        <w:rPr>
          <w:rFonts w:hint="eastAsia" w:ascii="仿宋_GB2312" w:hAnsi="黑体" w:eastAsia="仿宋_GB2312"/>
          <w:sz w:val="32"/>
          <w:szCs w:val="32"/>
          <w:lang w:eastAsia="zh-CN"/>
        </w:rPr>
        <w:t>、其他商品和服务支出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什玲镇人民政府</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13.00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13.00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13.00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lang w:eastAsia="zh-CN"/>
        </w:rPr>
        <w:t>什玲镇人民政府</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本单位无政府性基金预算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eastAsia="zh-CN"/>
        </w:rPr>
        <w:t>本单位无政府性基金预算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本单位无政府性基金预算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sz w:val="32"/>
          <w:szCs w:val="32"/>
          <w:lang w:eastAsia="zh-CN"/>
        </w:rPr>
        <w:t>什玲镇人民政府</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cs="仿宋_GB2312"/>
          <w:sz w:val="32"/>
          <w:szCs w:val="32"/>
        </w:rPr>
        <w:t>所有收入和支出均纳入部门预算管理。收入包括：一般公共预算收入、上年结转</w:t>
      </w:r>
      <w:r>
        <w:rPr>
          <w:rFonts w:hint="eastAsia" w:ascii="仿宋_GB2312" w:hAnsi="黑体" w:eastAsia="仿宋_GB2312" w:cs="仿宋_GB2312"/>
          <w:sz w:val="32"/>
          <w:szCs w:val="32"/>
          <w:lang w:eastAsia="zh-CN"/>
        </w:rPr>
        <w:t>收入</w:t>
      </w:r>
      <w:r>
        <w:rPr>
          <w:rFonts w:hint="eastAsia" w:ascii="仿宋_GB2312" w:hAnsi="黑体" w:eastAsia="仿宋_GB2312"/>
          <w:sz w:val="32"/>
          <w:szCs w:val="32"/>
        </w:rPr>
        <w:t>；支出包括：一般公共服务支出、文化旅游体育与传媒支出、社会保障和就业支出、卫生健康支出、节能环保支出、城乡社区支出</w:t>
      </w:r>
      <w:r>
        <w:rPr>
          <w:rFonts w:hint="eastAsia" w:ascii="仿宋_GB2312" w:hAnsi="黑体" w:eastAsia="仿宋_GB2312"/>
          <w:sz w:val="32"/>
          <w:szCs w:val="32"/>
          <w:lang w:eastAsia="zh-CN"/>
        </w:rPr>
        <w:t>、农林水支出、交通运输支出、住房保障支出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10276.2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什玲镇人民政府</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5138.1</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314.12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6.11</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rPr>
        <w:t>4823.98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93.89</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1983.92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村级组织、人大代表等换届工作经费增加，离任村干部补贴增加、上年结转数增加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什玲镇人民政府</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5138.1</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699.83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13.62</w:t>
      </w:r>
      <w:r>
        <w:rPr>
          <w:rFonts w:hint="eastAsia" w:ascii="仿宋_GB2312" w:hAnsi="黑体" w:eastAsia="仿宋_GB2312"/>
          <w:sz w:val="32"/>
          <w:szCs w:val="32"/>
        </w:rPr>
        <w:t>%；项目支出</w:t>
      </w:r>
      <w:r>
        <w:rPr>
          <w:rFonts w:hint="eastAsia" w:ascii="仿宋_GB2312" w:hAnsi="黑体" w:eastAsia="仿宋_GB2312" w:cs="仿宋_GB2312"/>
          <w:sz w:val="32"/>
          <w:szCs w:val="32"/>
        </w:rPr>
        <w:t>4438.27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86.38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1983.92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村级组织、人大代表等换届工作经费增加，离任村干部补贴增加、上年结转数增加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numPr>
          <w:ilvl w:val="0"/>
          <w:numId w:val="0"/>
        </w:numPr>
        <w:tabs>
          <w:tab w:val="clear" w:pos="312"/>
        </w:tabs>
        <w:rPr>
          <w:rFonts w:ascii="仿宋_GB2312" w:hAnsi="黑体" w:eastAsia="仿宋_GB2312"/>
          <w:sz w:val="32"/>
          <w:szCs w:val="32"/>
        </w:rPr>
      </w:pPr>
      <w:r>
        <w:rPr>
          <w:rFonts w:hint="eastAsia" w:ascii="仿宋_GB2312" w:hAnsi="黑体" w:eastAsia="仿宋_GB2312" w:cs="仿宋_GB2312"/>
          <w:sz w:val="32"/>
          <w:szCs w:val="32"/>
          <w:lang w:val="en-US" w:eastAsia="zh-CN"/>
        </w:rPr>
        <w:t xml:space="preserve">    2021</w:t>
      </w:r>
      <w:r>
        <w:rPr>
          <w:rFonts w:hint="eastAsia" w:ascii="仿宋_GB2312" w:hAnsi="黑体" w:eastAsia="仿宋_GB2312"/>
          <w:sz w:val="32"/>
          <w:szCs w:val="32"/>
        </w:rPr>
        <w:t>年</w:t>
      </w: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val="en-US" w:eastAsia="zh-CN"/>
        </w:rPr>
        <w:t>什玲镇农业服务中心什玲镇社会事务服务中心</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1064.56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110.00</w:t>
      </w:r>
      <w:r>
        <w:rPr>
          <w:rFonts w:hint="eastAsia" w:ascii="仿宋_GB2312" w:hAnsi="黑体" w:eastAsia="仿宋_GB2312"/>
          <w:sz w:val="32"/>
          <w:szCs w:val="32"/>
        </w:rPr>
        <w:t>万元，其中：政府采购工程预算</w:t>
      </w:r>
      <w:r>
        <w:rPr>
          <w:rFonts w:hint="eastAsia" w:ascii="仿宋_GB2312" w:hAnsi="黑体" w:eastAsia="仿宋_GB2312" w:cs="仿宋_GB2312"/>
          <w:sz w:val="32"/>
          <w:szCs w:val="32"/>
          <w:lang w:val="en-US" w:eastAsia="zh-CN"/>
        </w:rPr>
        <w:t>110.00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什玲镇人民政府</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52</w:t>
      </w:r>
      <w:r>
        <w:rPr>
          <w:rFonts w:hint="eastAsia" w:ascii="仿宋_GB2312" w:hAnsi="黑体" w:eastAsia="仿宋_GB2312" w:cs="仿宋_GB2312"/>
          <w:sz w:val="32"/>
          <w:szCs w:val="32"/>
        </w:rPr>
        <w:t>个项目实行绩效目标管理，涉及一般公共预算5138.1</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4308568">
    <w:nsid w:val="603864D8"/>
    <w:multiLevelType w:val="singleLevel"/>
    <w:tmpl w:val="603864D8"/>
    <w:lvl w:ilvl="0" w:tentative="1">
      <w:start w:val="1"/>
      <w:numFmt w:val="chineseCounting"/>
      <w:suff w:val="nothing"/>
      <w:lvlText w:val="（%1）"/>
      <w:lvlJc w:val="left"/>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4586829">
    <w:nsid w:val="10F6734D"/>
    <w:multiLevelType w:val="multilevel"/>
    <w:tmpl w:val="10F6734D"/>
    <w:lvl w:ilvl="0" w:tentative="1">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4113407292">
    <w:nsid w:val="F52D9D3C"/>
    <w:multiLevelType w:val="singleLevel"/>
    <w:tmpl w:val="F52D9D3C"/>
    <w:lvl w:ilvl="0" w:tentative="1">
      <w:start w:val="1"/>
      <w:numFmt w:val="decimal"/>
      <w:lvlText w:val="%1."/>
      <w:lvlJc w:val="left"/>
      <w:pPr>
        <w:tabs>
          <w:tab w:val="left" w:pos="312"/>
        </w:tabs>
      </w:pPr>
    </w:lvl>
  </w:abstractNum>
  <w:num w:numId="1">
    <w:abstractNumId w:val="92482439"/>
  </w:num>
  <w:num w:numId="2">
    <w:abstractNumId w:val="1285186183"/>
  </w:num>
  <w:num w:numId="3">
    <w:abstractNumId w:val="1614308568"/>
  </w:num>
  <w:num w:numId="4">
    <w:abstractNumId w:val="1516312359"/>
  </w:num>
  <w:num w:numId="5">
    <w:abstractNumId w:val="1893038598"/>
  </w:num>
  <w:num w:numId="6">
    <w:abstractNumId w:val="906113540"/>
  </w:num>
  <w:num w:numId="7">
    <w:abstractNumId w:val="284586829"/>
  </w:num>
  <w:num w:numId="8">
    <w:abstractNumId w:val="41134072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26C"/>
    <w:rsid w:val="001370E0"/>
    <w:rsid w:val="001E5C72"/>
    <w:rsid w:val="00240E79"/>
    <w:rsid w:val="00273FB6"/>
    <w:rsid w:val="002C4587"/>
    <w:rsid w:val="00322FDB"/>
    <w:rsid w:val="00336654"/>
    <w:rsid w:val="0034212C"/>
    <w:rsid w:val="003B767E"/>
    <w:rsid w:val="003C6E9E"/>
    <w:rsid w:val="003E2B27"/>
    <w:rsid w:val="00495BF7"/>
    <w:rsid w:val="004D2FB1"/>
    <w:rsid w:val="00503388"/>
    <w:rsid w:val="00606BFF"/>
    <w:rsid w:val="00674B8E"/>
    <w:rsid w:val="006A08F2"/>
    <w:rsid w:val="006D309D"/>
    <w:rsid w:val="00805349"/>
    <w:rsid w:val="00822D2A"/>
    <w:rsid w:val="00856F8B"/>
    <w:rsid w:val="00951EF1"/>
    <w:rsid w:val="00A01465"/>
    <w:rsid w:val="00A42B5F"/>
    <w:rsid w:val="00A83F30"/>
    <w:rsid w:val="00B3026C"/>
    <w:rsid w:val="00B61D33"/>
    <w:rsid w:val="00BD7E56"/>
    <w:rsid w:val="00C05849"/>
    <w:rsid w:val="00C22D12"/>
    <w:rsid w:val="00C719C5"/>
    <w:rsid w:val="00D03E43"/>
    <w:rsid w:val="00D72BEC"/>
    <w:rsid w:val="00E13A39"/>
    <w:rsid w:val="00E640A6"/>
    <w:rsid w:val="00EF3E2E"/>
    <w:rsid w:val="00F454DA"/>
    <w:rsid w:val="00F91E9B"/>
    <w:rsid w:val="00FF3AFB"/>
    <w:rsid w:val="010B5157"/>
    <w:rsid w:val="01A405BB"/>
    <w:rsid w:val="02F40F4E"/>
    <w:rsid w:val="03CB7ED1"/>
    <w:rsid w:val="047C2314"/>
    <w:rsid w:val="058048DB"/>
    <w:rsid w:val="058608B9"/>
    <w:rsid w:val="07451A84"/>
    <w:rsid w:val="078C39E4"/>
    <w:rsid w:val="0825371C"/>
    <w:rsid w:val="08D424FB"/>
    <w:rsid w:val="09FD03CC"/>
    <w:rsid w:val="0A7706A0"/>
    <w:rsid w:val="0A802729"/>
    <w:rsid w:val="0B583448"/>
    <w:rsid w:val="0C1B3006"/>
    <w:rsid w:val="0CE678E2"/>
    <w:rsid w:val="0E696C62"/>
    <w:rsid w:val="157250FC"/>
    <w:rsid w:val="176729BC"/>
    <w:rsid w:val="18241ED1"/>
    <w:rsid w:val="184F12BE"/>
    <w:rsid w:val="18DE7951"/>
    <w:rsid w:val="19CA543E"/>
    <w:rsid w:val="1A240185"/>
    <w:rsid w:val="1AAE5110"/>
    <w:rsid w:val="1B9B7171"/>
    <w:rsid w:val="1E60479A"/>
    <w:rsid w:val="1EBE27BF"/>
    <w:rsid w:val="1FE22ED5"/>
    <w:rsid w:val="1FE24AF8"/>
    <w:rsid w:val="20D3371E"/>
    <w:rsid w:val="21903F8D"/>
    <w:rsid w:val="21BF4AA3"/>
    <w:rsid w:val="221B17BC"/>
    <w:rsid w:val="23A42FED"/>
    <w:rsid w:val="23C3443C"/>
    <w:rsid w:val="243F3A21"/>
    <w:rsid w:val="253F1A36"/>
    <w:rsid w:val="26171B23"/>
    <w:rsid w:val="2700294C"/>
    <w:rsid w:val="27E145C0"/>
    <w:rsid w:val="2873293E"/>
    <w:rsid w:val="2BD74102"/>
    <w:rsid w:val="2DF44180"/>
    <w:rsid w:val="2E2D040D"/>
    <w:rsid w:val="2FD82900"/>
    <w:rsid w:val="303E34AB"/>
    <w:rsid w:val="333C1626"/>
    <w:rsid w:val="34311B36"/>
    <w:rsid w:val="35294DA4"/>
    <w:rsid w:val="364B5243"/>
    <w:rsid w:val="371F6D17"/>
    <w:rsid w:val="37EA231C"/>
    <w:rsid w:val="383B5B1C"/>
    <w:rsid w:val="3A6A298C"/>
    <w:rsid w:val="3AB30310"/>
    <w:rsid w:val="3E4B594E"/>
    <w:rsid w:val="3EDC2072"/>
    <w:rsid w:val="3F304F27"/>
    <w:rsid w:val="3F9B3FBF"/>
    <w:rsid w:val="3FD85F91"/>
    <w:rsid w:val="4066745E"/>
    <w:rsid w:val="4099489E"/>
    <w:rsid w:val="447768ED"/>
    <w:rsid w:val="451232ED"/>
    <w:rsid w:val="46241A32"/>
    <w:rsid w:val="47365F5C"/>
    <w:rsid w:val="48B943BB"/>
    <w:rsid w:val="499C6637"/>
    <w:rsid w:val="4A922826"/>
    <w:rsid w:val="4BEE5A53"/>
    <w:rsid w:val="4D065444"/>
    <w:rsid w:val="4E2E58F3"/>
    <w:rsid w:val="4ED35366"/>
    <w:rsid w:val="4F276091"/>
    <w:rsid w:val="4F425809"/>
    <w:rsid w:val="4F9E4C69"/>
    <w:rsid w:val="5048455A"/>
    <w:rsid w:val="50922433"/>
    <w:rsid w:val="5109051E"/>
    <w:rsid w:val="51D46394"/>
    <w:rsid w:val="51F27EE6"/>
    <w:rsid w:val="527A74A4"/>
    <w:rsid w:val="531D4C09"/>
    <w:rsid w:val="53B404AB"/>
    <w:rsid w:val="53CC618E"/>
    <w:rsid w:val="540D3142"/>
    <w:rsid w:val="565261BD"/>
    <w:rsid w:val="5750089D"/>
    <w:rsid w:val="59E00BAE"/>
    <w:rsid w:val="5B6F234C"/>
    <w:rsid w:val="5B8360C6"/>
    <w:rsid w:val="5BFD16AC"/>
    <w:rsid w:val="5C14773A"/>
    <w:rsid w:val="5D386D80"/>
    <w:rsid w:val="5DB41EDE"/>
    <w:rsid w:val="5E9937A5"/>
    <w:rsid w:val="5F287A5B"/>
    <w:rsid w:val="5FDF2A40"/>
    <w:rsid w:val="5FFB4710"/>
    <w:rsid w:val="605060C2"/>
    <w:rsid w:val="60AA45DD"/>
    <w:rsid w:val="612C1686"/>
    <w:rsid w:val="63470F89"/>
    <w:rsid w:val="63640C85"/>
    <w:rsid w:val="65091470"/>
    <w:rsid w:val="694A7581"/>
    <w:rsid w:val="699035E4"/>
    <w:rsid w:val="69FD308B"/>
    <w:rsid w:val="6ABF7A3C"/>
    <w:rsid w:val="6CF13DC1"/>
    <w:rsid w:val="6F014A1E"/>
    <w:rsid w:val="7262798A"/>
    <w:rsid w:val="73A160B8"/>
    <w:rsid w:val="742408D2"/>
    <w:rsid w:val="75363088"/>
    <w:rsid w:val="759E7C50"/>
    <w:rsid w:val="77BC7C01"/>
    <w:rsid w:val="77C912E3"/>
    <w:rsid w:val="77DF52CC"/>
    <w:rsid w:val="7A8737E4"/>
    <w:rsid w:val="7BB45974"/>
    <w:rsid w:val="7BE523CC"/>
    <w:rsid w:val="7D414343"/>
    <w:rsid w:val="7D824DEF"/>
    <w:rsid w:val="7EE356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link w:val="3"/>
    <w:qFormat/>
    <w:uiPriority w:val="99"/>
    <w:rPr>
      <w:sz w:val="18"/>
      <w:szCs w:val="18"/>
    </w:rPr>
  </w:style>
  <w:style w:type="character" w:customStyle="1" w:styleId="9">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511</Words>
  <Characters>2918</Characters>
  <Lines>24</Lines>
  <Paragraphs>6</Paragraphs>
  <ScaleCrop>false</ScaleCrop>
  <LinksUpToDate>false</LinksUpToDate>
  <CharactersWithSpaces>3423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cp:lastModifiedBy>
  <dcterms:modified xsi:type="dcterms:W3CDTF">2021-02-26T03:02:14Z</dcterms:modified>
  <dc:title>××年××部门（单位）预算</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